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Phụ lục TS1</w:t>
      </w:r>
    </w:p>
    <w:p>
      <w:pPr>
        <w:pStyle w:val="Heading2"/>
      </w:pPr>
      <w:r>
        <w:t xml:space="preserve">Chương trình đào tạo  trình độ  tiến sĩ chuyên ngành Kỹ thuật viễn thông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Kỹ thuật Viễn thông trình độ tiến sĩ có năng lực và phẩm chất của các chuyên gia cao cấp Kỹ thuật Viễn thông: sáng tạo các lý thuyết, mô hình và giải pháp khoa học-công nghệ tiên tiến trong Kỹ thuật Viễn thông và tổ chức triển khai các mô hình, giải pháp đó vào đời sống xã hội, đóng góp cho sự phát triển của ngành thông tin và truyền thông và của quốc gia.  </w:t>
      </w:r>
    </w:p>
    <w:p>
      <w:pPr>
        <w:pStyle w:val="Heading5"/>
      </w:pPr>
      <w:r>
        <w:t xml:space="preserve">Mục tiêu cụ thể  </w:t>
      </w:r>
    </w:p>
    <w:p>
      <w:pPr>
        <w:pStyle w:val="Normal"/>
      </w:pPr>
      <w:r>
        <w:t xml:space="preserve">Tiến sĩ Kỹ thuật Viễn thông tốt nghiệp tại Học viện Công nghệ Bưu chính Viễn thông là chuyên viên cấp cao về Kỹ thuật Viễn thông, có hiểu biết sâu rộng về Kỹ thuật Viễn thông hiện đại, có năng lực sáng tạo, có khả năng hướng dẫn nghiên cứu và tổ chức  triển khai ứng dụng kết quả nghiên cứu vào đời sống xã hội.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của ngành/chuyên ngành, lĩnh vực cụ thể của ngành Điện tử - Truyền thông.  </w:t>
      </w:r>
    </w:p>
    <w:p>
      <w:pPr>
        <w:pStyle w:val="Normal"/>
      </w:pPr>
      <w:r>
        <w:t xml:space="preserve">- Có khả năng chứng minh tính đúng đắn và bảo vệ được các kết quả đề xuất bằng lý thuyết cũng như kiểm nghiệm bằng thực nghiệm, mô phỏng. </w:t>
      </w:r>
    </w:p>
    <w:p>
      <w:pPr>
        <w:pStyle w:val="Normal"/>
      </w:pPr>
      <w:r>
        <w:t xml:space="preserve">- Có các khả năng phân tích đánh giá các kiến thức ngành/chuyên ngành hiện có và từ đó phát hiện những kết quả mới trong lý thuyết cũng như thực tiễn góp phần làm giàu kho trí thức của chuyên ngành. </w:t>
      </w:r>
    </w:p>
    <w:p>
      <w:pPr>
        <w:pStyle w:val="Heading5"/>
      </w:pPr>
      <w:r>
        <w:t xml:space="preserve">Yêu cầu đối với luận án tiến sĩ  </w:t>
      </w:r>
    </w:p>
    <w:p>
      <w:pPr>
        <w:pStyle w:val="Normal"/>
      </w:pPr>
      <w:r>
        <w:t xml:space="preserve">- Luận án phải l à một công trình nghiên cứu khoa h ọc sáng tạo, có đóng góp về mặt lý luận và thực tiễn trong lĩnh vực nghiên cứu hoặc giải pháp mới c ó giá trị trong việc phát triển, gia tăng tri thức khoa học của lĩnh vực nghiên cứu, giải quyết sáng tạo các vấn đề của chuyên ngành Kỹ thuật Viễn thông và thực tiễn xã hội. </w:t>
      </w:r>
    </w:p>
    <w:p>
      <w:pPr>
        <w:pStyle w:val="Normal"/>
      </w:pPr>
      <w:r>
        <w:t xml:space="preserve">-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 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pPr>
        <w:pStyle w:val="Heading4"/>
      </w:pPr>
      <w:r>
        <w:t xml:space="preserve">1.3. Kỹ năng  </w:t>
      </w:r>
    </w:p>
    <w:p>
      <w:pPr>
        <w:pStyle w:val="Normal"/>
      </w:pPr>
      <w:r>
        <w:t xml:space="preserve">- Có kỹ năng độc lập nghiên cứu, phát hiện vấn đề và giải quyết vấn đề. </w:t>
      </w:r>
    </w:p>
    <w:p>
      <w:pPr>
        <w:pStyle w:val="Normal"/>
      </w:pPr>
      <w:r>
        <w:t xml:space="preserve">- Có kỹ năng phân tích đánh gi á một cách khoa học các luận điểm, các kết quả đã đạt được trong các công trình nghiên cứu trước đây có liên quan đến đề tài nghiên cứu. </w:t>
      </w:r>
    </w:p>
    <w:p>
      <w:pPr>
        <w:pStyle w:val="Normal"/>
      </w:pPr>
      <w:r>
        <w:t xml:space="preserve">- Có kỹ năng hướng dẫn sinh viên hoặc học viên cao học tham gia nghiên cứu khoa học. </w:t>
      </w:r>
    </w:p>
    <w:p>
      <w:pPr>
        <w:pStyle w:val="Normal"/>
      </w:pPr>
      <w:r>
        <w:t xml:space="preserve">- Có kỹ năng lãnh đạo, thuyết phục người khác trong quá trình giải quyết các vấn đề đặt ra trong thực tiễn. </w:t>
      </w:r>
    </w:p>
    <w:p>
      <w:pPr>
        <w:pStyle w:val="Heading3"/>
      </w:pPr>
      <w:r>
        <w:t xml:space="preserve">2. CHƯƠNG TRÌNH ĐÀO TẠO  </w:t>
      </w:r>
    </w:p>
    <w:p>
      <w:pPr>
        <w:pStyle w:val="Heading4"/>
      </w:pPr>
      <w:r>
        <w:t xml:space="preserve">2.1. Cấu trúc chương trình đào tạo  </w:t>
      </w:r>
    </w:p>
    <w:p>
      <w:pPr>
        <w:pStyle w:val="Normal"/>
      </w:pPr>
      <w:r>
        <w:t xml:space="preserve"> Chương trình đào tạo trình độ tiến sĩ chuyên ngành Kỹ thuật Viễn thông gồm các học phần bổ sung, các học phần ở trình độ tiến sĩ (có khối lượng 16 tín chỉ), nghiên cứu khoa học và luận án tiến sĩ (có khối lượng 80 tín chỉ).  </w:t>
      </w:r>
    </w:p>
    <w:p>
      <w:pPr>
        <w:pStyle w:val="Heading5"/>
      </w:pPr>
      <w:r>
        <w:t xml:space="preserve"> I.  Các học phần bổ sung     </w:t>
      </w:r>
    </w:p>
    <w:p>
      <w:pPr>
        <w:pStyle w:val="Normal"/>
      </w:pPr>
      <w:r>
        <w:t xml:space="preserve">- Nội dung đào tạo: Các học phần ở trình độ thạc sĩ chuyên ngành Kỹ thuật Viễn thông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 Nội dung đào tạo: Các học phần trọng tâm ở trình độ thạc sĩ chuyên ngành Kỹ thuật Viễn thông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số tín chỉ:16   </w:t>
      </w:r>
    </w:p>
    <w:p>
      <w:pPr>
        <w:pStyle w:val="ListParagraph"/>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ListParagraph"/>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ListParagraph"/>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ListParagraph"/>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ListParagraph"/>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ListParagraph"/>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 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IGF5401  </w:t>
      </w:r>
    </w:p>
    <w:p>
      <w:pPr>
        <w:pStyle w:val="ListParagraph"/>
      </w:pPr>
      <w:r>
        <w:t>Tên học phần: Học thuật hóa các bài toán kỹ thuật Scientific Approaches to Technical Matters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ELE5401</w:t>
      </w:r>
    </w:p>
    <w:p>
      <w:pPr>
        <w:pStyle w:val="ListParagraph"/>
      </w:pPr>
      <w:r>
        <w:t>Tên học phần: Công cụ toán nâng cao cho điện tử - viễn thông Advanced Mathematic Tools for Electronics - Telecommunications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TEL5401</w:t>
      </w:r>
    </w:p>
    <w:p>
      <w:pPr>
        <w:pStyle w:val="ListParagraph"/>
      </w:pPr>
      <w:r>
        <w:t>Tên học phần: Lý thuyết độ tin cậy Reliability Theory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5 học phần)  </w:t>
      </w:r>
    </w:p>
    <w:p>
      <w:pPr>
        <w:pStyle w:val="Normal"/>
      </w:pPr>
      <w:r>
        <w:t xml:space="preserve">Số tín chỉ:2     </w:t>
      </w:r>
    </w:p>
    <w:p>
      <w:pPr>
        <w:pStyle w:val="Normal"/>
      </w:pPr>
      <w:r>
        <w:t>Mã học phần: ELE5405</w:t>
      </w:r>
    </w:p>
    <w:p>
      <w:pPr>
        <w:pStyle w:val="ListParagraph"/>
      </w:pPr>
      <w:r>
        <w:t>Tên học phần: Lý thuyết thông tin và mã hóa Information Theory and Coding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ELE5402</w:t>
      </w:r>
    </w:p>
    <w:p>
      <w:pPr>
        <w:pStyle w:val="ListParagraph"/>
      </w:pPr>
      <w:r>
        <w:t>Tên học phần: Phân tích và tính toán chất lượng mạng viễn thông Quality Analysis for Communication Networks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ELE5403</w:t>
      </w:r>
    </w:p>
    <w:p>
      <w:pPr>
        <w:pStyle w:val="ListParagraph"/>
      </w:pPr>
      <w:r>
        <w:t>Tên học phần: Quang phi tuyến và ứng dụng Nonlinear Optics and Applications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TEL5404</w:t>
      </w:r>
    </w:p>
    <w:p>
      <w:pPr>
        <w:pStyle w:val="ListParagraph"/>
      </w:pPr>
      <w:r>
        <w:t>Tên học phần: Truyền thông quang vô tuyến Optical Wireless 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TEL5405</w:t>
      </w:r>
    </w:p>
    <w:p>
      <w:pPr>
        <w:pStyle w:val="ListParagraph"/>
      </w:pPr>
      <w:r>
        <w:t>Tên học phần: Xử lý tín hiệu nâng cao cho truyền thông vô tuyến Advanced Signal Processing for Wireless 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3"/>
      </w:pPr>
      <w:r>
        <w:t xml:space="preserve">3. VỀ NĂNG LỰC CỦA NGƯỜI HỌC SAU KHI TỐT NGHIỆP  </w:t>
      </w:r>
    </w:p>
    <w:p>
      <w:pPr>
        <w:pStyle w:val="Normal"/>
      </w:pPr>
      <w:r>
        <w:t xml:space="preserve">- Có hệ thống kiến thức toàn diện, tiên tiến và chuyên sâu về ngành và chuyên ngành, có tư duy nghiên cứu độc lập, sáng tạo để giải quyết vấn đề nghiên cứu cơ bản cũng như ứng dụng trong lĩnh vực Kỹ thuật Viễn thông.  </w:t>
      </w:r>
    </w:p>
    <w:p>
      <w:pPr>
        <w:pStyle w:val="Normal"/>
      </w:pPr>
      <w:r>
        <w:t xml:space="preserve">- Làm chủ được các giá trị cốt lõi, quan trọng trong học thuật; phát triển các nguyên lý, học thuyết mới của chuyên ngành nghiên cứu.  </w:t>
      </w:r>
    </w:p>
    <w:p>
      <w:pPr>
        <w:pStyle w:val="Normal"/>
      </w:pPr>
      <w:r>
        <w:t xml:space="preserve">- Có khả năng giảng dạy và nghiên cứu tại các trường đại học, cao đẳng, các cơ quan nghiên cứu, các cơ sở sản xuất, kinh doanh liên quan đến lĩnh vực Kỹ thuật Viễn thông.  </w:t>
      </w:r>
    </w:p>
    <w:p>
      <w:pPr>
        <w:pStyle w:val="Normal"/>
      </w:pPr>
      <w:r>
        <w:t xml:space="preserve">- Có khả năng tự định hướng nghiên cứu, xây dựng các đề tài và công trình khoa học, tổng hợp kết quả nghiên cứu thành các báo cáo, bài báo khoa học, và công bố trong các hội nghị, tạp chí chuyên ngành.  </w:t>
      </w:r>
    </w:p>
    <w:p>
      <w:pPr>
        <w:pStyle w:val="Normal"/>
      </w:pPr>
      <w:r>
        <w:t xml:space="preserve">- Có kỹ năng phát hiện, phân tích cá c vấn đề phức tạp và đưa ra được giải pháp sáng tạo để giải quyết vấn đề; sáng tạo tri thức mới trong lĩnh vực chuyên môn.  </w:t>
      </w:r>
    </w:p>
    <w:p>
      <w:pPr>
        <w:pStyle w:val="Normal"/>
      </w:pPr>
      <w:r>
        <w:t>- Có năng lực phát hiện, giải quyết vấn đề; rút ra những nguyên tắc, quy luật trong quá trình giải quyết công việc; đưa ra được những sáng kiến có giá trị và có khả năng đánh giá giá trị của các sáng kiến; có khả năng thích nghi với môi trường làm việc hội nhập quốc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