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TEL4411</w:t>
      </w:r>
    </w:p>
    <w:p>
      <w:pPr>
        <w:pStyle w:val="Normal"/>
      </w:pPr>
      <w:r>
        <w:t>Tên học phần (Tiếng Việt và tiếng Anh): Thiết kế và qui hoạch mạng Network Planning and Design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TEL4412</w:t>
      </w:r>
    </w:p>
    <w:p>
      <w:pPr>
        <w:pStyle w:val="Normal"/>
      </w:pPr>
      <w:r>
        <w:t>Tên học phần (Tiếng Việt và tiếng Anh): Mạng Ad-hoc nâng cao Advanced Ad-hoc Network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TEL4413</w:t>
      </w:r>
    </w:p>
    <w:p>
      <w:pPr>
        <w:pStyle w:val="Normal"/>
      </w:pPr>
      <w:r>
        <w:t>Tên học phần (Tiếng Việt và tiếng Anh): Phân tích và đánh giá hiệu năng hệ thống thông tin Performance Analysis and Evaluation of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TEL4414</w:t>
      </w:r>
    </w:p>
    <w:p>
      <w:pPr>
        <w:pStyle w:val="Normal"/>
      </w:pPr>
      <w:r>
        <w:t>Tên học phần (Tiếng Việt và tiếng Anh): Quang sợi phi tuyến Nonlinear Fiber Optics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TEL4415</w:t>
      </w:r>
    </w:p>
    <w:p>
      <w:pPr>
        <w:pStyle w:val="Normal"/>
      </w:pPr>
      <w:r>
        <w:t>Tên học phần (Tiếng Việt và tiếng Anh): Công nghệ truy nhập quang vô tuyến băng rộng Optical Wireless Communications for Broadband Access Network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ELE4405</w:t>
      </w:r>
    </w:p>
    <w:p>
      <w:pPr>
        <w:pStyle w:val="Normal"/>
      </w:pPr>
      <w:r>
        <w:t>Tên học phần (Tiếng Việt và tiếng Anh): Các công nghệ điện tử tiên tiến Advanced Electronic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INT4408</w:t>
      </w:r>
    </w:p>
    <w:p>
      <w:pPr>
        <w:pStyle w:val="Normal"/>
      </w:pPr>
      <w:r>
        <w:t>Tên học phần (Tiếng Việt và tiếng Anh): An toàn thông tin nâng cao Advanced Information Security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tính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INT4417</w:t>
      </w:r>
    </w:p>
    <w:p>
      <w:pPr>
        <w:pStyle w:val="Normal"/>
      </w:pPr>
      <w:r>
        <w:t>Tên học phần (Tiếng Việt và tiếng Anh): Điện toán đám mây Clouds Computing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INT4425</w:t>
      </w:r>
    </w:p>
    <w:p>
      <w:pPr>
        <w:pStyle w:val="Normal"/>
      </w:pPr>
      <w:r>
        <w:t>Tên học phần (Tiếng Việt và tiếng Anh): Dịch vụ Web Web Services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