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Yêu cầu đối với luận văn tốt nghiệp</w:t>
      </w:r>
    </w:p>
    <w:p>
      <w:pPr>
        <w:pStyle w:val="Normal"/>
      </w:pPr>
      <w:r>
        <w:t xml:space="preserve">Luận văn là một báo cáo khoa học, tổng hợp các kết quả nghiên cứu chính của học viên, đáp ứng các yêu cầu sau:  </w:t>
      </w:r>
    </w:p>
    <w:p>
      <w:pPr>
        <w:pStyle w:val="Normal"/>
      </w:pPr>
      <w:r>
        <w:t xml:space="preserve">- Có đóng góp về  lý luận, học thuật hoặc phát triển công nghệ, đổi mới sáng tạo; thể hiện năng lực nghiên cứu của học viên;  </w:t>
      </w:r>
    </w:p>
    <w:p>
      <w:pPr>
        <w:pStyle w:val="Normal"/>
      </w:pPr>
      <w:r>
        <w:t xml:space="preserve">- Phù hợp với các chuẩn mực về văn hóa, đạo đức và thuần phong mỹ tục của người Việt Nam;  </w:t>
      </w:r>
    </w:p>
    <w:p>
      <w:pPr>
        <w:pStyle w:val="Normal"/>
      </w:pPr>
      <w:r>
        <w:t xml:space="preserve">- Tuân thủ quy định của Học viện  về liêm chính học thuật và các quy định hiện hành của pháp luật về sở hữu trí tuệ.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