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Thời lượng các khối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10 tín chỉ  </w:t>
      </w:r>
    </w:p>
    <w:p>
      <w:pPr>
        <w:pStyle w:val="Normal"/>
      </w:pPr>
      <w:r>
        <w:t xml:space="preserve">Định hướng nghiên cứu: 12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4 tín chỉ  </w:t>
      </w:r>
    </w:p>
    <w:p>
      <w:pPr>
        <w:pStyle w:val="ListParagraph"/>
      </w:pPr>
      <w:r>
        <w:t xml:space="preserve">Định hướng nghiên cứu: 4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18 tín chỉ  </w:t>
      </w:r>
    </w:p>
    <w:p>
      <w:pPr>
        <w:pStyle w:val="ListParagraph"/>
      </w:pPr>
      <w:r>
        <w:t xml:space="preserve">Định hướng nghiên cứu: 18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8 tín chỉ  </w:t>
      </w:r>
    </w:p>
    <w:p>
      <w:pPr>
        <w:pStyle w:val="ListParagraph"/>
      </w:pPr>
      <w:r>
        <w:t xml:space="preserve">Định hướng nghiên cứu: 8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4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7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51 tín chỉ  </w:t>
      </w:r>
    </w:p>
    <w:p>
      <w:pPr>
        <w:pStyle w:val="Normal"/>
      </w:pPr>
      <w:r>
        <w:t xml:space="preserve">Định hướng nghiên cứu: 51 tín chỉ  </w:t>
      </w:r>
    </w:p>
    <w:p>
      <w:pPr>
        <w:pStyle w:val="Normal"/>
      </w:pPr>
    </w:p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BAS4103</w:t>
      </w:r>
    </w:p>
    <w:p>
      <w:pPr>
        <w:pStyle w:val="Normal"/>
      </w:pPr>
      <w:r>
        <w:t>Tên học phần (Tiếng Việt và tiếng Anh): Công cụ toán cho điện tử -viễn thông Mathematics Tools for Electronics-Telecommunications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ELE4302</w:t>
      </w:r>
    </w:p>
    <w:p>
      <w:pPr>
        <w:pStyle w:val="Normal"/>
      </w:pPr>
      <w:r>
        <w:t>Tên học phần (Tiếng Việt và tiếng Anh): Lý thuyết thông tin nâng cao Advanced Infomation Theory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tính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ELE4316</w:t>
      </w:r>
    </w:p>
    <w:p>
      <w:pPr>
        <w:pStyle w:val="Normal"/>
      </w:pPr>
      <w:r>
        <w:t>Tên học phần (Tiếng Việt và tiếng Anh): Chuyên đề thạc sĩ 1 Special Study for Electronic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ELE4317</w:t>
      </w:r>
    </w:p>
    <w:p>
      <w:pPr>
        <w:pStyle w:val="Normal"/>
      </w:pPr>
      <w:r>
        <w:t>Tên học phần (Tiếng Việt và tiếng Anh): Chuyên đề thạc sĩ 2 Special Study for Electronic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ELE4404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Quy trình sản xuất điện tử và quản lý Electronic Manufacturing Processes 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ELE4406</w:t>
      </w:r>
    </w:p>
    <w:p>
      <w:pPr>
        <w:pStyle w:val="Normal"/>
      </w:pPr>
      <w:r>
        <w:t>Tên học phần (Tiếng Việt và tiếng Anh): Thiết kế điện tử tiên tiến Electronic Designs and Innovations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ELE4407</w:t>
      </w:r>
    </w:p>
    <w:p>
      <w:pPr>
        <w:pStyle w:val="Normal"/>
      </w:pPr>
      <w:r>
        <w:t>Tên học phần (Tiếng Việt và tiếng Anh): Các chuyên đề điện tử nâng cao Advanced Topics in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lý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ELE4409</w:t>
      </w:r>
    </w:p>
    <w:p>
      <w:pPr>
        <w:pStyle w:val="Normal"/>
      </w:pPr>
      <w:r>
        <w:t>Tên học phần (Tiếng Việt và tiếng Anh): Xử lý ảnh nâng cao Advanced Image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ELE4410</w:t>
      </w:r>
    </w:p>
    <w:p>
      <w:pPr>
        <w:pStyle w:val="Normal"/>
      </w:pPr>
      <w:r>
        <w:t>Tên học phần (Tiếng Việt và tiếng Anh): Công nghệ phát thanh truyền hình nâng cao Advanced Broadcasting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ELE4411</w:t>
      </w:r>
    </w:p>
    <w:p>
      <w:pPr>
        <w:pStyle w:val="Normal"/>
      </w:pPr>
      <w:r>
        <w:t>Tên học phần (Tiếng Việt và tiếng Anh): Kỹ thuật robot Robotics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ELE4412</w:t>
      </w:r>
    </w:p>
    <w:p>
      <w:pPr>
        <w:pStyle w:val="Normal"/>
      </w:pPr>
      <w:r>
        <w:t>Tên học phần (Tiếng Việt và tiếng Anh): Hệ thống điều khiển tự động nâng cao Advanced Automatic Control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ELE4413</w:t>
      </w:r>
    </w:p>
    <w:p>
      <w:pPr>
        <w:pStyle w:val="Normal"/>
      </w:pPr>
      <w:r>
        <w:t>Tên học phần (Tiếng Việt và tiếng Anh): Quy trình sản xuất vi mạch bán dẫn Semiconductor IC Manufacturing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ELE4414</w:t>
      </w:r>
    </w:p>
    <w:p>
      <w:pPr>
        <w:pStyle w:val="Normal"/>
      </w:pPr>
      <w:r>
        <w:t>Tên học phần (Tiếng Việt và tiếng Anh): Điện tử công nghiệp Industrial Electronics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ELE4415</w:t>
      </w:r>
    </w:p>
    <w:p>
      <w:pPr>
        <w:pStyle w:val="Normal"/>
      </w:pPr>
      <w:r>
        <w:t>Tên học phần (Tiếng Việt và tiếng Anh): Hệ thống điện tử y sinh Bioelectronic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ELE4418</w:t>
      </w:r>
    </w:p>
    <w:p>
      <w:pPr>
        <w:pStyle w:val="Normal"/>
      </w:pPr>
      <w:r>
        <w:t>Tên học phần (Tiếng Việt và tiếng Anh): Chuyên đề thạc sĩ 3 Special Study for Electronic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ELE4419</w:t>
      </w:r>
    </w:p>
    <w:p>
      <w:pPr>
        <w:pStyle w:val="Normal"/>
      </w:pPr>
      <w:r>
        <w:t>Tên học phần (Tiếng Việt và tiếng Anh): Chuyên đề thạc sĩ 4 Special Study for Electronic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ELE4520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15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ELE4521</w:t>
      </w:r>
    </w:p>
    <w:p>
      <w:pPr>
        <w:pStyle w:val="Normal"/>
      </w:pPr>
      <w:r>
        <w:t>Tên học phần (Tiếng Việt và tiếng Anh): Đề án thạc sĩ kỹ thuật điện tử Project for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ELE4522</w:t>
      </w:r>
    </w:p>
    <w:p>
      <w:pPr>
        <w:pStyle w:val="Normal"/>
      </w:pPr>
      <w:r>
        <w:t>Tên học phần (Tiếng Việt và tiếng Anh: Luận văn thạc sĩ kỹ thuật điện tử Thesis for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