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5"/>
      </w:pPr>
      <w:r>
        <w:t xml:space="preserve">Kiến thức chung gồm  </w:t>
      </w:r>
    </w:p>
    <w:p>
      <w:pPr>
        <w:pStyle w:val="Normal"/>
      </w:pPr>
      <w:r>
        <w:t xml:space="preserve">- Hiểu và vận dụng được hệ thống tri thức khoa học những nguyên lý cơ bản của chủ nghĩa Mác-Lê Nin, những kiến thức cơ bản, có tính hệ thống về tư tưởng, đạo đức, giá trị văn hóa Hồ Chí Minh, những nội dung cơ bản của Đường lối cách mạng của Đảng Cộng sản Việt Nam, chủ yếu là đường lối trong thời kỳ đổi mới trên một số lĩnh vực cơ bản của đời sống xã hội. </w:t>
      </w:r>
    </w:p>
    <w:p>
      <w:pPr>
        <w:pStyle w:val="Normal"/>
      </w:pPr>
      <w:r>
        <w:t xml:space="preserve">- Tiếng Anh đạt trình độ tương đương Bậc 4 theo Khung năng lực ngoại ngữ 6 bậc dùng cho Việt Nam.  </w:t>
      </w:r>
    </w:p>
    <w:p>
      <w:pPr>
        <w:pStyle w:val="Normal"/>
      </w:pPr>
      <w:r>
        <w:t xml:space="preserve">- Hiểu và sử dụng thành thạo một số phương pháp nghiên cứu khoa h ọc, mô hình toán học, công c ụ mô phỏng phục vụ cho việc học tập các môn học khác và nghiên cứu khoa học.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