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II.1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4</w:t>
      </w:r>
    </w:p>
    <w:p>
      <w:pPr>
        <w:pStyle w:val="Normal"/>
      </w:pPr>
      <w:r>
        <w:t xml:space="preserve">Định hướng nghiên cứu: 4     </w:t>
      </w:r>
    </w:p>
    <w:p>
      <w:pPr>
        <w:pStyle w:val="Normal"/>
      </w:pPr>
      <w:r>
        <w:t>4</w:t>
      </w:r>
    </w:p>
    <w:p>
      <w:pPr>
        <w:pStyle w:val="Normal"/>
      </w:pPr>
      <w:r>
        <w:t xml:space="preserve"> Mã học phần: INT4302</w:t>
      </w:r>
    </w:p>
    <w:p>
      <w:pPr>
        <w:pStyle w:val="Normal"/>
      </w:pPr>
      <w:r>
        <w:t>Tên học phần (Tiếng Việt và tiếng Anh): Thuật toán nâng cao Advanced Algorithms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Normal"/>
      </w:pPr>
      <w:r>
        <w:t>5</w:t>
      </w:r>
    </w:p>
    <w:p>
      <w:pPr>
        <w:pStyle w:val="Normal"/>
      </w:pPr>
      <w:r>
        <w:t>Mã học phần: BSA4304</w:t>
      </w:r>
    </w:p>
    <w:p>
      <w:pPr>
        <w:pStyle w:val="Normal"/>
      </w:pPr>
      <w:r>
        <w:t>Tên học phần (Tiếng Vệt và tiếng Anh): Trí tuệ nhân tạo Artificial Intelligence</w:t>
      </w:r>
    </w:p>
    <w:p>
      <w:pPr>
        <w:pStyle w:val="Normal"/>
      </w:pPr>
      <w:r>
        <w:t>Số tín chỉ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