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INT4304</w:t>
      </w:r>
    </w:p>
    <w:p>
      <w:pPr>
        <w:pStyle w:val="Normal"/>
      </w:pPr>
      <w:r>
        <w:t>Tên học phần (Tiếng Việt và tiếng Anh): Trí tuệ nhân tạo Artificial Intelligence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