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III Khối kiến thức chuyên ngành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18</w:t>
      </w:r>
    </w:p>
    <w:p>
      <w:pPr>
        <w:pStyle w:val="Normal"/>
      </w:pPr>
      <w:r>
        <w:t>Định hướng nghiên cứu: 18</w:t>
      </w:r>
    </w:p>
    <w:p>
      <w:pPr>
        <w:pStyle w:val="Heading6"/>
      </w:pPr>
      <w:r>
        <w:t xml:space="preserve">III.1  Các học phần bắt buộc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8</w:t>
      </w:r>
    </w:p>
    <w:p>
      <w:pPr>
        <w:pStyle w:val="Normal"/>
      </w:pPr>
      <w:r>
        <w:t xml:space="preserve">Định hướng nghiên cứu: 8      </w:t>
      </w:r>
    </w:p>
    <w:p>
      <w:pPr>
        <w:pStyle w:val="Normal"/>
      </w:pPr>
      <w:r>
        <w:t>12</w:t>
      </w:r>
    </w:p>
    <w:p>
      <w:pPr>
        <w:pStyle w:val="Normal"/>
      </w:pPr>
      <w:r>
        <w:t>Mã học phần: INT4408</w:t>
      </w:r>
    </w:p>
    <w:p>
      <w:pPr>
        <w:pStyle w:val="Normal"/>
      </w:pPr>
      <w:r>
        <w:t>Tên học phần (Tiếng Việt và tiếng Anh): An toàn thông tin nâng cao Advanced Information Security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13</w:t>
      </w:r>
    </w:p>
    <w:p>
      <w:pPr>
        <w:pStyle w:val="Normal"/>
      </w:pPr>
      <w:r>
        <w:t>Mã học phần: INT4409</w:t>
      </w:r>
    </w:p>
    <w:p>
      <w:pPr>
        <w:pStyle w:val="Normal"/>
      </w:pPr>
      <w:r>
        <w:t>Tên học phần (Tiếng Việt và tiếng Anh): Các hệ thống phân tán Distributed Systems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14</w:t>
      </w:r>
    </w:p>
    <w:p>
      <w:pPr>
        <w:pStyle w:val="Normal"/>
      </w:pPr>
      <w:r>
        <w:t>Mã học phần: INT4410</w:t>
      </w:r>
    </w:p>
    <w:p>
      <w:pPr>
        <w:pStyle w:val="Normal"/>
      </w:pPr>
      <w:r>
        <w:t>Tên học phần (Tiếng Việt và tiếng Anh): Kiến trúc hệ thống thông tin Information System Architecture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15</w:t>
      </w:r>
    </w:p>
    <w:p>
      <w:pPr>
        <w:pStyle w:val="Normal"/>
      </w:pPr>
      <w:r>
        <w:t>Mã học phần: INT4411</w:t>
      </w:r>
    </w:p>
    <w:p>
      <w:pPr>
        <w:pStyle w:val="Normal"/>
      </w:pPr>
      <w:r>
        <w:t>Tên học phần (Tiếng Việt và tiếng Anh): Mạng máy tính và truyền số liệu nâng cao Advanced Computer Networks and Data 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Heading6"/>
      </w:pPr>
      <w:r>
        <w:t xml:space="preserve">III.2  Các học phần tự chọn  </w:t>
      </w:r>
    </w:p>
    <w:p>
      <w:pPr>
        <w:pStyle w:val="Normal"/>
      </w:pPr>
      <w:r>
        <w:t xml:space="preserve">(Định hướng ứng dụng: chọn 05 trong 10 học phần; Định hướng nghiên cứu: chọn 02 trong 10 học phần) 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10</w:t>
      </w:r>
    </w:p>
    <w:p>
      <w:pPr>
        <w:pStyle w:val="Normal"/>
      </w:pPr>
      <w:r>
        <w:t>Thực hành/Bài tập/Thảo luận: 4</w:t>
      </w:r>
    </w:p>
    <w:p>
      <w:pPr>
        <w:pStyle w:val="Normal"/>
      </w:pPr>
      <w:r>
        <w:t>16</w:t>
      </w:r>
    </w:p>
    <w:p>
      <w:pPr>
        <w:pStyle w:val="Normal"/>
      </w:pPr>
      <w:r>
        <w:t>Mã học phần: INT4412</w:t>
      </w:r>
    </w:p>
    <w:p>
      <w:pPr>
        <w:pStyle w:val="Normal"/>
      </w:pPr>
      <w:r>
        <w:t>Tên học phần (Tiếng Việt và tiếng Anh): Hệ điều hành mạng Network Operating Systems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17</w:t>
      </w:r>
    </w:p>
    <w:p>
      <w:pPr>
        <w:pStyle w:val="Normal"/>
      </w:pPr>
      <w:r>
        <w:t>Mã học phần: INT4413</w:t>
      </w:r>
    </w:p>
    <w:p>
      <w:pPr>
        <w:pStyle w:val="Normal"/>
      </w:pPr>
      <w:r>
        <w:t>Tên học phần (Tiếng Việt và tiếng Anh): Tìm kiếm và truy xuất thông tin Information Retrieval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18</w:t>
      </w:r>
    </w:p>
    <w:p>
      <w:pPr>
        <w:pStyle w:val="Normal"/>
      </w:pPr>
      <w:r>
        <w:t>Mã học phần: INT4414</w:t>
      </w:r>
    </w:p>
    <w:p>
      <w:pPr>
        <w:pStyle w:val="Normal"/>
      </w:pPr>
      <w:r>
        <w:t>Tên học phần (Tiếng Việt và tiếng Anh): Quản trị mạng Network Administration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19</w:t>
      </w:r>
    </w:p>
    <w:p>
      <w:pPr>
        <w:pStyle w:val="Normal"/>
      </w:pPr>
      <w:r>
        <w:t>Mã học phần: INT4415</w:t>
      </w:r>
    </w:p>
    <w:p>
      <w:pPr>
        <w:pStyle w:val="Normal"/>
      </w:pPr>
      <w:r>
        <w:t>Tên học phần (Tiếng Việt và tiếng Anh): Thị giác máy tính Computer Vision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20</w:t>
      </w:r>
    </w:p>
    <w:p>
      <w:pPr>
        <w:pStyle w:val="Normal"/>
      </w:pPr>
      <w:r>
        <w:t>Mã học phần: INT4416</w:t>
      </w:r>
    </w:p>
    <w:p>
      <w:pPr>
        <w:pStyle w:val="Normal"/>
      </w:pPr>
      <w:r>
        <w:t>Tên học phần (Tiếng Việt và tiếng Anh): Thiết kế và tối ưu mạng Network Design and Optimization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21</w:t>
      </w:r>
    </w:p>
    <w:p>
      <w:pPr>
        <w:pStyle w:val="Normal"/>
      </w:pPr>
      <w:r>
        <w:t>Mã học phần: INT4417</w:t>
      </w:r>
    </w:p>
    <w:p>
      <w:pPr>
        <w:pStyle w:val="Normal"/>
      </w:pPr>
      <w:r>
        <w:t>Tên học phần (Tiếng Việt và tiếng Anh): Điện toán đám mây Clouds Computing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22</w:t>
      </w:r>
    </w:p>
    <w:p>
      <w:pPr>
        <w:pStyle w:val="Normal"/>
      </w:pPr>
      <w:r>
        <w:t>Mã học phần: INT4418</w:t>
      </w:r>
    </w:p>
    <w:p>
      <w:pPr>
        <w:pStyle w:val="Normal"/>
      </w:pPr>
      <w:r>
        <w:t>Tên học phần (Tiếng Việt và tiếng Anh): Dữ liệu lớn Big Data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23</w:t>
      </w:r>
    </w:p>
    <w:p>
      <w:pPr>
        <w:pStyle w:val="Normal"/>
      </w:pPr>
      <w:r>
        <w:t>Mã học phần: INT4419</w:t>
      </w:r>
    </w:p>
    <w:p>
      <w:pPr>
        <w:pStyle w:val="Normal"/>
      </w:pPr>
      <w:r>
        <w:t>Tên học phần (Tiếng Việt và tiếng Anh): Hệ thống thông tin doanh nghiệp Enterprises Information Systems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24</w:t>
      </w:r>
    </w:p>
    <w:p>
      <w:pPr>
        <w:pStyle w:val="Normal"/>
      </w:pPr>
      <w:r>
        <w:t>Mã học phần: ELE4408</w:t>
      </w:r>
    </w:p>
    <w:p>
      <w:pPr>
        <w:pStyle w:val="Normal"/>
      </w:pPr>
      <w:r>
        <w:t>Tên học phần (Tiếng Việt và tiếng Anh): Xử lý âm thanh nâng cao Advanced Audio Signal Processing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25</w:t>
      </w:r>
    </w:p>
    <w:p>
      <w:pPr>
        <w:pStyle w:val="Normal"/>
      </w:pPr>
      <w:r>
        <w:t>Mã học phần: TEL4409</w:t>
      </w:r>
    </w:p>
    <w:p>
      <w:pPr>
        <w:pStyle w:val="Normal"/>
      </w:pPr>
      <w:r>
        <w:t>Tên học phần (Tiếng Việt và tiếng Anh): Công nghệ mạng viễn thông thế hệ mới New Generation Network’s Technologies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Heading6"/>
      </w:pPr>
      <w:r>
        <w:t xml:space="preserve">III.3  </w:t>
      </w:r>
    </w:p>
    <w:p>
      <w:pPr>
        <w:pStyle w:val="Normal"/>
      </w:pPr>
      <w:r>
        <w:t>Mã học phần: INT4431</w:t>
      </w:r>
    </w:p>
    <w:p>
      <w:pPr>
        <w:pStyle w:val="Normal"/>
      </w:pPr>
      <w:r>
        <w:t>Tên học phần (Tiếng Việt và tiếng Anh): Chuyên đề thạc sĩ 3 Special Study for Information Systems 3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</w:t>
      </w:r>
    </w:p>
    <w:p>
      <w:pPr>
        <w:pStyle w:val="Heading6"/>
      </w:pPr>
      <w:r>
        <w:t xml:space="preserve">III.4 </w:t>
      </w:r>
    </w:p>
    <w:p>
      <w:pPr>
        <w:pStyle w:val="Normal"/>
      </w:pPr>
      <w:r>
        <w:t xml:space="preserve"> Mã học phần: INT4432</w:t>
      </w:r>
    </w:p>
    <w:p>
      <w:pPr>
        <w:pStyle w:val="Normal"/>
      </w:pPr>
      <w:r>
        <w:t>Tên học phần (Tiếng Việt và tiếng Anh): Chuyên đề thạc sĩ 4 Special Study for Information Systems 4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