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chung  </w:t>
      </w:r>
    </w:p>
    <w:p>
      <w:pPr>
        <w:pStyle w:val="Normal"/>
      </w:pPr>
      <w:r>
        <w:t xml:space="preserve">Chương trình đào tạo thạc sĩ Quản trị Kinh doanh nhằm đào tạo nguồn nhân lực có trình độ cao, có nền tảng mạnh về kinh tế và quản lý, có kỹ năng quản trị chuyên nghiệp và hiệu quả.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