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8.2. Nguyên tắc xét tuyển</w:t>
      </w:r>
    </w:p>
    <w:p>
      <w:pPr>
        <w:pStyle w:val="Normal"/>
      </w:pPr>
      <w:r>
        <w:t>Ngoài các nguyên tắc xét tuyển chung tại mục 6, nguyên tắc xét tuyển áp dụng cho phương thức xét tuyển dựa vào kết quả bài thi đánh giá năng lực, đánh giá tư duy quy định cụ thể như sau:</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xét tuyển đã quy đổi về thang điểm 30;</w:t>
      </w:r>
    </w:p>
    <w:p>
      <w:pPr>
        <w:pStyle w:val="Normal"/>
      </w:pPr>
      <w:r>
        <w:t>Xét trúng tuyển từ thí sinh có kết quả cao xuống cho đến hết chỉ tiêu;</w:t>
      </w:r>
    </w:p>
    <w:p>
      <w:pPr>
        <w:pStyle w:val="Normal"/>
      </w:pPr>
      <w:r>
        <w:t>Điểm xét tuyển (ĐXT) được quy đổi về theo thang điểm 30 như sau:</w:t>
      </w:r>
    </w:p>
    <w:p>
      <w:pPr>
        <w:pStyle w:val="Normal"/>
      </w:pPr>
      <w:r>
        <w:t>ĐXT theo kỳ thi đánh gia năng lực của Đại học quốc gia Hà Nội:</w:t>
      </w:r>
    </w:p>
    <w:p>
      <w:pPr>
        <w:pStyle w:val="Normal"/>
      </w:pPr>
      <w:r>
        <w:t>ĐXT = điểm ĐGNL *30/150 + điểm ưu tiên (nếu có)</w:t>
      </w:r>
    </w:p>
    <w:p>
      <w:pPr>
        <w:pStyle w:val="Normal"/>
      </w:pPr>
      <w:r>
        <w:t>ĐXT theo kỳ thi đánh giá năng lực của Đại học quốc gia Tp. Hồ Chí Minh:</w:t>
      </w:r>
    </w:p>
    <w:p>
      <w:pPr>
        <w:pStyle w:val="Normal"/>
      </w:pPr>
      <w:r>
        <w:t>ĐXT = điểm ĐGNL *30/1200 + điểm ưu tiên (nếu có)</w:t>
      </w:r>
    </w:p>
    <w:p>
      <w:pPr>
        <w:pStyle w:val="Normal"/>
      </w:pPr>
      <w:r>
        <w:t>ĐXT theo kỳ thi đánh giá tư duy của Đại học Bách khoa Hà Nội:</w:t>
      </w:r>
    </w:p>
    <w:p>
      <w:pPr>
        <w:pStyle w:val="Normal"/>
      </w:pPr>
      <w:r>
        <w:t>ĐXT = điểm ĐGTD *30/100 + điểm ưu tiên (nếu có)</w:t>
      </w:r>
    </w:p>
    <w:p>
      <w:pPr>
        <w:pStyle w:val="Normal"/>
      </w:pPr>
      <w:r>
        <w:t>Nếu xét tuyển kết hợp không đủ chỉ tiêu thì chỉ tiêu còn lại được chuyển sang xét tuyển theo phương thức khác;</w:t>
      </w:r>
    </w:p>
    <w:p>
      <w:pPr>
        <w:pStyle w:val="Normal"/>
      </w:pPr>
      <w:r>
        <w:t>Thí sinh trúng tuyển phải xác nhận nhập học trong thời gian quy định của Học viện. Nếu quá thời hạn này, thí sinh không xác nhận nhập học được xem từ chối nhập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