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8.4. Thời gian công bố kết quả xét tuyển</w:t>
      </w:r>
    </w:p>
    <w:p>
      <w:pPr>
        <w:pStyle w:val="Normal"/>
      </w:pPr>
      <w:r>
        <w:t>Dự kiến tháng 5/2024</w:t>
      </w:r>
    </w:p>
    <w:p>
      <w:pPr>
        <w:pStyle w:val="Normal"/>
      </w:pPr>
    </w:p>
    <w:p>
      <w:pPr>
        <w:pStyle w:val="Normal"/>
      </w:pPr>
      <w:r>
        <w:t>Các thông tin chi tiết và hướng dẫn tuyển sinh đại học chính quy năm 2024 thí sinh có thể xem trên các công thông tin điện tử và trang Fanpage tuyển sinh của Học viện tại các địa chỉ: https://ptit.edu.vn, https://daotao.ptit.edu.vn, https://tuyensinh.ptit.edu.vn, https://facebook.com/ptittuyensinh; trang zalo: Học viện Công nghệ Bưu chính Viễn thông (ID 1260203497642986925).</w:t>
      </w:r>
    </w:p>
    <w:p>
      <w:pPr>
        <w:pStyle w:val="Normal"/>
      </w:pPr>
      <w:r>
        <w:t>Xin trân trọng thông tin!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