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Kỹ năng giao tiếp  </w:t>
      </w:r>
    </w:p>
    <w:p>
      <w:pPr>
        <w:pStyle w:val="Normal"/>
      </w:pPr>
      <w:r>
        <w:t xml:space="preserve"> Đảm bảo các kỹ năng cơ bản trong giao tiếp bằng văn bản, qua thư điện tử/phương tiện truyền thông, hiểu rõ chiến lược giao tiếp, đảm bảo kỹ năng thuyết trình về lĩnh vực chuyên môn.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