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Địa chỉ các trụ sở (trụ sở chính và cơ sở đào tạo)</w:t>
      </w:r>
    </w:p>
    <w:p>
      <w:pPr>
        <w:pStyle w:val="Normal"/>
      </w:pPr>
      <w:r>
        <w:t>1. TRỤ SỞ CHÍNH tại 122 Hoàng Quốc Việt, Phường Nghĩa Đô, Quận Cầu Giấy, Tp. Hà Nội</w:t>
      </w:r>
    </w:p>
    <w:p>
      <w:pPr>
        <w:pStyle w:val="Normal"/>
      </w:pPr>
      <w:r>
        <w:t>2. CƠ SỞ ĐÀO TẠO PHÍA BẮC (BVH) tại Km 10 Đường Nguyễn Trãi, Phường Mộ Lao, Quận Hà Đông, Tp. Hà Nội</w:t>
      </w:r>
    </w:p>
    <w:p>
      <w:pPr>
        <w:pStyle w:val="Normal"/>
      </w:pPr>
      <w:r>
        <w:t>3. CƠ SỞ ĐÀO TẠO PHÍA NAM (BVS) tại Số 11 Nguyễn Đình Chiểu, Phường ĐaKao, Quận 1, Tp. Hồ Chí Minh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