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Đối với Phương thức 1 – xét tuyển tài năng</w:t>
      </w:r>
    </w:p>
    <w:p>
      <w:pPr>
        <w:pStyle w:val="Normal"/>
      </w:pPr>
      <w:r>
        <w:t>Xét tuyển thẳng và ưu tiên xét tuyển: Thực hiện theo Quy chế và Kế hoạch của Bộ Giáo dục &amp; Đào tạo, có thông báo riêng.</w:t>
      </w:r>
    </w:p>
    <w:p>
      <w:pPr>
        <w:pStyle w:val="Normal"/>
      </w:pPr>
      <w:r>
        <w:t>Xét tuyển dựa vào hồ sơ năng lực (HSNL):</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hồ sơ năng lực (Điểm HSNL);</w:t>
      </w:r>
    </w:p>
    <w:p>
      <w:pPr>
        <w:pStyle w:val="Normal"/>
      </w:pPr>
      <w:r>
        <w:t>Xét trúng tuyển từ thí sinh có kết quả cao xuống cho đến hết chỉ tiêu;</w:t>
      </w:r>
    </w:p>
    <w:p>
      <w:pPr>
        <w:pStyle w:val="Normal"/>
      </w:pPr>
      <w:r>
        <w:t>Điểm HSNL = Điểm học lực + Điểm thành tích + Điểm ưu tiên (theo Quy chế tuyển sinh của Bộ GD&amp;ĐT). Trong đó,</w:t>
      </w:r>
    </w:p>
    <w:p>
      <w:pPr>
        <w:pStyle w:val="Normal"/>
      </w:pPr>
      <w:r>
        <w:t>Điểm HSNL được quy đổi theo thang điểm 100;</w:t>
      </w:r>
    </w:p>
    <w:p>
      <w:pPr>
        <w:pStyle w:val="Normal"/>
      </w:pPr>
      <w:r>
        <w:t>Điểm học lực chiếm 60% (tối đa 60 điểm);</w:t>
      </w:r>
    </w:p>
    <w:p>
      <w:pPr>
        <w:pStyle w:val="Normal"/>
      </w:pPr>
      <w:r>
        <w:t>Điểm thành tích chiếm 40% (tối đa 40 điểm);</w:t>
      </w:r>
    </w:p>
    <w:p>
      <w:pPr>
        <w:pStyle w:val="Normal"/>
      </w:pPr>
      <w:r>
        <w:t>Điểm ưu tiên thực hiện theo Quy chế tuyển sinh của Bộ GD&amp;ĐT và được quy đổi theo thang điểm 100 tương ứng.</w:t>
      </w:r>
    </w:p>
    <w:p>
      <w:pPr>
        <w:pStyle w:val="Normal"/>
      </w:pPr>
      <w:r>
        <w:t>Điểm học lực (ĐHL) được tính bằng tổng của ba (03) điểm bình quân kết quả học tập ở năm học lớp 10, lớp 11, lớp 12 hoặc học kỳ 1 lớp 12 (nếu chưa có kết quả năm học lớp 12) của ba (03) môn học tương ứng với tổ hợp bài thi/môn thi của ngành đã đăng ký xét tuyển, cụ thể:</w:t>
      </w:r>
    </w:p>
    <w:p>
      <w:pPr>
        <w:pStyle w:val="Normal"/>
      </w:pPr>
      <w:r>
        <w:t>ĐHL = [Điểm BQ môn 1 + Điểm BQ môn 2 + Điểm BQ môn 3]*6/3</w:t>
      </w:r>
    </w:p>
    <w:p>
      <w:pPr>
        <w:pStyle w:val="Normal"/>
      </w:pPr>
      <w:r>
        <w:t>với Điểm BQ môn = [Điểm năm lớp 10 + Điểm năm lớp 11 + Điểm năm lớp 12]/3</w:t>
      </w:r>
    </w:p>
    <w:p>
      <w:pPr>
        <w:pStyle w:val="Normal"/>
      </w:pPr>
      <w:r>
        <w:t>Điểm thành tích được xác định cụ thể như sau:</w:t>
      </w:r>
    </w:p>
    <w:p>
      <w:pPr>
        <w:pStyle w:val="Normal"/>
      </w:pPr>
      <w:r>
        <w:t>Giải khuyến khích hsg quốc gia, điểm thành tích 40</w:t>
      </w:r>
    </w:p>
    <w:p>
      <w:pPr>
        <w:pStyle w:val="Normal"/>
      </w:pPr>
      <w:r>
        <w:t>Giải nhất hsg cấp tỉnh/thành phố trung ương, điểm thành tích 35</w:t>
      </w:r>
    </w:p>
    <w:p>
      <w:pPr>
        <w:pStyle w:val="Normal"/>
      </w:pPr>
      <w:r>
        <w:t>Giải nhì hsg cấp tỉnh/thành phố trung ương, điểm thành tích 30</w:t>
      </w:r>
    </w:p>
    <w:p>
      <w:pPr>
        <w:pStyle w:val="Normal"/>
      </w:pPr>
      <w:r>
        <w:t>Giải ba hsg cấp tỉnh/thành phố trung ương, điểm thành tích 25</w:t>
      </w:r>
    </w:p>
    <w:p>
      <w:pPr>
        <w:pStyle w:val="Normal"/>
      </w:pPr>
      <w:r>
        <w:t>Giải khuyến khích hsg cấp tỉnh/thành phố trung ương, điểm thành tích 20</w:t>
      </w:r>
    </w:p>
    <w:p>
      <w:pPr>
        <w:pStyle w:val="Normal"/>
      </w:pPr>
      <w:r>
        <w:t>Học sinh chuyên (không có giải), điểm thành tích 25</w:t>
      </w:r>
    </w:p>
    <w:p>
      <w:pPr>
        <w:pStyle w:val="Normal"/>
      </w:pPr>
      <w:r>
        <w:t>Ghi chú: Thí sinh chỉ được lựa chọn một (01) loại thành tích cao nhất.</w:t>
      </w:r>
    </w:p>
    <w:p>
      <w:pPr>
        <w:pStyle w:val="Normal"/>
      </w:pPr>
      <w:r>
        <w:t>Nếu xét tuyển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