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1.14. Thông tin tuyển sinh các ngành đào tạo đặc thù</w:t>
      </w:r>
    </w:p>
    <w:p>
      <w:pPr>
        <w:pStyle w:val="Normal"/>
      </w:pPr>
      <w:r>
        <w:t>Thông tin tuyển sinh các ngành đào tạo đặc thù có nhu cầu cao về nhân lực lĩnh vực Công nghệ thông tin trình độ đại học đáp ứng yêu cầu phát triển kinh tế xã hội của đất nước</w:t>
      </w:r>
    </w:p>
    <w:p>
      <w:pPr>
        <w:pStyle w:val="Heading5"/>
      </w:pPr>
      <w:r>
        <w:t>1.14.1. Thông tin về doanh nghiệp hợp tác đào tạo trong lĩnh vực CNTT</w:t>
      </w:r>
    </w:p>
    <w:p>
      <w:pPr>
        <w:pStyle w:val="BodyText"/>
      </w:pPr>
    </w:p>
    <w:p>
      <w:pPr>
        <w:pStyle w:val="BodyText"/>
      </w:pPr>
      <w:r>
        <w:t>Thông tin về doanh nghiệp hợp tác đào tạo trong lĩnh vực CNTT của học viện:</w:t>
      </w:r>
    </w:p>
    <w:p>
      <w:pPr>
        <w:pStyle w:val="BodyText"/>
      </w:pPr>
      <w:r>
        <w:t>1. doanh nghiệp hợp tác Học viện Công nghệ Shibaura (Nhật Bản), thời gian 2017-2028</w:t>
      </w:r>
    </w:p>
    <w:p>
      <w:pPr>
        <w:pStyle w:val="BodyText"/>
      </w:pPr>
      <w:r>
        <w:t>2. doanh nghiệp hợp tác Viện JAIST Nhật Bản, thời gian 2020-2028</w:t>
      </w:r>
    </w:p>
    <w:p>
      <w:pPr>
        <w:pStyle w:val="BodyText"/>
      </w:pPr>
      <w:r>
        <w:t>3. doanh nghiệp hợp tác ĐH Lille 1-Khoa học và Công nghệ (Pháp), thời gian 2020-2025</w:t>
      </w:r>
    </w:p>
    <w:p>
      <w:pPr>
        <w:pStyle w:val="BodyText"/>
      </w:pPr>
      <w:r>
        <w:t>4. doanh nghiệp hợp tác ĐH Busan (Hàn Quốc), thời gian 2018-2023</w:t>
      </w:r>
    </w:p>
    <w:p>
      <w:pPr>
        <w:pStyle w:val="BodyText"/>
      </w:pPr>
      <w:r>
        <w:t>5. doanh nghiệp hợp tác Hiệp hội Kế toán Công chứng Anh quốc, thời gian 2018-2026</w:t>
      </w:r>
    </w:p>
    <w:p>
      <w:pPr>
        <w:pStyle w:val="BodyText"/>
      </w:pPr>
      <w:r>
        <w:t>6. doanh nghiệp hợp tác Đại học La Trobe (Úc), thời gian 2020-2025</w:t>
      </w:r>
    </w:p>
    <w:p>
      <w:pPr>
        <w:pStyle w:val="BodyText"/>
      </w:pPr>
      <w:r>
        <w:t>7. doanh nghiệp hợp tác ĐH Huddersfield (Vương quốc Anh), thời gian 2020-2025</w:t>
      </w:r>
    </w:p>
    <w:p>
      <w:pPr>
        <w:pStyle w:val="BodyText"/>
      </w:pPr>
      <w:r>
        <w:t>8. doanh nghiệp hợp tác ĐH Aizu (Nhật Bản), thời gian 2021-2025</w:t>
      </w:r>
    </w:p>
    <w:p>
      <w:pPr>
        <w:pStyle w:val="BodyText"/>
      </w:pPr>
      <w:r>
        <w:t>9. doanh nghiệp hợp tác Trung tâm Phát triển Tin học Nâng cao (CDAC- Ấn Độ), thời gian 2020 đến khi dự án kết thúc</w:t>
      </w:r>
    </w:p>
    <w:p>
      <w:pPr>
        <w:pStyle w:val="BodyText"/>
      </w:pPr>
      <w:r>
        <w:t>10. doanh nghiệp hợp tác Viện NICT (Nhật Bản), thời gian 2021-2026</w:t>
      </w:r>
    </w:p>
    <w:p>
      <w:pPr>
        <w:pStyle w:val="BodyText"/>
      </w:pPr>
      <w:r>
        <w:t>11. doanh nghiệp hợp tác Tập đoàn HCL (Ấn Độ), thời gian 2021-2024</w:t>
      </w:r>
    </w:p>
    <w:p>
      <w:pPr>
        <w:pStyle w:val="BodyText"/>
      </w:pPr>
      <w:r>
        <w:t>12. doanh nghiệp hợp tác Viện Công nghệ Kyushu (KyuTech-Nhật Bản), thời gian 2021-2026</w:t>
      </w:r>
    </w:p>
    <w:p>
      <w:pPr>
        <w:pStyle w:val="BodyText"/>
      </w:pPr>
      <w:r>
        <w:t>13. doanh nghiệp hợp tác Công ty Samsung Electronics Vietnam, thời gian 2022-2025</w:t>
      </w:r>
    </w:p>
    <w:p>
      <w:pPr>
        <w:pStyle w:val="BodyText"/>
      </w:pPr>
      <w:r>
        <w:t>14. doanh nghiệp hợp tác ĐH Chung Ang (Hàn Quốc), thời gian 2023-2028</w:t>
      </w:r>
    </w:p>
    <w:p>
      <w:pPr>
        <w:pStyle w:val="BodyText"/>
      </w:pPr>
      <w:r>
        <w:t>15. doanh nghiệp hợp tác ĐH Seoul Cyber (Hàn Quốc), thời gian 2023-2028</w:t>
      </w:r>
    </w:p>
    <w:p>
      <w:pPr>
        <w:pStyle w:val="BodyText"/>
      </w:pPr>
      <w:r>
        <w:t>16. doanh nghiệp hợp tác ĐH Deakin (Australia), thời gian 2023-2028</w:t>
      </w:r>
    </w:p>
    <w:p>
      <w:pPr>
        <w:pStyle w:val="BodyText"/>
      </w:pPr>
      <w:r>
        <w:t>17. doanh nghiệp hợp tác ĐH Western Sydney (Australia), thời gian 2023-2028</w:t>
      </w:r>
    </w:p>
    <w:p>
      <w:pPr>
        <w:pStyle w:val="BodyText"/>
      </w:pPr>
      <w:r>
        <w:t>18. doanh nghiệp hợp tác Hội Trí thức và Chuyên gia Việt Nam tại Australia, thời gian 2023-2028</w:t>
      </w:r>
    </w:p>
    <w:p>
      <w:pPr>
        <w:pStyle w:val="BodyText"/>
      </w:pPr>
      <w:r>
        <w:t>19. doanh nghiệp hợp tác Công ty Evo Labs (Singapore), thời gian 2023-2026</w:t>
      </w:r>
    </w:p>
    <w:p>
      <w:pPr>
        <w:pStyle w:val="BodyText"/>
      </w:pPr>
      <w:r>
        <w:t>20. doanh nghiệp hợp tác Công ty People Dream (Hàn Quốc), thời gian 2023-2028</w:t>
      </w:r>
    </w:p>
    <w:p>
      <w:pPr>
        <w:pStyle w:val="BodyText"/>
      </w:pPr>
      <w:r>
        <w:t>21. doanh nghiệp hợp tác ĐH Công nghệ Sydney (Australia), thời gian 2023-2028</w:t>
      </w:r>
    </w:p>
    <w:p>
      <w:pPr>
        <w:pStyle w:val="BodyText"/>
      </w:pPr>
      <w:r>
        <w:t>22. doanh nghiệp hợp tác Tập đoàn Naver (Hàn Quốc), thời gian 2021-nay</w:t>
      </w:r>
    </w:p>
    <w:p>
      <w:pPr>
        <w:pStyle w:val="BodyText"/>
      </w:pPr>
      <w:r>
        <w:t>23. doanh nghiệp hợp tác Tập đoàn Qualcomm (Hoa Kỳ), thời gian 2021-nay</w:t>
      </w:r>
    </w:p>
    <w:p>
      <w:pPr>
        <w:pStyle w:val="Heading5"/>
      </w:pPr>
      <w:r>
        <w:t>1.14.2. Các thông tin triển khai áp dụng cơ chế đào tạo đặc thù có nhu cầu cao về nhân lực trình độ đại học (không trái các quy định hiện hành).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