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Chính sách học bổng</w:t>
      </w:r>
    </w:p>
    <w:p>
      <w:pPr>
        <w:pStyle w:val="Heading6"/>
      </w:pPr>
      <w:r>
        <w:t>Học bổng đặc biệt</w:t>
      </w:r>
    </w:p>
    <w:p>
      <w:pPr>
        <w:pStyle w:val="ListParagraph"/>
      </w:pPr>
      <w:r>
        <w:t>năm 2024, Học viện Công nghệ Bưu chính Viễn thông cấp 30 suất học bổng đặc biệt, giá trị mỗi suất học bổng tới 500 triệu đồng (gồm: học phí trong toàn thời gian học, chi phí ăn ở, kinh phí nghiên cứu khoa học, thực tập ở nước ngoài, kinh phí hỗ trợ từ doanh nghiệp đối tác và các hỗ trợ khác).</w:t>
      </w:r>
    </w:p>
    <w:p>
      <w:pPr>
        <w:pStyle w:val="BodyText"/>
      </w:pPr>
      <w:r>
        <w:t>Đối tượng xét cấp học bổng đặc biệt là các thí sinh tham dự kỳ thi chọn đội tuyển quốc gia dự thi Olympic quốc tế, thí sinh đạt giải Nhất, Nhì, Ba trong kỳ thi chọn học sinh giỏi quốc gia các môn Toán, Lý và Tin học; thí sinh có điểm thi tốt nghiệp THPT từ 29,0 điểm trở lên. Người được nhận học bổng đặc biệt phải đảm bảo điểm trung bình chung tích lũy năm học liên tục đạt từ loại Giỏi trở lên trong thời gian học tập.</w:t>
      </w:r>
    </w:p>
    <w:p>
      <w:pPr>
        <w:pStyle w:val="Heading6"/>
      </w:pPr>
      <w:r>
        <w:t>Học bổng toàn phần</w:t>
      </w:r>
    </w:p>
    <w:p>
      <w:pPr>
        <w:pStyle w:val="ListParagraph"/>
      </w:pPr>
      <w:r>
        <w:t>năm 2024, Học viện Công nghệ Bưu chính Viễn thông cấp tối đa 50 suất học bổng toàn phần với giá trị học bổng tới 250 triệu đồng cho các thí sinh đạt giải Nhất trong kỳ thi học sinh giỏi cấp Tỉnh/Thành phố trực thuộc TW các môn Toán, Lý và Tin học.</w:t>
      </w:r>
    </w:p>
    <w:p>
      <w:pPr>
        <w:pStyle w:val="Heading6"/>
      </w:pPr>
      <w:r>
        <w:t>Học bổng 100</w:t>
      </w:r>
    </w:p>
    <w:p>
      <w:pPr>
        <w:pStyle w:val="ListParagraph"/>
      </w:pPr>
      <w:r>
        <w:t>Học bổng miễn 100% học phí trong năm học thứ nhất với tối đa 100 suất cho đối tượng là các thí sinh đạt trong kỳ thi học sinh giỏi quốc tế, quốc gia hoặc thí sinh đạt giải Nhất, Nhì, Ba trong kỳ thi học sinh giỏi cấp Tỉnh, Thành phố trực thuộc TW</w:t>
      </w:r>
    </w:p>
    <w:p>
      <w:pPr>
        <w:pStyle w:val="Normal"/>
      </w:pPr>
    </w:p>
    <w:p>
      <w:pPr>
        <w:pStyle w:val="BodyText"/>
      </w:pPr>
      <w:r>
        <w:t>các môn Toán, Lý, Hóa và Tin học hoặc đạt kết quả cao trong kỳ thi tốt nghiệp THPT năm 2024;</w:t>
      </w:r>
    </w:p>
    <w:p>
      <w:pPr>
        <w:pStyle w:val="Heading6"/>
      </w:pPr>
      <w:r>
        <w:t>Học bổng 50</w:t>
      </w:r>
    </w:p>
    <w:p>
      <w:pPr>
        <w:pStyle w:val="ListParagraph"/>
      </w:pPr>
      <w:r>
        <w:t>Học bổng miễn 50% học phí trong năm học thứ nhất với tối đa 300 suất cho đối tượng là các thí sinh đạt trong kỳ thi học sinh giỏi hoặc đạt kết quả cao trong kỳ thi tốt nghiệp THPT năm 2024;</w:t>
      </w:r>
    </w:p>
    <w:p>
      <w:pPr>
        <w:pStyle w:val="ListParagraph"/>
      </w:pPr>
      <w:r>
        <w:t>Ngoài ra, sinh viên còn có nhiều cơ hội để được nhận các xuất học bổng của các doanh nghiệp hàng đầu như Samsung, VNPT, Mobifone, Viettel, FPT, AGR, ...</w:t>
      </w:r>
    </w:p>
    <w:p>
      <w:pPr>
        <w:pStyle w:val="Heading6"/>
      </w:pPr>
      <w:r>
        <w:t>Học bổng khuyến khích</w:t>
      </w:r>
    </w:p>
    <w:p>
      <w:pPr>
        <w:pStyle w:val="NormalWeb"/>
      </w:pPr>
      <w:r>
        <w:t>Học viện tiếp tục duy trì chính sách học bổng với tổng giá trị học bổng trung bình khoảng 8 tỷ đồng/năm cho các thí sinh đạt thành tích cao (đạt giải học sinh giỏi cấp quốc tế, cấp quốc gia, cấp Tỉnh/Thành phố trực thuộc TW) hoặc đạt kết quả cao trong kỳ thi tốt nghiệp THPT nhưng chưa đủ để nhận học bổng đặc biệt với 2 mức: mức 1 miễn 100% và mức 2 miễn 50% học phí trong năm học thứ nhất.</w:t>
      </w:r>
    </w:p>
    <w:p>
      <w:pPr>
        <w:pStyle w:val="Normal"/>
      </w:pPr>
      <w:r>
        <w:t>Ghi chú: Thí sinh chỉ được xét và cấp một Loại học bổng trong chính sách học bổng nêu trên; xét cấp học bổng thực hiện xét từ trên xuống cho đến hết số suất học bổng.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