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Tên cơ sở đào tạo là HỌC VIỆN CÔNG NGHỆ BƯU CHÍNH VIỄN THÔNG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