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Thông tin trực hỗ trợ để giải đáp thắc mắc</w:t>
      </w:r>
    </w:p>
    <w:p>
      <w:pPr>
        <w:pStyle w:val="BodyText"/>
      </w:pPr>
      <w:r>
        <w:t>Cơ sở đào tạo phía Bắc (BVH): (024) 33528122, (024) 33512252 Cơ sở đào tạo phía Nam (BVS): (028) 38297220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