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Công nghệ thông tin (chất lượng cao) MỤC TIÊU, KIẾN THỨC, KỸ NĂNG, TRÌNH ĐỘ NGOẠI NGỮ ĐẠT ĐƯỢC  </w:t>
      </w:r>
    </w:p>
    <w:p>
      <w:pPr>
        <w:pStyle w:val="Heading3"/>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p>
      <w:pPr>
        <w:pStyle w:val="Heading3"/>
      </w:pPr>
      <w:r>
        <w:t xml:space="preserve">2.2. Mục tiêu cụ thể (Program Objectives - POs)  </w:t>
      </w:r>
    </w:p>
    <w:p>
      <w:pPr>
        <w:pStyle w:val="Heading4"/>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4"/>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4"/>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4"/>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4"/>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