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2.2.1. Kiến thức  </w:t>
      </w:r>
    </w:p>
    <w:p>
      <w:pPr>
        <w:pStyle w:val="Normal"/>
      </w:pPr>
      <w:r>
        <w:t xml:space="preserve">PO1. Nắm vững các kiến thức cơ bản về lý luận chính trị, hệ thống pháp luật Việt Nam, an ninh quốc phòng.  </w:t>
      </w:r>
    </w:p>
    <w:p>
      <w:pPr>
        <w:pStyle w:val="Normal"/>
      </w:pPr>
      <w:r>
        <w:t xml:space="preserve">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 trang bị các kiến thức nền tảng về các nguyên lý cơ bản  để phát triển các ứng dụng phần mềm, hệ thống thông tin , kiến thức mới và có thể tiếp tục học tập ở trình độ cao hơn1; </w:t>
      </w:r>
    </w:p>
    <w:p>
      <w:pPr>
        <w:pStyle w:val="Normal"/>
      </w:pPr>
      <w:r>
        <w:t xml:space="preserve">PO3: Áp dụng các kiến thức cập nhật về nền tảng công nghệ, bối cảnh và đặc thù của ngành công nghệ thông tin và truyền thông để tối ưu hoá quy trình nghiệp vụ trong bối cảnh chuyển đổi số toàn diện các lĩnh vực 1;  </w:t>
      </w:r>
    </w:p>
    <w:p>
      <w:pPr>
        <w:pStyle w:val="Heading5"/>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pPr>
        <w:pStyle w:val="Heading5"/>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