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Mục tiêu cụ thể  (Program Objectives – POs)  </w:t>
      </w:r>
    </w:p>
    <w:p>
      <w:pPr>
        <w:pStyle w:val="Heading4"/>
      </w:pPr>
      <w:r>
        <w:t xml:space="preserve"> 2.2.1 Về kiến thức</w:t>
      </w:r>
    </w:p>
    <w:p>
      <w:pPr>
        <w:pStyle w:val="Normal"/>
      </w:pPr>
      <w:r>
        <w:t xml:space="preserve"> PO01:   Nắm vững các kiến thức đại cương về khoa học tự nhiên, khoa học xã hội, và vận dụng các kiến thức trong học tập, nghiên cứu và thực hiện các hoạt động nghề nghiệp.   </w:t>
      </w:r>
    </w:p>
    <w:p>
      <w:pPr>
        <w:pStyle w:val="Normal"/>
      </w:pPr>
      <w:r>
        <w:t xml:space="preserve">PO02:  Nắm vững kiến thức khoa học công nghệ cơ bản và có khả năng vận dụng vào chuyên ngành Kĩ thuật Dữ liệu.  </w:t>
      </w:r>
    </w:p>
    <w:p>
      <w:pPr>
        <w:pStyle w:val="Normal"/>
      </w:pPr>
      <w:r>
        <w:t xml:space="preserve"> PO03:  Vận dụng các kiến thức chuyên môn Kĩ thuật dữ liệu để xây dựng các giải pháp triển khai, vận hành và phát triển các hệ thống và dự án dữ liệu.  </w:t>
      </w:r>
    </w:p>
    <w:p>
      <w:pPr>
        <w:pStyle w:val="Heading4"/>
      </w:pPr>
      <w:r>
        <w:t>2.2.2 Về kĩ năng</w:t>
      </w:r>
    </w:p>
    <w:p>
      <w:pPr>
        <w:pStyle w:val="Normal"/>
      </w:pPr>
      <w:r>
        <w:t xml:space="preserve">PO04:  Vận dụng các kĩ năng nghiệp vụ khai thác, vận hành các hệ thống dữ liệu, quản trị dữ liệu.  </w:t>
      </w:r>
    </w:p>
    <w:p>
      <w:pPr>
        <w:pStyle w:val="Normal"/>
      </w:pPr>
      <w:r>
        <w:t xml:space="preserve">PO05:  Quản lí, phát triển và tạo lập dự án dữ liệu.  </w:t>
      </w:r>
    </w:p>
    <w:p>
      <w:pPr>
        <w:pStyle w:val="Normal"/>
      </w:pPr>
      <w:r>
        <w:t xml:space="preserve">PO06:  Phân tích, trình bày và phản biện dựa trên cơ sở lý thuyết và thực nghiệm.  </w:t>
      </w:r>
    </w:p>
    <w:p>
      <w:pPr>
        <w:pStyle w:val="Normal"/>
      </w:pPr>
      <w:r>
        <w:t xml:space="preserve"> 2.2.3 Về thái độ:  </w:t>
      </w:r>
    </w:p>
    <w:p>
      <w:pPr>
        <w:pStyle w:val="Normal"/>
      </w:pPr>
      <w:r>
        <w:t xml:space="preserve">PO07:  Có phẩm chất đạo đức tốt, tính kỷ luật cao, biết làm việc tập thể theo nhóm, theo dự án, say mê khoa học và luôn tự rèn luyện nâng cao phẩm chất chính trị và năng lực chuyên môn.  </w:t>
      </w:r>
    </w:p>
    <w:p>
      <w:pPr>
        <w:pStyle w:val="Normal"/>
      </w:pPr>
      <w:r>
        <w:t xml:space="preserve">PO08:  Hiểu biết về các giá trị đạo đức và nghề nghiệp, ý thức về những vấn đề đương đại, hiểu rõ vai trò của lĩnh vực kĩ thuật trong bối cảnh kinh tế, môi trường, xã hội toàn cầu và trong bối cảnh riêng của đất nước.  </w:t>
      </w:r>
    </w:p>
    <w:p>
      <w:pPr>
        <w:pStyle w:val="Normal"/>
      </w:pPr>
      <w:r>
        <w:t xml:space="preserve">PO09:  Ý thức được sự cần thiết phải thường x uyên học tập nâng cao trình độ, có năng lực chuyên môn và khả năng ngoại ngữ để tự học suốt đời.  </w:t>
      </w:r>
    </w:p>
    <w:p>
      <w:pPr>
        <w:pStyle w:val="Heading4"/>
      </w:pPr>
      <w:r>
        <w:t xml:space="preserve">2.2.4 Trình độ ngoại ngữ, tin học </w:t>
      </w:r>
    </w:p>
    <w:p>
      <w:pPr>
        <w:pStyle w:val="Normal"/>
      </w:pPr>
      <w:r>
        <w:t xml:space="preserve">PO10:   Đạt trình độ tiếng Anh 450 điểm TOEIC quốc tế; Có khả năng sử dụng tiếng Anh phục vụ học tập, nghiên cứu, và các ho ạt động liên quan đến nghề nghiệp được đào tạo. </w:t>
      </w:r>
    </w:p>
    <w:p>
      <w:pPr>
        <w:pStyle w:val="Normal"/>
      </w:pPr>
      <w:r>
        <w:t xml:space="preserve">PO11:  Có trình độ tin học thành thạo, có thể sử dụng trong công việc và hoạt động trong quá trình sản xuất kinh doanh.  </w:t>
      </w:r>
    </w:p>
    <w:p>
      <w:pPr>
        <w:pStyle w:val="Heading4"/>
      </w:pPr>
      <w:r>
        <w:t xml:space="preserve">2.2.5 Vị trí làm việc sau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