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Giới thiệu Sản phẩm - SmartHome Hub X100</w:t>
      </w:r>
    </w:p>
    <w:p>
      <w:pPr>
        <w:pStyle w:val="Heading1"/>
      </w:pPr>
      <w:r>
        <w:t>1. Giới thiệu chung</w:t>
      </w:r>
    </w:p>
    <w:p>
      <w:r>
        <w:t>SmartHome Hub X100 là trung tâm điều khiển thiết bị nhà thông minh thế hệ mới, hỗ trợ điều khiển bằng giọng nói và ứng dụng trên điện thoại. Sản phẩm phù hợp với nhiều thiết bị IoT phổ biến trên thị trường.</w:t>
      </w:r>
    </w:p>
    <w:p>
      <w:pPr>
        <w:pStyle w:val="Heading1"/>
      </w:pPr>
      <w:r>
        <w:t>2. Tính năng nổi bật</w:t>
      </w:r>
    </w:p>
    <w:p>
      <w:pPr>
        <w:pStyle w:val="ListBullet"/>
      </w:pPr>
      <w:r>
        <w:t>Kết nối cùng lúc lên tới 100 thiết bị.</w:t>
      </w:r>
    </w:p>
    <w:p>
      <w:pPr>
        <w:pStyle w:val="ListBullet"/>
      </w:pPr>
      <w:r>
        <w:t>Hỗ trợ Google Assistant, Alexa, và Apple HomeKit.</w:t>
      </w:r>
    </w:p>
    <w:p>
      <w:pPr>
        <w:pStyle w:val="ListBullet"/>
      </w:pPr>
      <w:r>
        <w:t>Tự động cập nhật firmware qua OTA.</w:t>
      </w:r>
    </w:p>
    <w:p>
      <w:pPr>
        <w:pStyle w:val="ListBullet"/>
      </w:pPr>
      <w:r>
        <w:t>Bảo mật dữ liệu với chuẩn AES-256.</w:t>
      </w:r>
    </w:p>
    <w:p>
      <w:pPr>
        <w:pStyle w:val="Heading1"/>
      </w:pPr>
      <w:r>
        <w:t>3. Câu hỏi thường gặp</w:t>
      </w:r>
    </w:p>
    <w:p>
      <w:pPr>
        <w:pStyle w:val="ListBullet"/>
      </w:pPr>
      <w:r>
        <w:t>Q: SmartHome Hub X100 hỗ trợ những giao thức nào?</w:t>
      </w:r>
    </w:p>
    <w:p>
      <w:r>
        <w:t>A: Thiết bị hỗ trợ Zigbee 3.0, Z-Wave, Wi-Fi và Bluetooth 5.0.</w:t>
      </w:r>
    </w:p>
    <w:p>
      <w:pPr>
        <w:pStyle w:val="ListBullet"/>
      </w:pPr>
      <w:r>
        <w:t>Q: Làm sao để reset thiết bị về mặc định?</w:t>
      </w:r>
    </w:p>
    <w:p>
      <w:r>
        <w:t>A: Nhấn và giữ nút nguồn trong 10 giây cho đến khi đèn LED nhấp nháy màu đỏ.</w:t>
      </w:r>
    </w:p>
    <w:p>
      <w:pPr>
        <w:pStyle w:val="ListBullet"/>
      </w:pPr>
      <w:r>
        <w:t>Q: Thiết bị có cần kết nối Internet để hoạt động không?</w:t>
      </w:r>
    </w:p>
    <w:p>
      <w:r>
        <w:t>A: Một số chức năng cơ bản vẫn hoạt động cục bộ, nhưng các tính năng như điều khiển từ xa và cập nhật firmware yêu cầu kết nối Internet.</w:t>
      </w:r>
    </w:p>
    <w:p>
      <w:pPr>
        <w:pStyle w:val="Heading1"/>
      </w:pPr>
      <w:r>
        <w:t>4. Chính sách bảo hành</w:t>
      </w:r>
    </w:p>
    <w:p>
      <w:r>
        <w:t>Sản phẩm được bảo hành 12 tháng kể từ ngày mua. Bảo hành chỉ áp dụng cho lỗi kỹ thuật từ nhà sản xuất.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