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420" w:hanging="420"/>
      </w:pPr>
      <w:bookmarkStart w:id="0" w:name="_Toc119885139"/>
      <w:r>
        <w:rPr>
          <w:rFonts w:hint="eastAsia"/>
        </w:rPr>
        <w:t>版本历史</w:t>
      </w:r>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rPr>
            </w:pPr>
            <w:r>
              <w:rPr>
                <w:rFonts w:hint="eastAsia"/>
              </w:rPr>
              <w:t>日期</w:t>
            </w:r>
          </w:p>
        </w:tc>
        <w:tc>
          <w:tcPr>
            <w:tcW w:w="1659" w:type="dxa"/>
          </w:tcPr>
          <w:p>
            <w:pPr>
              <w:rPr>
                <w:rFonts w:hint="eastAsia"/>
              </w:rPr>
            </w:pPr>
            <w:r>
              <w:rPr>
                <w:rFonts w:hint="eastAsia"/>
              </w:rPr>
              <w:t>版本</w:t>
            </w:r>
          </w:p>
        </w:tc>
        <w:tc>
          <w:tcPr>
            <w:tcW w:w="1659" w:type="dxa"/>
          </w:tcPr>
          <w:p>
            <w:pPr>
              <w:rPr>
                <w:rFonts w:hint="eastAsia"/>
              </w:rPr>
            </w:pPr>
            <w:r>
              <w:rPr>
                <w:rFonts w:hint="eastAsia"/>
              </w:rPr>
              <w:t>描述</w:t>
            </w:r>
          </w:p>
        </w:tc>
        <w:tc>
          <w:tcPr>
            <w:tcW w:w="1659" w:type="dxa"/>
          </w:tcPr>
          <w:p>
            <w:pPr>
              <w:rPr>
                <w:rFonts w:hint="eastAsia"/>
              </w:rPr>
            </w:pPr>
            <w:r>
              <w:rPr>
                <w:rFonts w:hint="eastAsia"/>
              </w:rPr>
              <w:t>作者</w:t>
            </w:r>
          </w:p>
        </w:tc>
        <w:tc>
          <w:tcPr>
            <w:tcW w:w="1660" w:type="dxa"/>
          </w:tcPr>
          <w:p>
            <w:pPr>
              <w:rPr>
                <w:rFonts w:hint="eastAsia"/>
              </w:rP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default" w:eastAsiaTheme="minorEastAsia"/>
                <w:lang w:val="en-US" w:eastAsia="zh-CN"/>
              </w:rPr>
            </w:pPr>
            <w:r>
              <w:rPr>
                <w:rFonts w:hint="eastAsia"/>
                <w:lang w:val="en-US" w:eastAsia="zh-CN"/>
              </w:rPr>
              <w:t>2022/11/22</w:t>
            </w:r>
          </w:p>
        </w:tc>
        <w:tc>
          <w:tcPr>
            <w:tcW w:w="1659" w:type="dxa"/>
          </w:tcPr>
          <w:p>
            <w:pPr>
              <w:rPr>
                <w:rFonts w:hint="default" w:eastAsiaTheme="minorEastAsia"/>
                <w:lang w:val="en-US" w:eastAsia="zh-CN"/>
              </w:rPr>
            </w:pPr>
            <w:r>
              <w:rPr>
                <w:rFonts w:hint="eastAsia"/>
                <w:lang w:val="en-US" w:eastAsia="zh-CN"/>
              </w:rPr>
              <w:t>V1.0</w:t>
            </w:r>
          </w:p>
        </w:tc>
        <w:tc>
          <w:tcPr>
            <w:tcW w:w="1659" w:type="dxa"/>
          </w:tcPr>
          <w:p>
            <w:pPr>
              <w:rPr>
                <w:rFonts w:hint="default" w:eastAsiaTheme="minorEastAsia"/>
                <w:lang w:val="en-US" w:eastAsia="zh-CN"/>
              </w:rPr>
            </w:pPr>
            <w:r>
              <w:rPr>
                <w:rFonts w:hint="eastAsia"/>
                <w:lang w:val="en-US" w:eastAsia="zh-CN"/>
              </w:rPr>
              <w:t>说明文档</w:t>
            </w:r>
          </w:p>
        </w:tc>
        <w:tc>
          <w:tcPr>
            <w:tcW w:w="1659" w:type="dxa"/>
          </w:tcPr>
          <w:p>
            <w:pPr>
              <w:rPr>
                <w:rFonts w:hint="default" w:eastAsiaTheme="minorEastAsia"/>
                <w:lang w:val="en-US" w:eastAsia="zh-CN"/>
              </w:rPr>
            </w:pPr>
            <w:r>
              <w:rPr>
                <w:rFonts w:hint="eastAsia"/>
                <w:lang w:val="en-US" w:eastAsia="zh-CN"/>
              </w:rPr>
              <w:t>刘好</w:t>
            </w:r>
          </w:p>
        </w:tc>
        <w:tc>
          <w:tcPr>
            <w:tcW w:w="1660" w:type="dxa"/>
          </w:tcPr>
          <w:p>
            <w:pPr>
              <w:rPr>
                <w:rFonts w:hint="eastAsia" w:eastAsiaTheme="minorEastAsia"/>
                <w:lang w:val="en-US" w:eastAsia="zh-CN"/>
              </w:rPr>
            </w:pPr>
            <w:r>
              <w:rPr>
                <w:rFonts w:hint="eastAsia"/>
                <w:lang w:val="en-US" w:eastAsia="zh-CN"/>
              </w:rPr>
              <w:t>陈敦云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rPr>
            </w:pPr>
          </w:p>
        </w:tc>
        <w:tc>
          <w:tcPr>
            <w:tcW w:w="1659" w:type="dxa"/>
          </w:tcPr>
          <w:p>
            <w:pPr>
              <w:rPr>
                <w:rFonts w:hint="eastAsia"/>
              </w:rPr>
            </w:pPr>
          </w:p>
        </w:tc>
        <w:tc>
          <w:tcPr>
            <w:tcW w:w="1659" w:type="dxa"/>
          </w:tcPr>
          <w:p>
            <w:pPr>
              <w:rPr>
                <w:rFonts w:hint="eastAsia"/>
              </w:rPr>
            </w:pPr>
          </w:p>
        </w:tc>
        <w:tc>
          <w:tcPr>
            <w:tcW w:w="1659" w:type="dxa"/>
          </w:tcPr>
          <w:p>
            <w:pPr>
              <w:rPr>
                <w:rFonts w:hint="eastAsia"/>
              </w:rPr>
            </w:pPr>
          </w:p>
        </w:tc>
        <w:tc>
          <w:tcPr>
            <w:tcW w:w="1660"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hint="eastAsia"/>
              </w:rPr>
            </w:pPr>
          </w:p>
        </w:tc>
        <w:tc>
          <w:tcPr>
            <w:tcW w:w="1659" w:type="dxa"/>
          </w:tcPr>
          <w:p>
            <w:pPr>
              <w:rPr>
                <w:rFonts w:hint="eastAsia"/>
              </w:rPr>
            </w:pPr>
          </w:p>
        </w:tc>
        <w:tc>
          <w:tcPr>
            <w:tcW w:w="1659" w:type="dxa"/>
          </w:tcPr>
          <w:p>
            <w:pPr>
              <w:rPr>
                <w:rFonts w:hint="eastAsia"/>
              </w:rPr>
            </w:pPr>
          </w:p>
        </w:tc>
        <w:tc>
          <w:tcPr>
            <w:tcW w:w="1659" w:type="dxa"/>
          </w:tcPr>
          <w:p>
            <w:pPr>
              <w:rPr>
                <w:rFonts w:hint="eastAsia"/>
              </w:rPr>
            </w:pPr>
          </w:p>
        </w:tc>
        <w:tc>
          <w:tcPr>
            <w:tcW w:w="1660" w:type="dxa"/>
          </w:tcPr>
          <w:p>
            <w:pPr>
              <w:rPr>
                <w:rFonts w:hint="eastAsia"/>
              </w:rPr>
            </w:pPr>
          </w:p>
        </w:tc>
      </w:tr>
    </w:tbl>
    <w:p>
      <w:pPr>
        <w:jc w:val="center"/>
        <w:rPr>
          <w:rFonts w:hint="eastAsia"/>
          <w:sz w:val="48"/>
          <w:szCs w:val="48"/>
        </w:rPr>
      </w:pPr>
    </w:p>
    <w:p>
      <w:pPr>
        <w:jc w:val="center"/>
        <w:rPr>
          <w:rFonts w:hint="eastAsia"/>
          <w:sz w:val="48"/>
          <w:szCs w:val="48"/>
        </w:rPr>
      </w:pPr>
      <w:bookmarkStart w:id="1" w:name="_GoBack"/>
      <w:bookmarkEnd w:id="1"/>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rFonts w:hint="eastAsia"/>
          <w:sz w:val="48"/>
          <w:szCs w:val="48"/>
        </w:rPr>
      </w:pPr>
    </w:p>
    <w:p>
      <w:pPr>
        <w:jc w:val="center"/>
        <w:rPr>
          <w:sz w:val="48"/>
          <w:szCs w:val="48"/>
        </w:rPr>
      </w:pPr>
      <w:r>
        <w:rPr>
          <w:rFonts w:hint="eastAsia"/>
          <w:sz w:val="48"/>
          <w:szCs w:val="48"/>
        </w:rPr>
        <w:t>说明文档</w:t>
      </w:r>
    </w:p>
    <w:p/>
    <w:p>
      <w:pPr>
        <w:pStyle w:val="3"/>
      </w:pPr>
      <w:r>
        <w:rPr>
          <w:rFonts w:hint="eastAsia"/>
        </w:rPr>
        <w:t>一、总述</w:t>
      </w:r>
    </w:p>
    <w:p>
      <w:pPr>
        <w:ind w:firstLine="420" w:firstLineChars="200"/>
      </w:pPr>
      <w:r>
        <w:rPr>
          <w:rFonts w:hint="eastAsia"/>
        </w:rPr>
        <w:t>最近的刘翔峰事件使得广大患者再度对自身就医过程的权益产生了担忧。本软件旨在依据业务建模和患者需求构建一个平台，使得患者能够查询医生基本信息并依据自身病历来查询类似的具有参考意义的治疗方法和费用，在患者完成诊疗过程后，通过数据上传和数据共享的方式使医院对医生的诊疗行为和费用进行审查。通过上述方式，就能够进一步保障患者的权益不受侵害。本软件支持在Windows、ios和安卓上运行。</w:t>
      </w:r>
    </w:p>
    <w:p>
      <w:pPr>
        <w:pStyle w:val="3"/>
      </w:pPr>
      <w:r>
        <w:rPr>
          <w:rFonts w:hint="eastAsia"/>
        </w:rPr>
        <w:t>二、总体设计</w:t>
      </w:r>
    </w:p>
    <w:p>
      <w:r>
        <w:rPr>
          <w:rFonts w:hint="eastAsia"/>
        </w:rPr>
        <w:t>1、基本设计概念和处理流程</w:t>
      </w:r>
    </w:p>
    <w:p>
      <w:pPr>
        <w:jc w:val="center"/>
      </w:pPr>
      <w:r>
        <w:drawing>
          <wp:inline distT="0" distB="0" distL="0" distR="0">
            <wp:extent cx="5144770" cy="406209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51643" cy="4067250"/>
                    </a:xfrm>
                    <a:prstGeom prst="rect">
                      <a:avLst/>
                    </a:prstGeom>
                    <a:noFill/>
                    <a:ln>
                      <a:noFill/>
                    </a:ln>
                  </pic:spPr>
                </pic:pic>
              </a:graphicData>
            </a:graphic>
          </wp:inline>
        </w:drawing>
      </w:r>
    </w:p>
    <w:p>
      <w:pPr>
        <w:ind w:firstLine="420" w:firstLineChars="200"/>
        <w:rPr>
          <w:rFonts w:hint="eastAsia"/>
        </w:rPr>
      </w:pPr>
      <w:r>
        <w:rPr>
          <w:rFonts w:hint="eastAsia"/>
        </w:rPr>
        <w:t>对于患者，该软件主要有三个模块。第一个模块是患者通过与数据库的交互来查询医生信息或类似患者的病历和诊疗流程；第二个模块则是对医院所要上传的自己的病历和诊疗流程进行审核，审核通过后则会将其上传至数据库进行共享；第三个模块则是患者对自己账户的一些操作和修改。</w:t>
      </w:r>
    </w:p>
    <w:p>
      <w:pPr>
        <w:jc w:val="center"/>
      </w:pPr>
      <w:r>
        <w:drawing>
          <wp:inline distT="0" distB="0" distL="0" distR="0">
            <wp:extent cx="4767580" cy="38817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74427" cy="3887190"/>
                    </a:xfrm>
                    <a:prstGeom prst="rect">
                      <a:avLst/>
                    </a:prstGeom>
                    <a:noFill/>
                  </pic:spPr>
                </pic:pic>
              </a:graphicData>
            </a:graphic>
          </wp:inline>
        </w:drawing>
      </w:r>
    </w:p>
    <w:p>
      <w:pPr>
        <w:ind w:firstLine="420" w:firstLineChars="200"/>
        <w:rPr>
          <w:rFonts w:hint="eastAsia"/>
        </w:rPr>
      </w:pPr>
      <w:r>
        <w:rPr>
          <w:rFonts w:hint="eastAsia"/>
        </w:rPr>
        <w:t>对于医院，软件主要可分为四个模块。一是对医生的诊疗流程进行审查，审查通过后将其提交，一旦患者同意或驳回上传，则会收到通知；二是上传或撤销在职医生的基本信息，与此同时相关信息会在数据库进行同步的插入或删除；三是对本院医生诊疗历史进行审查，以便在受理投诉的时候提供依据或监督医生作风；第四就是对自身账户进行的一系列基本操作，如修改密码或退出登录。</w:t>
      </w:r>
    </w:p>
    <w:p>
      <w:pPr>
        <w:jc w:val="center"/>
      </w:pPr>
      <w:r>
        <w:rPr>
          <w:rFonts w:hint="eastAsia"/>
        </w:rPr>
        <w:drawing>
          <wp:inline distT="0" distB="0" distL="0" distR="0">
            <wp:extent cx="3497580" cy="333375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11649" cy="3347431"/>
                    </a:xfrm>
                    <a:prstGeom prst="rect">
                      <a:avLst/>
                    </a:prstGeom>
                    <a:noFill/>
                    <a:ln>
                      <a:noFill/>
                    </a:ln>
                  </pic:spPr>
                </pic:pic>
              </a:graphicData>
            </a:graphic>
          </wp:inline>
        </w:drawing>
      </w:r>
    </w:p>
    <w:p>
      <w:pPr>
        <w:ind w:firstLine="420" w:firstLineChars="200"/>
        <w:rPr>
          <w:rFonts w:hint="eastAsia"/>
        </w:rPr>
      </w:pPr>
      <w:r>
        <w:rPr>
          <w:rFonts w:hint="eastAsia"/>
        </w:rPr>
        <w:t>对于管理员，软件主要提供三个模块的功能。一是提供一系列维护和管理数据库的操作；二是对进行注册的医院资质进行审查；三是设置普通用户权限或注销其账户，以实现对用户的管理。</w:t>
      </w:r>
    </w:p>
    <w:p>
      <w:r>
        <w:rPr>
          <w:rFonts w:hint="eastAsia"/>
        </w:rPr>
        <w:t>2、数据流程图</w:t>
      </w:r>
    </w:p>
    <w:p>
      <w:r>
        <w:drawing>
          <wp:inline distT="0" distB="0" distL="0" distR="0">
            <wp:extent cx="5268595" cy="4252595"/>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68595" cy="4252595"/>
                    </a:xfrm>
                    <a:prstGeom prst="rect">
                      <a:avLst/>
                    </a:prstGeom>
                    <a:noFill/>
                    <a:ln>
                      <a:noFill/>
                    </a:ln>
                  </pic:spPr>
                </pic:pic>
              </a:graphicData>
            </a:graphic>
          </wp:inline>
        </w:drawing>
      </w:r>
    </w:p>
    <w:p>
      <w:pPr>
        <w:ind w:firstLine="420" w:firstLineChars="200"/>
        <w:rPr>
          <w:rFonts w:hint="eastAsia"/>
        </w:rPr>
      </w:pPr>
      <w:r>
        <w:rPr>
          <w:rFonts w:hint="eastAsia"/>
        </w:rPr>
        <w:t>患者和医院可以共同对数据库进行查询和插入等操作。患者可以查询医生基本信息或那些已被同意上传的病历和诊疗流程。医院可以上传医生基本信息并查询本医院的所有病历及诊疗流程，并且可以提交病历和诊疗流程供患者审核，患者审核通过后就会上传至数据库。</w:t>
      </w:r>
    </w:p>
    <w:p>
      <w:r>
        <w:t>3</w:t>
      </w:r>
      <w:r>
        <w:rPr>
          <w:rFonts w:hint="eastAsia"/>
        </w:rPr>
        <w:t>、运行环境：安卓、Windows和ios。</w:t>
      </w:r>
    </w:p>
    <w:p>
      <w:pPr>
        <w:pStyle w:val="3"/>
      </w:pPr>
      <w:r>
        <w:rPr>
          <w:rFonts w:hint="eastAsia"/>
        </w:rPr>
        <w:t>三、接口</w:t>
      </w:r>
    </w:p>
    <w:p>
      <w:r>
        <w:rPr>
          <w:rFonts w:hint="eastAsia"/>
        </w:rPr>
        <w:t>患者、医院和管理员均需与数据库进行信息上的交互，采用S</w:t>
      </w:r>
      <w:r>
        <w:t>QL</w:t>
      </w:r>
      <w:r>
        <w:rPr>
          <w:rFonts w:hint="eastAsia"/>
        </w:rPr>
        <w:t>语句。</w:t>
      </w:r>
    </w:p>
    <w:p>
      <w:pPr>
        <w:pStyle w:val="3"/>
      </w:pPr>
      <w:r>
        <w:rPr>
          <w:rFonts w:hint="eastAsia"/>
        </w:rPr>
        <w:t>四、数据库结构设计</w:t>
      </w:r>
    </w:p>
    <w:tbl>
      <w:tblPr>
        <w:tblStyle w:val="4"/>
        <w:tblW w:w="65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44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16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患者</w:t>
            </w:r>
          </w:p>
        </w:tc>
        <w:tc>
          <w:tcPr>
            <w:tcW w:w="443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医院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16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账号名</w:t>
            </w:r>
          </w:p>
        </w:tc>
        <w:tc>
          <w:tcPr>
            <w:tcW w:w="443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账号名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trPr>
        <w:tc>
          <w:tcPr>
            <w:tcW w:w="216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6-12位登录密码</w:t>
            </w:r>
          </w:p>
        </w:tc>
        <w:tc>
          <w:tcPr>
            <w:tcW w:w="443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6-12位登录密码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16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姓名</w:t>
            </w:r>
          </w:p>
        </w:tc>
        <w:tc>
          <w:tcPr>
            <w:tcW w:w="443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医院名称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16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出生年月</w:t>
            </w:r>
          </w:p>
        </w:tc>
        <w:tc>
          <w:tcPr>
            <w:tcW w:w="443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医院资质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16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证件号码</w:t>
            </w:r>
          </w:p>
        </w:tc>
        <w:tc>
          <w:tcPr>
            <w:tcW w:w="443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医生基本信息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16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性别</w:t>
            </w:r>
          </w:p>
        </w:tc>
        <w:tc>
          <w:tcPr>
            <w:tcW w:w="443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本医院的病历及治疗过程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2160" w:type="dxa"/>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患者的病历及诊疗过程</w:t>
            </w:r>
          </w:p>
        </w:tc>
        <w:tc>
          <w:tcPr>
            <w:tcW w:w="4430" w:type="dxa"/>
            <w:shd w:val="clear" w:color="auto" w:fill="auto"/>
            <w:noWrap/>
            <w:vAlign w:val="center"/>
          </w:tcPr>
          <w:p>
            <w:pPr>
              <w:widowControl/>
              <w:jc w:val="left"/>
              <w:rPr>
                <w:rFonts w:ascii="等线" w:hAnsi="等线" w:eastAsia="等线" w:cs="宋体"/>
                <w:color w:val="000000"/>
                <w:kern w:val="0"/>
                <w:sz w:val="22"/>
              </w:rPr>
            </w:pPr>
          </w:p>
        </w:tc>
      </w:tr>
    </w:tbl>
    <w:p>
      <w:pPr>
        <w:pStyle w:val="3"/>
      </w:pPr>
      <w:r>
        <w:rPr>
          <w:rFonts w:hint="eastAsia"/>
        </w:rPr>
        <w:t>五、容灾设计</w:t>
      </w:r>
    </w:p>
    <w:p>
      <w:r>
        <w:rPr>
          <w:rFonts w:hint="eastAsia"/>
        </w:rPr>
        <w:t>1、用户在输入错误的账号或密码时系统弹出出错信息：请输入正确的用户名或密码！</w:t>
      </w:r>
    </w:p>
    <w:p>
      <w:r>
        <w:t>2</w:t>
      </w:r>
      <w:r>
        <w:rPr>
          <w:rFonts w:hint="eastAsia"/>
        </w:rPr>
        <w:t>、用户在进行了违法输入的时候，比如密码不符合规范，则弹出出错信息：输入格式不符合要求！</w:t>
      </w:r>
    </w:p>
    <w:p>
      <w:r>
        <w:rPr>
          <w:rFonts w:hint="eastAsia"/>
        </w:rPr>
        <w:t>3、每隔一段时间进行数据备份，以便在硬盘损坏、病毒攻击等情况下进行数据恢复。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A2NzEzODRmZWMwNmE5OGMyODJiYTYzNWUwOTkxZTEifQ=="/>
  </w:docVars>
  <w:rsids>
    <w:rsidRoot w:val="00743AE9"/>
    <w:rsid w:val="00032106"/>
    <w:rsid w:val="00107D53"/>
    <w:rsid w:val="00467B7B"/>
    <w:rsid w:val="00473024"/>
    <w:rsid w:val="004B170A"/>
    <w:rsid w:val="00743AE9"/>
    <w:rsid w:val="00752792"/>
    <w:rsid w:val="008A7309"/>
    <w:rsid w:val="00A331A6"/>
    <w:rsid w:val="00D10F11"/>
    <w:rsid w:val="00D42579"/>
    <w:rsid w:val="00D52DE8"/>
    <w:rsid w:val="00F430A0"/>
    <w:rsid w:val="00F47D52"/>
    <w:rsid w:val="00F83A4A"/>
    <w:rsid w:val="60665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标题 1 字符"/>
    <w:basedOn w:val="6"/>
    <w:link w:val="2"/>
    <w:uiPriority w:val="9"/>
    <w:rPr>
      <w:b/>
      <w:bCs/>
      <w:kern w:val="44"/>
      <w:sz w:val="44"/>
      <w:szCs w:val="44"/>
    </w:rPr>
  </w:style>
  <w:style w:type="character" w:customStyle="1" w:styleId="9">
    <w:name w:val="标题 2 字符"/>
    <w:basedOn w:val="6"/>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967</Words>
  <Characters>991</Characters>
  <Lines>7</Lines>
  <Paragraphs>2</Paragraphs>
  <TotalTime>1</TotalTime>
  <ScaleCrop>false</ScaleCrop>
  <LinksUpToDate>false</LinksUpToDate>
  <CharactersWithSpaces>991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2022-11-22T03:54:00Z</dcterms:created>
  <dc:creator>刘 好</dc:creator>
  <cp:lastModifiedBy>战歌氏族™</cp:lastModifiedBy>
  <dcterms:modified xsi:type="dcterms:W3CDTF">2022-11-23T02:49:27Z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AF1FB2000D194827981E2C7C5C8A3675</vt:lpwstr>
  </property>
</Properties>
</file>