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Làm quen với hàm nâng 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g8dianexwl1h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60" w:before="260" w:line="384.00000000000006" w:lineRule="auto"/>
        <w:ind w:left="720" w:hanging="360"/>
        <w:rPr>
          <w:rFonts w:ascii="Roboto" w:cs="Roboto" w:eastAsia="Roboto" w:hAnsi="Robo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Luyện tập các hàm nâng cao của JavaScript.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q2ney22tl5s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260" w:line="384.00000000000006" w:lineRule="auto"/>
        <w:ind w:left="720" w:hanging="360"/>
        <w:rPr>
          <w:rFonts w:ascii="Roboto" w:cs="Roboto" w:eastAsia="Roboto" w:hAnsi="Robo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Tạo mảng các đối tượng sinh viên, mỗi sinh viên gồm các thông tin bao gồm id và name.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60" w:before="0" w:beforeAutospacing="0" w:line="384.00000000000006" w:lineRule="auto"/>
        <w:ind w:left="720" w:hanging="360"/>
        <w:rPr>
          <w:rFonts w:ascii="Roboto" w:cs="Roboto" w:eastAsia="Roboto" w:hAnsi="Robo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Sử dụng hàm nâng cao, tiến hành duyệt qua tất cả các sinh viên trong mảng và in tên sinh viên ra màn hình.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mpijxp4s5tt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9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GjWp2L4YBv18gUN4h5/kKNAdsw==">CgMxLjAaJQoBMBIgCh4IB0IaCgZSb2JvdG8SEEFyaWFsIFVuaWNvZGUgTVMaJQoBMRIgCh4IB0IaCgZSb2JvdG8SEEFyaWFsIFVuaWNvZGUgTVMyCGguZ2pkZ3hzMg5oLmc4ZGlhbmV4d2wxaDIOaC43cTJuZXkyMnRsNXMyDmguN21waWp4cDRzNXR0OAByITFXRW95TGkwc2ZXUnBIcU5weVdkUFBRMERHR2luM095Yg==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