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5F4B"/>
          <w:sz w:val="22"/>
          <w:szCs w:val="22"/>
        </w:rPr>
        <w:t xml:space="preserve">NHÀ VIỆT GROUP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Hướng dẫn sử dụng — Kho</w:t>
      </w:r>
    </w:p>
    <w:p>
      <w:pPr>
        <w:spacing w:after="48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Hệ thống Phần mềm Quản trị Nhà Việt Group · nhập, xuất, tồn kho, kiểm kê, giàn giáo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Thủ kho, nhân viên kho (vai trò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) của Nhà Việt Cons và Nhà Việt Steel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Thiết bị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Máy tính bảng hoặc điện thoại tại kho (quét mã, lập phiếu); máy tính (tồn kho, kiểm kê)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https://nvg.tests99.workers.dev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khoản demo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kho@nhavietgroup.test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mật khẩu nhận riêng từ đầu mối dự án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dùng cho buổi trình diễn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Mục lục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Kho làm gì trên hệ thống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Quét mã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Nhập hàng mua về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 Phiếu kho: nhập, xuất, điều chuyển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5. Tồn kho và cảnh báo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6. Kiểm kê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7. Giàn giáo (Nhà Việt Steel)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8. Danh mục vật tư và danh mục kho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9. Câu hỏi thường gặp</w:t>
      </w:r>
    </w:p>
    <w:p>
      <w:r>
        <w:br w:type="page"/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Sổ kho chỉ đổi qua phiếu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nhập, xuất, điều chuyển, hoặc điều chỉnh sau kiểm kê đã được duyệt. Không có ô nào sửa thẳng con số tồn. Hàng mua về nhập từ chính phiếu giao nhận của Mua hàng — không gõ lại mặt hàng, số lượng.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1. Kho làm gì trên hệ thống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624"/>
        <w:gridCol w:w="3015"/>
        <w:gridCol w:w="2999"/>
      </w:tblGrid>
      <w:tr>
        <w:trPr>
          <w:tblHeader/>
        </w:trPr>
        <w:tc>
          <w:tcPr>
            <w:tcW w:type="dxa" w:w="3624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</w:t>
            </w:r>
          </w:p>
        </w:tc>
        <w:tc>
          <w:tcPr>
            <w:tcW w:type="dxa" w:w="301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Màn hình</w:t>
            </w:r>
          </w:p>
        </w:tc>
        <w:tc>
          <w:tcPr>
            <w:tcW w:type="dxa" w:w="2999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Khi nào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Tra nhanh một vật tư: còn bao nhiêu, ở kho nào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Quét mã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Mỗi lần có hàng ra vào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Nhập hàng mua về từ phiếu giao nhận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Đơn đặt hàng → tab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Giao nhận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Nhập kho theo phiếu này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Mua hàng ghi nhận giao hàng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Lập phiếu nhập, xuất, điều chuyển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Phiếu kho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Lập phiếu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Mỗi lần có hàng ra vào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Xem tồn, cảnh báo sắp hết, tồn lâu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Tồn kho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Hằng ngày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Kiểm kê định kỳ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Kiểm kê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Theo lịch kiểm kê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Theo dõi giàn giáo theo lô và tình trạng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Giàn giáo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(Nhà Việt Steel)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giao, thu hồi, sửa chữa</w:t>
            </w:r>
          </w:p>
        </w:tc>
      </w:tr>
      <w:tr>
        <w:trPr>
          <w:cantSplit/>
        </w:trPr>
        <w:tc>
          <w:tcPr>
            <w:tcW w:type="dxa" w:w="3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Quản lý danh mục vật tư, danh mục kho</w:t>
            </w:r>
          </w:p>
        </w:tc>
        <w:tc>
          <w:tcPr>
            <w:tcW w:type="dxa" w:w="30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Danh mục vật tư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Danh mục kho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vật tư, kho mới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Sau khi đăng nhập, Kho vào thẳng màn hình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Quét mã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việc làm nhiều nhất. Ô chọn góc trên bên trái đổi pháp nhân: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Nhà Việt Cons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(kho công trình) hoặc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Nhà Việt Steel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(giàn giáo).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2. Quét mã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 — Quét mã thép hình H200: tồn 6.000 kg tại kho công trình Phố Nối A, lần phát sinh cuối.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Quét mã vạch trên tem bằng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máy quét cầm tay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(máy gõ mã rồi tự bấm Enter), hoặc gõ mã vật tư khi tem mờ, rồi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Kết quả: tên, quy cách, đơn vị, tồn ở từng kho.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phiếu nhập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phiếu xuất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để lập phiếu cho đúng vật tư đó.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Bản demo chưa quét bằng camera điện thoại — dùng máy quét cầm tay hoặc gõ mã.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076575" cy="666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2 — Trên điện thoại: thanh dưới cùng chuyển giữa Mua hàng · Kho · Sản xuất.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3. Nhập hàng mua về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Khi Mua hàng ghi nhận một đợt giao hàng, mở đơn đặt hàng → 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Giao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Trên từng đợt giao: chọn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Kho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Nhập kho theo phiếu này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Phiếu nhập được lập từ phần hàng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đạt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của đợt giao — không gõ lại mặt hàng, số lượng, và mỗi đợt chỉ nhập được một lần.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3 — Đợt giao thép đã nhập kho: dòng «Đã nhập kho theo phiếu NVC-PN-2026-0001» thay cho nút.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4. Phiếu kho: nhập, xuất, điều chuyển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Phiếu kho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danh sách mọi phiếu, mới nhất trên cùng. Phiếu nhập từ giao nhận ghi rõ lập theo phiếu giao nhận nào, của đơn hàng nào.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4 — Danh sách phiếu kho.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phiếu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Loại phiếu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Nhập kho · Xuất kho · Điều chuyển.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(điều chuyển: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Kho xuất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Kho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Xuất kho: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Lý do xuất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(Cấp cho công trình · Xuất cho sản xuất · Xuất cho thuê · Lý do khác). Cấp cho công trình thì chọn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Công trình nhận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chi phí vật tư gắn vào mã công trình ngay khi xuất.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Từng mặt hàng: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Vật tư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Số lượng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(nhập kho thêm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Đơn giá nhập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dòng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cho mặt hàng tiếp theo.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Lưu phiếu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5 — Lập phiếu nhập.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6 — Lập phiếu xuất cấp cho công trình.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Mất sóng giữa chừng rồi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Lưu phiếu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lại: hệ thống nhận ra đó là cùng một phiếu, không lập phiếu thứ hai, tồn kho không bị cộng đôi. Xuất quá số tồn thì hệ thống từ chối.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5. Tồn kho và cảnh báo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Tồn kho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mỗi dòng là một vật tư ở một kho — tồn, tồn tối thiểu, ngày phát sinh cuối, cảnh báo.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7 — Tồn kho — lọc theo kho, tìm theo mã, tên hoặc quy cách.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Tồn tối thiểu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gõ thẳng vào ô trên dòng. Dưới mức đó hiện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Sắp hết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về 0 hiện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hết hàng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Tồn lâu, chậm luân chuyển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không phát sinh nhập xuất trong 90 ngày (mốc tạm, chờ NVG xác nhận).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Dòng có cảnh báo được đẩy lên đầu; tích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 hiện dòng có cảnh báo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để chỉ xem các dòng đó.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Giá vốn tồn kho chỉ hiện cho Ban Giám đốc, Tài chính, Dự án – Đấu thầu, Thiết kế và Mua hàng.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6. Kiểm kê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Kiểm kê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theo đúng bốn bước: tạm dừng nhập xuất → đếm thực tế → xác định nguyên nhân chênh lệch → lập biên bản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trình duyệt trước khi điều chỉnh sổ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8 — Kiểm kê — chọn kho rồi mở đợt.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Chọn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Kho cần kiểm kê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Mở đợt kiểm kê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Trong lúc kiểm, kho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tạm dừng nhập xuất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Mở đợt → nhập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số đếm thực tế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từng vật tư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Lưu số đếm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Màn hình ghi đã đếm bao nhiêu dòng, bao nhiêu dòng lệch.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Đếm xong: -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Khớp sổ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mọi vật tư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Đóng đợt kiểm kê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Sổ kho giữ nguyên, kho mở lại nhập xuất. -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Có chênh lệch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biên bản và gửi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ghi nguyên nhân (hao hụt bốc xếp, thất thoát, đếm sót lần trước…).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Biên bản đi theo hạn mức: tới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10 triệu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Kho (Thủ kho); lớn hơn — Giám đốc Tài chính (mức tạm).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Sổ kho chưa đổi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cho tới khi được duyệt; duyệt xong hệ thống tự lập phiếu điều chỉnh kiểm kê.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7. Giàn giáo (Nhà Việt Steel)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Chọn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Nhà Việt Steel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góc trên bên trái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Giàn giáo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9 — Giàn giáo theo lô: số lượng, tình trạng, đang ở đâu (tại kho, công trình, khách thuê).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Hai con số đầu trang: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Cho thuê được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(hàng mới và còn sử dụng được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đang nằm ở kho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con số đem hứa với khách; giáo khách đang giữ không tính)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Hỏng chờ sửa và chờ thanh lý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(vẫn trong sổ tài sản nhưng không tính vào lượng cho thuê).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Xem sổ tại ngày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chọn một ngày đã qua để xem sổ cuối ngày đó — lô nào ở kho, ở khách nào, bao nhiêu, tình trạng gì. Số theo ngày của chứng từ, kể cả chứng từ ghi muộn. Chỉ để xem; sổ bắt đầu ghi theo ngày từ ngày cài bản cập nhật (màn hình ghi rõ mốc).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Tình trạng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 đổi qua biên bản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Lập biên bản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trên lô: loại (Sửa chữa · Mất mát · Thanh lý), số lượng, ngày, tình trạng sau biên bản, chi phí hoặc bồi thường,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bên chịu trách nhiệm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nguyên nhân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(bắt buộc — không có nguyên nhân thì không truy được trách nhiệm).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Xem biên bản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các biên bản đã lập cho lô.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10 — Lập biên bản sửa chữa cho lô giáo nêm đang hỏng.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Giao và thu hồi giàn giáo cho khách thuê làm ở phân hệ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Sản xuất &amp; Cho thuê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(hướng dẫn riêng).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8. Danh mục vật tư và danh mục kho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11 — Danh mục vật tư — mỗi vật tư một mã duy nhất, dùng chung cho dự toán, mua hàng và kho.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vật tư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mã, nhóm, tên, quy cách, đơn vị, mã vạch. Nút gợi ý ghép mã theo quy tắc nhóm – viết tắt – quy cách; người phụ trách danh mục vẫn là người chốt mã.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Danh mục kho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kho vật tư xây dựng, kho nguyên liệu xưởng, kho giàn giáo thành phẩm, kho công cụ dụng cụ, kho tại công trình.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9. Câu hỏi thường gặp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4150"/>
        <w:gridCol w:w="5488"/>
      </w:tblGrid>
      <w:tr>
        <w:trPr>
          <w:tblHeader/>
        </w:trPr>
        <w:tc>
          <w:tcPr>
            <w:tcW w:type="dxa" w:w="415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Câu hỏi</w:t>
            </w:r>
          </w:p>
        </w:tc>
        <w:tc>
          <w:tcPr>
            <w:tcW w:type="dxa" w:w="5488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Trả lời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Muốn sửa số tồn cho đúng thực tế?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sửa thẳng được. Lập đợt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Kiểm kê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; chênh lệch được duyệt thì sổ tự điều chỉnh.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Nút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Nhập kho theo phiếu này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không còn?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Đợt giao đó đã nhập kho — dòng thay thế ghi mã phiếu nhập.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 lập được phiếu xuất?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Kho đang kiểm kê (tạm dừng nhập xuất), hoặc số xuất lớn hơn tồn.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Quét mã không ra vật tư?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Mã chưa có trong danh mục, hoặc vật tư chưa có tồn ở kho nào của pháp nhân đang chọn.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Nhập giàn giáo bằng phiếu kho được không?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Không. Giàn giáo quản lý theo lô ở màn hình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Giàn giáo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không vào sổ tồn kho vật tư.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Giàn giáo hỏng có tính vào lượng cho thuê không?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Không. Chỉ hàng mới và còn sử dụng được, đang ở kho, mới tính.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Muốn biết ngày 15 khách nào đang giữ bao nhiêu giáo?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Giàn giáo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Xem sổ tại ngày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, chọn ngày 15.</w:t>
            </w:r>
          </w:p>
        </w:tc>
      </w:tr>
      <w:tr>
        <w:trPr>
          <w:cantSplit/>
        </w:trPr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Dùng được khi mất mạng không?</w:t>
            </w:r>
          </w:p>
        </w:tc>
        <w:tc>
          <w:tcPr>
            <w:tcW w:type="dxa" w:w="54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demo cần mạng. Bấm lưu lại khi có sóng không tạo phiếu trùng.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794"/>
        <w:sz w:val="16"/>
        <w:szCs w:val="16"/>
      </w:rPr>
      <w:t xml:space="preserve">Trang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8794"/>
        <w:sz w:val="16"/>
        <w:szCs w:val="16"/>
      </w:rPr>
      <w:t xml:space="preserve"> /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CE" w:sz="4" w:space="6"/>
      </w:pBdr>
      <w:spacing w:after="120"/>
      <w:jc w:val="right"/>
    </w:pPr>
    <w:r>
      <w:rPr>
        <w:rFonts w:ascii="Calibri" w:cs="Calibri" w:eastAsia="Calibri" w:hAnsi="Calibri"/>
        <w:color w:val="7B8794"/>
        <w:sz w:val="16"/>
        <w:szCs w:val="16"/>
      </w:rPr>
      <w:t xml:space="preserve">Hướng dẫn sử dụng — Kho — Nhà Việt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0f9c659a40bb3cb8cc651407c16043f47803c02.png"/><Relationship Id="rId10" Type="http://schemas.openxmlformats.org/officeDocument/2006/relationships/image" Target="media/3139ed200a030872ca429040b938c577ee5bbcd0.png"/><Relationship Id="rId11" Type="http://schemas.openxmlformats.org/officeDocument/2006/relationships/image" Target="media/b813c373373f68218919750b9ce56bc32c1af5ee.png"/><Relationship Id="rId12" Type="http://schemas.openxmlformats.org/officeDocument/2006/relationships/image" Target="media/346d2f7bdd6b3ec8c7a9aab66b97b512ed0de628.png"/><Relationship Id="rId13" Type="http://schemas.openxmlformats.org/officeDocument/2006/relationships/image" Target="media/3dfb747b4132d99421d1d246ecf599cea344eb3b.png"/><Relationship Id="rId14" Type="http://schemas.openxmlformats.org/officeDocument/2006/relationships/image" Target="media/9a38e909fea13fd1455ebe07935c7e032a5ef41d.png"/><Relationship Id="rId15" Type="http://schemas.openxmlformats.org/officeDocument/2006/relationships/image" Target="media/8a4f7c1cc7931ecaaf7c6ac589d6a9739e3e0074.png"/><Relationship Id="rId16" Type="http://schemas.openxmlformats.org/officeDocument/2006/relationships/image" Target="media/3f64ebae93b852c706a4db8994882810ec78b31d.png"/><Relationship Id="rId17" Type="http://schemas.openxmlformats.org/officeDocument/2006/relationships/image" Target="media/9e1d9422d7f962fc47e781ee9c10306a465fb520.png"/><Relationship Id="rId18" Type="http://schemas.openxmlformats.org/officeDocument/2006/relationships/image" Target="media/3409b36197be8b8fe521f7079c9bb4e54d86ff65.png"/><Relationship Id="rId19" Type="http://schemas.openxmlformats.org/officeDocument/2006/relationships/image" Target="media/65808edb49710b82747c8a45da736dc7f717f5b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Kho — Nhà Việt Group</dc:title>
  <dc:creator>Nhà Việt Group</dc:creator>
  <dc:description>Hướng dẫn sử dụng — Kho</dc:description>
  <cp:lastModifiedBy>Un-named</cp:lastModifiedBy>
  <cp:revision>1</cp:revision>
  <dcterms:created xsi:type="dcterms:W3CDTF">2026-09-30T17:42:52.968Z</dcterms:created>
  <dcterms:modified xsi:type="dcterms:W3CDTF">2026-09-30T17:42:52.968Z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