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drawing>
                <wp:inline distT="0" distB="0" distL="0" distR="0">
                  <wp:extent cx="1296000" cy="727200"/>
                  <wp:docPr id="1" name="Logo NV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vg-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/>
            </w:pPr>
            <w:r>
              <w:rPr>
                <w:b/>
                <w:color w:val="1F5C3A"/>
                <w:sz w:val="26"/>
                <w:szCs w:val="26"/>
              </w:rPr>
              <w:t xml:space="preserve">{nvg_ten}</w:t>
            </w:r>
          </w:p>
          <w:p>
            <w:pPr>
              <w:spacing w:before="0" w:after="20"/>
            </w:pPr>
            <w:r>
              <w:rPr>
                <w:sz w:val="20"/>
                <w:szCs w:val="20"/>
              </w:rPr>
              <w:t xml:space="preserve">Địa chỉ: {nvg_dia_chi}</w:t>
            </w:r>
          </w:p>
          <w:p>
            <w:pPr>
              <w:spacing w:before="0" w:after="20"/>
            </w:pPr>
            <w:r>
              <w:rPr>
                <w:sz w:val="20"/>
                <w:szCs w:val="20"/>
              </w:rPr>
              <w:t xml:space="preserve">Mã số thuế: {nvg_ma_so_thue} · Điện thoại: {nvg_dien_thoai}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Email: {nvg_email}</w:t>
            </w:r>
          </w:p>
        </w:tc>
      </w:tr>
    </w:tbl>
    <w:p>
      <w:pPr>
        <w:spacing w:before="0" w:after="120"/>
        <w:pBdr>
          <w:bottom w:val="single" w:sz="8" w:space="4" w:color="1F5C3A"/>
        </w:pBdr>
      </w:pPr>
      <w:r>
        <w:t xml:space="preserve"/>
      </w:r>
    </w:p>
    <w:p>
      <w:pPr>
        <w:jc w:val="center"/>
        <w:spacing w:before="0" w:after="40"/>
      </w:pPr>
      <w:r>
        <w:rPr>
          <w:b/>
          <w:color w:val="1F5C3A"/>
          <w:sz w:val="34"/>
          <w:szCs w:val="34"/>
        </w:rPr>
        <w:t xml:space="preserve">BẢNG BÁO GIÁ</w:t>
      </w:r>
    </w:p>
    <w:p>
      <w:pPr>
        <w:jc w:val="center"/>
        <w:spacing w:before="0" w:after="200"/>
      </w:pPr>
      <w:r>
        <w:t xml:space="preserve">Số: {so_bao_gia} (phiên bản {phien_ban}) — Ngày {ngay_bao_gia}</w:t>
      </w:r>
    </w:p>
    <w:p>
      <w:pPr>
        <w:spacing w:before="0" w:after="40"/>
      </w:pPr>
      <w:r>
        <w:rPr>
          <w:b/>
        </w:rPr>
        <w:t xml:space="preserve">Kính gửi: </w:t>
      </w:r>
      <w:r>
        <w:t xml:space="preserve">{khach_ten_day_du}</w:t>
      </w:r>
    </w:p>
    <w:p>
      <w:pPr>
        <w:spacing w:before="0" w:after="40"/>
      </w:pPr>
      <w:r>
        <w:t xml:space="preserve">Địa chỉ: {khach_dia_chi}</w:t>
      </w:r>
    </w:p>
    <w:p>
      <w:pPr>
        <w:spacing w:before="0" w:after="40"/>
      </w:pPr>
      <w:r>
        <w:t xml:space="preserve">Điện thoại: {khach_dien_thoai} · Email: {khach_email}</w:t>
      </w:r>
    </w:p>
    <w:p>
      <w:pPr>
        <w:spacing w:before="0" w:after="160"/>
      </w:pPr>
      <w:r>
        <w:rPr>
          <w:b/>
        </w:rPr>
        <w:t xml:space="preserve">Công trình / nội dung: </w:t>
      </w:r>
      <w:r>
        <w:t xml:space="preserve">{ten_cong_trinh}</w:t>
      </w:r>
    </w:p>
    <w:p>
      <w:pPr>
        <w:spacing w:before="0" w:after="120"/>
      </w:pPr>
      <w:r>
        <w:t xml:space="preserve">{gioi_thieu}</w:t>
      </w:r>
    </w:p>
    <w:tbl>
      <w:tblPr>
        <w:tblW w:w="9638" w:type="dxa"/>
        <w:tblBorders>
          <w:top w:val="single" w:sz="4" w:space="0" w:color="8A9A90"/>
          <w:left w:val="single" w:sz="4" w:space="0" w:color="8A9A90"/>
          <w:bottom w:val="single" w:sz="4" w:space="0" w:color="8A9A90"/>
          <w:right w:val="single" w:sz="4" w:space="0" w:color="8A9A90"/>
          <w:insideH w:val="single" w:sz="4" w:space="0" w:color="8A9A90"/>
          <w:insideV w:val="single" w:sz="4" w:space="0" w:color="8A9A90"/>
        </w:tblBorders>
        <w:tblLayout w:type="fixed"/>
        <w:tblCellMar>
          <w:left w:w="80" w:type="dxa"/>
          <w:right w:w="80" w:type="dxa"/>
        </w:tblCellMar>
      </w:tblPr>
      <w:tblGrid>
        <w:gridCol w:w="600"/>
        <w:gridCol w:w="3700"/>
        <w:gridCol w:w="900"/>
        <w:gridCol w:w="1200"/>
        <w:gridCol w:w="1500"/>
        <w:gridCol w:w="1738"/>
      </w:tblGrid>
      <w:tr>
        <w:trPr>
          <w:tblHeader/>
          <w:cantSplit/>
        </w:trPr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STT</w:t>
            </w:r>
          </w:p>
        </w:tc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Hạng mục</w:t>
            </w:r>
          </w:p>
        </w:tc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Đơn vị</w:t>
            </w:r>
          </w:p>
        </w:tc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Khối lượng</w:t>
            </w:r>
          </w:p>
        </w:tc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Đơn giá (đồng)</w:t>
            </w:r>
          </w:p>
        </w:tc>
        <w:tc>
          <w:tcPr>
            <w:tcW w:w="0" w:type="auto"/>
            <w:shd w:val="clear" w:color="auto" w:fill="1F5C3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</w:rPr>
              <w:t xml:space="preserve">Thành tiền (đồng)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t xml:space="preserve">{#hang_muc}{stt}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t xml:space="preserve">{noi_dung}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/>
            </w:pPr>
            <w:r>
              <w:t xml:space="preserve">{don_vi}</w:t>
            </w:r>
          </w:p>
        </w:tc>
        <w:tc>
          <w:tcPr>
            <w:tcW w:w="0" w:type="auto"/>
            <w:vAlign w:val="center"/>
          </w:tcPr>
          <w:p>
            <w:pPr>
              <w:jc w:val="right"/>
              <w:spacing w:before="0" w:after="0"/>
            </w:pPr>
            <w:r>
              <w:t xml:space="preserve">{khoi_luong}</w:t>
            </w:r>
          </w:p>
        </w:tc>
        <w:tc>
          <w:tcPr>
            <w:tcW w:w="0" w:type="auto"/>
            <w:vAlign w:val="center"/>
          </w:tcPr>
          <w:p>
            <w:pPr>
              <w:jc w:val="right"/>
              <w:spacing w:before="0" w:after="0"/>
            </w:pPr>
            <w:r>
              <w:t xml:space="preserve">{don_gia}</w:t>
            </w:r>
          </w:p>
        </w:tc>
        <w:tc>
          <w:tcPr>
            <w:tcW w:w="0" w:type="auto"/>
            <w:vAlign w:val="center"/>
          </w:tcPr>
          <w:p>
            <w:pPr>
              <w:jc w:val="right"/>
              <w:spacing w:before="0" w:after="0"/>
            </w:pPr>
            <w:r>
              <w:t xml:space="preserve">{thanh_tien}{/hang_muc}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w="9638" w:type="dxa"/>
        <w:tblBorders>
          <w:top w:val="single" w:sz="4" w:space="0" w:color="8A9A90"/>
          <w:left w:val="single" w:sz="4" w:space="0" w:color="8A9A90"/>
          <w:bottom w:val="single" w:sz="4" w:space="0" w:color="8A9A90"/>
          <w:right w:val="single" w:sz="4" w:space="0" w:color="8A9A90"/>
          <w:insideH w:val="single" w:sz="4" w:space="0" w:color="8A9A90"/>
          <w:insideV w:val="single" w:sz="4" w:space="0" w:color="8A9A90"/>
        </w:tblBorders>
        <w:tblLayout w:type="fixed"/>
        <w:tblCellMar>
          <w:left w:w="80" w:type="dxa"/>
          <w:right w:w="80" w:type="dxa"/>
        </w:tblCellMar>
      </w:tblPr>
      <w:tblGrid>
        <w:gridCol w:w="6400"/>
        <w:gridCol w:w="3238"/>
      </w:tblGrid>
      <w:tr>
        <w:trPr>
          <w:cantSplit/>
        </w:trPr>
        <w:tc>
          <w:tcPr>
            <w:tcW w:w="6400" w:type="dxa"/>
            <w:gridSpan w:val="1"/>
            <w:vAlign w:val="center"/>
          </w:tcPr>
          <w:p>
            <w:pPr>
              <w:jc w:val="right"/>
              <w:spacing w:before="0" w:after="0"/>
            </w:pPr>
            <w:r>
              <w:t xml:space="preserve">Tổng các hạng mục</w:t>
            </w:r>
          </w:p>
        </w:tc>
        <w:tc>
          <w:tcPr>
            <w:tcW w:w="3238" w:type="dxa"/>
            <w:vAlign w:val="center"/>
          </w:tcPr>
          <w:p>
            <w:pPr>
              <w:jc w:val="right"/>
              <w:spacing w:before="0" w:after="0"/>
            </w:pPr>
            <w:r>
              <w:t xml:space="preserve">{tong_hang_muc}</w:t>
            </w:r>
          </w:p>
        </w:tc>
      </w:tr>
      <w:tr>
        <w:trPr>
          <w:cantSplit/>
        </w:trPr>
        <w:tc>
          <w:tcPr>
            <w:tcW w:w="6400" w:type="dxa"/>
            <w:gridSpan w:val="1"/>
            <w:vAlign w:val="center"/>
          </w:tcPr>
          <w:p>
            <w:pPr>
              <w:jc w:val="right"/>
              <w:spacing w:before="0" w:after="0"/>
            </w:pPr>
            <w:r>
              <w:t xml:space="preserve">Giảm giá</w:t>
            </w:r>
          </w:p>
        </w:tc>
        <w:tc>
          <w:tcPr>
            <w:tcW w:w="3238" w:type="dxa"/>
            <w:vAlign w:val="center"/>
          </w:tcPr>
          <w:p>
            <w:pPr>
              <w:jc w:val="right"/>
              <w:spacing w:before="0" w:after="0"/>
            </w:pPr>
            <w:r>
              <w:t xml:space="preserve">{giam_gia}</w:t>
            </w:r>
          </w:p>
        </w:tc>
      </w:tr>
      <w:tr>
        <w:trPr>
          <w:cantSplit/>
        </w:trPr>
        <w:tc>
          <w:tcPr>
            <w:tcW w:w="6400" w:type="dxa"/>
            <w:gridSpan w:val="1"/>
            <w:vAlign w:val="center"/>
          </w:tcPr>
          <w:p>
            <w:pPr>
              <w:jc w:val="right"/>
              <w:spacing w:before="0" w:after="0"/>
            </w:pPr>
            <w:r>
              <w:t xml:space="preserve">Thuế giá trị gia tăng ({thue_suat})</w:t>
            </w:r>
          </w:p>
        </w:tc>
        <w:tc>
          <w:tcPr>
            <w:tcW w:w="3238" w:type="dxa"/>
            <w:vAlign w:val="center"/>
          </w:tcPr>
          <w:p>
            <w:pPr>
              <w:jc w:val="right"/>
              <w:spacing w:before="0" w:after="0"/>
            </w:pPr>
            <w:r>
              <w:t xml:space="preserve">{tien_thue}</w:t>
            </w:r>
          </w:p>
        </w:tc>
      </w:tr>
      <w:tr>
        <w:trPr>
          <w:cantSplit/>
        </w:trPr>
        <w:tc>
          <w:tcPr>
            <w:tcW w:w="6400" w:type="dxa"/>
            <w:gridSpan w:val="1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</w:rPr>
              <w:t xml:space="preserve">Tổng cộng</w:t>
            </w:r>
          </w:p>
        </w:tc>
        <w:tc>
          <w:tcPr>
            <w:tcW w:w="3238" w:type="dxa"/>
            <w:shd w:val="clear" w:color="auto" w:fill="E8F0EA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</w:rPr>
              <w:t xml:space="preserve">{tong_cong}</w:t>
            </w:r>
          </w:p>
        </w:tc>
      </w:tr>
    </w:tbl>
    <w:p>
      <w:pPr>
        <w:spacing w:before="80" w:after="40"/>
      </w:pPr>
      <w:r>
        <w:rPr>
          <w:b/>
        </w:rPr>
        <w:t xml:space="preserve">Bằng chữ: </w:t>
      </w:r>
      <w:r>
        <w:rPr>
          <w:i/>
        </w:rPr>
        <w:t xml:space="preserve">{tong_cong_bang_chu}.</w:t>
      </w:r>
    </w:p>
    <w:p>
      <w:pPr>
        <w:spacing w:before="0" w:after="160"/>
      </w:pPr>
      <w:r>
        <w:rPr>
          <w:i/>
          <w:sz w:val="20"/>
          <w:szCs w:val="20"/>
        </w:rPr>
        <w:t xml:space="preserve">{ghi_chu_thue}</w:t>
      </w:r>
    </w:p>
    <w:p>
      <w:pPr>
        <w:spacing w:before="0" w:after="40"/>
        <w:keepNext/>
      </w:pPr>
      <w:r>
        <w:rPr>
          <w:b/>
          <w:color w:val="1F5C3A"/>
        </w:rPr>
        <w:t xml:space="preserve">Phạm vi và điều kiện</w:t>
      </w:r>
    </w:p>
    <w:p>
      <w:pPr>
        <w:spacing w:before="0" w:after="120"/>
      </w:pPr>
      <w:r>
        <w:t xml:space="preserve">{dieu_kien}</w:t>
      </w:r>
    </w:p>
    <w:p>
      <w:pPr>
        <w:spacing w:before="0" w:after="40"/>
        <w:keepNext/>
      </w:pPr>
      <w:r>
        <w:rPr>
          <w:b/>
          <w:color w:val="1F5C3A"/>
        </w:rPr>
        <w:t xml:space="preserve">Điều kiện thanh toán</w:t>
      </w:r>
    </w:p>
    <w:p>
      <w:pPr>
        <w:spacing w:before="0" w:after="120"/>
      </w:pPr>
      <w:r>
        <w:t xml:space="preserve">{dieu_khoan_thanh_toan}</w:t>
      </w:r>
    </w:p>
    <w:p>
      <w:pPr>
        <w:spacing w:before="0" w:after="40"/>
        <w:keepNext/>
      </w:pPr>
      <w:r>
        <w:rPr>
          <w:b/>
          <w:color w:val="1F5C3A"/>
        </w:rPr>
        <w:t xml:space="preserve">Thời gian thực hiện</w:t>
      </w:r>
    </w:p>
    <w:p>
      <w:pPr>
        <w:spacing w:before="0" w:after="120"/>
      </w:pPr>
      <w:r>
        <w:t xml:space="preserve">{thoi_gian_thuc_hien}</w:t>
      </w:r>
    </w:p>
    <w:p>
      <w:pPr>
        <w:spacing w:before="0" w:after="40"/>
        <w:keepNext/>
      </w:pPr>
      <w:r>
        <w:rPr>
          <w:b/>
          <w:color w:val="1F5C3A"/>
        </w:rPr>
        <w:t xml:space="preserve">Hiệu lực báo giá</w:t>
      </w:r>
    </w:p>
    <w:p>
      <w:pPr>
        <w:spacing w:before="0" w:after="120"/>
      </w:pPr>
      <w:r>
        <w:t xml:space="preserve">Báo giá có hiệu lực đến hết ngày {hieu_luc}. Sau thời hạn này, đơn giá có thể được điều chỉnh theo thị trường.</w:t>
      </w:r>
    </w:p>
    <w:p>
      <w:pPr>
        <w:spacing w:before="0" w:after="240"/>
      </w:pPr>
      <w:r>
        <w:t xml:space="preserve">{ghi_chu_cuoi}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0" w:after="900"/>
            </w:pPr>
            <w:r>
              <w:rPr>
                <w:b/>
              </w:rPr>
              <w:t xml:space="preserve">Người lập báo giá</w:t>
            </w:r>
          </w:p>
          <w:p>
            <w:pPr>
              <w:jc w:val="center"/>
              <w:spacing w:before="0" w:after="0"/>
            </w:pPr>
            <w:r>
              <w:rPr>
                <w:b/>
              </w:rPr>
              <w:t xml:space="preserve">{nguoi_lap}</w:t>
            </w:r>
          </w:p>
          <w:p>
            <w:pPr>
              <w:jc w:val="center"/>
              <w:spacing w:before="0" w:after="0"/>
            </w:pPr>
            <w:r>
              <w:rPr>
                <w:sz w:val="20"/>
                <w:szCs w:val="20"/>
              </w:rPr>
              <w:t xml:space="preserve">Điện thoại: {nguoi_lap_dien_thoai}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Đại diện {nvg_ten_ngan}</w:t>
            </w:r>
          </w:p>
          <w:p>
            <w:pPr>
              <w:jc w:val="center"/>
              <w:spacing w:before="0" w:after="0"/>
            </w:pPr>
            <w:r>
              <w:t xml:space="preserve">{chuc_vu_ky}</w:t>
            </w:r>
          </w:p>
          <w:p>
            <w:pPr>
              <w:jc w:val="center"/>
              <w:spacing w:before="0" w:after="700"/>
            </w:pPr>
            <w:r>
              <w:rPr>
                <w:i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  <w:spacing w:before="0" w:after="0"/>
            </w:pPr>
            <w:r>
              <w:rPr>
                <w:b/>
              </w:rPr>
              <w:t xml:space="preserve">{nguoi_ky}</w:t>
            </w:r>
          </w:p>
        </w:tc>
      </w:tr>
    </w:tbl>
    <w:sectPr>
      <w:footerReference w:type="default" r:id="rIdFtr"/>
      <w:pgSz w:w="11906" w:h="16838"/>
      <w:pgMar w:top="1000" w:right="1134" w:bottom="1000" w:left="1134" w:header="567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8A9A90"/>
        <w:sz w:val="16"/>
        <w:szCs w:val="16"/>
      </w:rPr>
      <w:t xml:space="preserve">Mẫu văn bản DEMO của hệ thống — NVG thay bằng mẫu chính thức. </w:t>
    </w:r>
    <w:r>
      <w:rPr>
        <w:color w:val="8A9A90"/>
        <w:sz w:val="16"/>
        <w:szCs w:val="16"/>
      </w:rPr>
      <w:t xml:space="preserve">Báo giá {so_bao_gia}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1D2A22"/>
        <w:sz w:val="24"/>
        <w:szCs w:val="24"/>
        <w:lang w:val="vi-VN"/>
      </w:rPr>
    </w:rPrDefault>
    <w:pPrDefault>
      <w:pPr>
        <w:spacing w:after="8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nvg-logo.png"/><Relationship Id="rIdFtr" Type="http://schemas.openxmlformats.org/officeDocument/2006/relationships/footer" Target="footer1.xml"/></Relationships>
</file>