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BÊN A: {doi_tac_ten}</w:t>
            </w:r>
          </w:p>
          <w:p>
            <w:pPr>
              <w:spacing w:after="0" w:before="0" w:line="288"/>
              <w:jc w:val="center"/>
            </w:pPr>
            <w:r>
              <w:rPr>
                <w:rFonts w:ascii="Times New Roman" w:cs="Times New Roman" w:eastAsia="Times New Roman" w:hAnsi="Times New Roman"/>
                <w:sz w:val="24"/>
                <w:szCs w:val="24"/>
              </w:rPr>
              <w:t xml:space="preserve">(Chủ đầu tư)</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THI CÔNG XÂY DỰNG CÔNG TRÌNH</w:t>
      </w:r>
    </w:p>
    <w:p>
      <w:pPr>
        <w:spacing w:after="160" w:before="0" w:line="288"/>
        <w:jc w:val="center"/>
      </w:pPr>
      <w:r>
        <w:rPr>
          <w:rFonts w:ascii="Times New Roman" w:cs="Times New Roman" w:eastAsia="Times New Roman" w:hAnsi="Times New Roman"/>
          <w:i/>
          <w:iCs/>
          <w:sz w:val="26"/>
          <w:szCs w:val="26"/>
        </w:rPr>
        <w:t xml:space="preserve">Công trình: {ten_hop_dong} – Gói thầu: ……………………………</w:t>
      </w:r>
    </w:p>
    <w:p>
      <w:pPr>
        <w:spacing w:after="160" w:before="0" w:line="288"/>
        <w:jc w:val="center"/>
      </w:pPr>
      <w:r>
        <w:rPr>
          <w:rFonts w:ascii="Times New Roman" w:cs="Times New Roman" w:eastAsia="Times New Roman" w:hAnsi="Times New Roman"/>
          <w:i/>
          <w:iCs/>
          <w:sz w:val="26"/>
          <w:szCs w:val="26"/>
        </w:rPr>
        <w:t xml:space="preserve">Địa điểm: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Xây dựng số 135/2025/QH15 (có hiệu lực từ 01/7/2026);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210/2026/NĐ-CP quy định chi tiết và hướng dẫn thi hành một số điều của Luật Xây dựng về hợp đồng xây dựng;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06/2021/NĐ-CP về quản lý chất lượng, thi công xây dựng và bảo trì công trình xây dựng (đã được sửa đổi, bổ sung) và các văn bản thay thế (nếu có);</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 chúng tôi gồm:</w:t>
      </w:r>
    </w:p>
    <w:p>
      <w:pPr>
        <w:spacing w:after="40" w:before="120" w:line="288"/>
        <w:jc w:val="left"/>
      </w:pPr>
      <w:r>
        <w:rPr>
          <w:rFonts w:ascii="Times New Roman" w:cs="Times New Roman" w:eastAsia="Times New Roman" w:hAnsi="Times New Roman"/>
          <w:b/>
          <w:bCs/>
          <w:sz w:val="26"/>
          <w:szCs w:val="26"/>
        </w:rPr>
        <w:t xml:space="preserve">BÊN GIAO THẦU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 (Chủ đầu tư)</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 ngày ……/……/………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NHẬN THẦU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CONSTRUCTION (NVC)</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 – Chức vụ: ……………… – theo Giấy ủy quyền số ……… ngày ……/……/………)</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ký kết hợp đồng thi công xây dựng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Hồ sơ hợp đồng và thứ tự ưu tiên</w:t>
      </w:r>
    </w:p>
    <w:p>
      <w:pPr>
        <w:spacing w:after="80" w:before="40" w:line="288"/>
        <w:jc w:val="both"/>
      </w:pPr>
      <w:r>
        <w:rPr>
          <w:rFonts w:ascii="Times New Roman" w:cs="Times New Roman" w:eastAsia="Times New Roman" w:hAnsi="Times New Roman"/>
          <w:sz w:val="26"/>
          <w:szCs w:val="26"/>
        </w:rPr>
        <w:t xml:space="preserve">1.1. Hồ sơ hợp đồng gồm các tài liệu sau, được ưu tiên áp dụng theo thứ tự:</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(a) Văn bản hợp đồng này và các phụ lục hợp đồng;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 Biên bản thương thảo, hoàn thiện hợp đồng;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(c) Quyết định trúng thầu/thư chấp thuận hồ sơ dự thầu (nếu có);</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(d) Điều kiện cụ thể, chỉ dẫn kỹ thuật, hồ sơ thiết kế, bản vẽ thi công đã được phê duyệt;</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(e) Hồ sơ mời thầu/yêu cầu báo giá và văn bản làm rõ;</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(f) Hồ sơ dự thầu/báo giá của Bên B và văn bản làm rõ;</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(g) Các tài liệu khác có liên quan.</w:t>
      </w:r>
    </w:p>
    <w:p>
      <w:pPr>
        <w:spacing w:after="80" w:before="40" w:line="288"/>
        <w:jc w:val="both"/>
      </w:pPr>
      <w:r>
        <w:rPr>
          <w:rFonts w:ascii="Times New Roman" w:cs="Times New Roman" w:eastAsia="Times New Roman" w:hAnsi="Times New Roman"/>
          <w:sz w:val="26"/>
          <w:szCs w:val="26"/>
        </w:rPr>
        <w:t xml:space="preserve">1.2. Khi có mâu thuẫn giữa các tài liệu, tài liệu có thứ tự ưu tiên cao hơn được áp dụng. Bên B phát hiện sai khác giữa bản vẽ và bảng khối lượng phải thông báo cho Bên A bằng văn bản trước khi thi công hạng mục đó.</w:t>
      </w:r>
    </w:p>
    <w:p>
      <w:pPr>
        <w:pStyle w:val="Heading2"/>
        <w:keepNext/>
        <w:spacing w:after="80" w:before="200" w:line="288"/>
        <w:jc w:val="both"/>
      </w:pPr>
      <w:r>
        <w:rPr>
          <w:rFonts w:ascii="Times New Roman" w:cs="Times New Roman" w:eastAsia="Times New Roman" w:hAnsi="Times New Roman"/>
          <w:b/>
          <w:bCs/>
          <w:sz w:val="26"/>
          <w:szCs w:val="26"/>
        </w:rPr>
        <w:t xml:space="preserve">Điều 2. Nội dung và khối lượng công việc</w:t>
      </w:r>
    </w:p>
    <w:p>
      <w:pPr>
        <w:spacing w:after="80" w:before="40" w:line="288"/>
        <w:jc w:val="both"/>
      </w:pPr>
      <w:r>
        <w:rPr>
          <w:rFonts w:ascii="Times New Roman" w:cs="Times New Roman" w:eastAsia="Times New Roman" w:hAnsi="Times New Roman"/>
          <w:sz w:val="26"/>
          <w:szCs w:val="26"/>
        </w:rPr>
        <w:t xml:space="preserve">2.1. Bên A giao, Bên B nhận thi công xây dựng các hạng mục: ……………………………………… theo hồ sơ thiết kế được duyệt và Bảng khối lượng tại </w:t>
      </w:r>
      <w:r>
        <w:rPr>
          <w:rFonts w:ascii="Times New Roman" w:cs="Times New Roman" w:eastAsia="Times New Roman" w:hAnsi="Times New Roman"/>
          <w:b/>
          <w:bCs/>
          <w:sz w:val="26"/>
          <w:szCs w:val="26"/>
        </w:rPr>
        <w:t xml:space="preserve">Phụ lục 01</w:t>
      </w:r>
      <w:r>
        <w:rPr>
          <w:rFonts w:ascii="Times New Roman" w:cs="Times New Roman" w:eastAsia="Times New Roman" w:hAnsi="Times New Roman"/>
          <w:sz w:val="26"/>
          <w:szCs w:val="26"/>
        </w:rPr>
        <w:t xml:space="preserve">.</w:t>
      </w:r>
    </w:p>
    <w:p>
      <w:pPr>
        <w:spacing w:after="80" w:before="40" w:line="288"/>
        <w:jc w:val="both"/>
      </w:pPr>
      <w:r>
        <w:rPr>
          <w:rFonts w:ascii="Times New Roman" w:cs="Times New Roman" w:eastAsia="Times New Roman" w:hAnsi="Times New Roman"/>
          <w:sz w:val="26"/>
          <w:szCs w:val="26"/>
        </w:rPr>
        <w:t xml:space="preserve">2.2. Phạm vi công việc bao gồm: cung cấp vật tư, vật liệu, nhân công, máy móc thiết bị thi công; tổ chức công trường; thí nghiệm vật liệu; lập hồ sơ quản lý chất lượng, hoàn công; bảo hành công trình theo Điều 14.</w:t>
      </w:r>
    </w:p>
    <w:p>
      <w:pPr>
        <w:spacing w:after="80" w:before="40" w:line="288"/>
        <w:jc w:val="both"/>
      </w:pPr>
      <w:r>
        <w:rPr>
          <w:rFonts w:ascii="Times New Roman" w:cs="Times New Roman" w:eastAsia="Times New Roman" w:hAnsi="Times New Roman"/>
          <w:sz w:val="26"/>
          <w:szCs w:val="26"/>
        </w:rPr>
        <w:t xml:space="preserve">2.3. Phạm vi loại trừ (không thuộc trách nhiệm Bên B): ……………………………………… (ví dụ: thiết bị công nghệ do Bên A cung cấp, đấu nối điện lưới, cấp phép xây dựng).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B cung cấp toàn bộ vật tư (bao vật tư).</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A cấp vật tư chính (thép, xi măng, bê tông thương phẩm …); Bên B cung cấp vật tư phụ và nhân công, máy. Danh mục vật tư Bên A cấp, định mức hao hụt cho phép …… % và trách nhiệm bảo quản ghi tại Phụ lục 04.</w:t>
      </w:r>
    </w:p>
    <w:p>
      <w:pPr>
        <w:pStyle w:val="Heading2"/>
        <w:keepNext/>
        <w:spacing w:after="80" w:before="200" w:line="288"/>
        <w:jc w:val="both"/>
      </w:pPr>
      <w:r>
        <w:rPr>
          <w:rFonts w:ascii="Times New Roman" w:cs="Times New Roman" w:eastAsia="Times New Roman" w:hAnsi="Times New Roman"/>
          <w:b/>
          <w:bCs/>
          <w:sz w:val="26"/>
          <w:szCs w:val="26"/>
        </w:rPr>
        <w:t xml:space="preserve">Điều 3. Yêu cầu chất lượng và nghiệm thu</w:t>
      </w:r>
    </w:p>
    <w:p>
      <w:pPr>
        <w:spacing w:after="80" w:before="40" w:line="288"/>
        <w:jc w:val="both"/>
      </w:pPr>
      <w:r>
        <w:rPr>
          <w:rFonts w:ascii="Times New Roman" w:cs="Times New Roman" w:eastAsia="Times New Roman" w:hAnsi="Times New Roman"/>
          <w:sz w:val="26"/>
          <w:szCs w:val="26"/>
        </w:rPr>
        <w:t xml:space="preserve">3.1. Bên B thi công đúng thiết kế, chỉ dẫn kỹ thuật, tiêu chuẩn, quy chuẩn áp dụng và quy định về quản lý chất lượng công trình. Vật liệu, thiết bị đưa vào công trình phải có nguồn gốc, chứng chỉ xuất xưởng/chứng nhận hợp quy và được Bên A (hoặc tư vấn giám sát) chấp thuận trước khi sử dụng.</w:t>
      </w:r>
    </w:p>
    <w:p>
      <w:pPr>
        <w:spacing w:after="80" w:before="40" w:line="288"/>
        <w:jc w:val="both"/>
      </w:pPr>
      <w:r>
        <w:rPr>
          <w:rFonts w:ascii="Times New Roman" w:cs="Times New Roman" w:eastAsia="Times New Roman" w:hAnsi="Times New Roman"/>
          <w:sz w:val="26"/>
          <w:szCs w:val="26"/>
        </w:rPr>
        <w:t xml:space="preserve">3.2. Nghiệm thu được thực hiện theo các bước: nghiệm thu công việc xây dựng; nghiệm thu giai đoạn/bộ phận công trình; nghiệm thu hoàn thành hạng mục/công trình đưa vào sử dụng.</w:t>
      </w:r>
    </w:p>
    <w:p>
      <w:pPr>
        <w:spacing w:after="80" w:before="40" w:line="288"/>
        <w:jc w:val="both"/>
      </w:pPr>
      <w:r>
        <w:rPr>
          <w:rFonts w:ascii="Times New Roman" w:cs="Times New Roman" w:eastAsia="Times New Roman" w:hAnsi="Times New Roman"/>
          <w:sz w:val="26"/>
          <w:szCs w:val="26"/>
        </w:rPr>
        <w:t xml:space="preserve">3.3. Bên B gửi yêu cầu nghiệm thu trước ít nhất …… (mặc định: 24) giờ. Quá thời hạn này mà Bên A/tư vấn giám sát không có mặt và không có ý kiến bằng văn bản, Bên B được tiếp tục thi công bước tiếp theo; công việc đó được coi là đã được chấp thuận về mặt tiến độ, không loại trừ trách nhiệm chất lượng của Bên B.</w:t>
      </w:r>
    </w:p>
    <w:p>
      <w:pPr>
        <w:spacing w:after="80" w:before="40" w:line="288"/>
        <w:jc w:val="both"/>
      </w:pPr>
      <w:r>
        <w:rPr>
          <w:rFonts w:ascii="Times New Roman" w:cs="Times New Roman" w:eastAsia="Times New Roman" w:hAnsi="Times New Roman"/>
          <w:sz w:val="26"/>
          <w:szCs w:val="26"/>
        </w:rPr>
        <w:t xml:space="preserve">3.4. Công việc không đạt chất lượng phải được Bên B sửa chữa hoặc làm lại bằng chi phí của mình và không được gia hạn thời gian.</w:t>
      </w:r>
    </w:p>
    <w:p>
      <w:pPr>
        <w:pStyle w:val="Heading2"/>
        <w:keepNext/>
        <w:spacing w:after="80" w:before="200" w:line="288"/>
        <w:jc w:val="both"/>
      </w:pPr>
      <w:r>
        <w:rPr>
          <w:rFonts w:ascii="Times New Roman" w:cs="Times New Roman" w:eastAsia="Times New Roman" w:hAnsi="Times New Roman"/>
          <w:b/>
          <w:bCs/>
          <w:sz w:val="26"/>
          <w:szCs w:val="26"/>
        </w:rPr>
        <w:t xml:space="preserve">Điều 4. Thời gian và tiến độ thực hiện</w:t>
      </w:r>
    </w:p>
    <w:p>
      <w:pPr>
        <w:spacing w:after="80" w:before="40" w:line="288"/>
        <w:jc w:val="both"/>
      </w:pPr>
      <w:r>
        <w:rPr>
          <w:rFonts w:ascii="Times New Roman" w:cs="Times New Roman" w:eastAsia="Times New Roman" w:hAnsi="Times New Roman"/>
          <w:sz w:val="26"/>
          <w:szCs w:val="26"/>
        </w:rPr>
        <w:t xml:space="preserve">4.1. Ngày khởi công: ngày …… /…… /20…… hoặc trong vòng …… ngày kể từ ngày Bên B nhận được đủ: (i) mặt bằng thi công; (ii) tiền tạm ứng; (iii) hồ sơ thiết kế được duyệt – tùy điều kiện nào đến sau.</w:t>
      </w:r>
    </w:p>
    <w:p>
      <w:pPr>
        <w:spacing w:after="80" w:before="40" w:line="288"/>
        <w:jc w:val="both"/>
      </w:pPr>
      <w:r>
        <w:rPr>
          <w:rFonts w:ascii="Times New Roman" w:cs="Times New Roman" w:eastAsia="Times New Roman" w:hAnsi="Times New Roman"/>
          <w:sz w:val="26"/>
          <w:szCs w:val="26"/>
        </w:rPr>
        <w:t xml:space="preserve">4.2. Thời gian thi công: …… ngày (bao gồm cả ngày nghỉ, lễ, Tết), theo Tiến độ chi tiết tại </w:t>
      </w:r>
      <w:r>
        <w:rPr>
          <w:rFonts w:ascii="Times New Roman" w:cs="Times New Roman" w:eastAsia="Times New Roman" w:hAnsi="Times New Roman"/>
          <w:b/>
          <w:bCs/>
          <w:sz w:val="26"/>
          <w:szCs w:val="26"/>
        </w:rPr>
        <w:t xml:space="preserve">Phụ lục 02</w:t>
      </w:r>
      <w:r>
        <w:rPr>
          <w:rFonts w:ascii="Times New Roman" w:cs="Times New Roman" w:eastAsia="Times New Roman" w:hAnsi="Times New Roman"/>
          <w:sz w:val="26"/>
          <w:szCs w:val="26"/>
        </w:rPr>
        <w:t xml:space="preserve">. Các mốc tiến độ chính: ………………</w:t>
      </w:r>
    </w:p>
    <w:p>
      <w:pPr>
        <w:spacing w:after="80" w:before="40" w:line="288"/>
        <w:jc w:val="both"/>
      </w:pPr>
      <w:r>
        <w:rPr>
          <w:rFonts w:ascii="Times New Roman" w:cs="Times New Roman" w:eastAsia="Times New Roman" w:hAnsi="Times New Roman"/>
          <w:sz w:val="26"/>
          <w:szCs w:val="26"/>
        </w:rPr>
        <w:t xml:space="preserve">4.3. Thời gian thực hiện hợp đồng được gia hạn trong các trường hợp: (a) Bên A chậm bàn giao mặt bằng, thiết kế, vật tư do Bên A cấp hoặc chậm thanh toán quá …… ngày; (b) phát sinh khối lượng được Bên A chấp thuận; (c) sự kiện bất khả kháng; (d) Bên A yêu cầu tạm dừng không do lỗi của Bên B; (e) thời tiết bất thường (mưa lớn, bão) làm không thể thi công được xác nhận trong nhật ký công trình.</w:t>
      </w:r>
    </w:p>
    <w:p>
      <w:pPr>
        <w:spacing w:after="80" w:before="40" w:line="288"/>
        <w:jc w:val="both"/>
      </w:pPr>
      <w:r>
        <w:rPr>
          <w:rFonts w:ascii="Times New Roman" w:cs="Times New Roman" w:eastAsia="Times New Roman" w:hAnsi="Times New Roman"/>
          <w:sz w:val="26"/>
          <w:szCs w:val="26"/>
        </w:rPr>
        <w:t xml:space="preserve">4.4. Bên B lập báo cáo tiến độ định kỳ hằng tuần gửi Bên A, kèm hình ảnh hiện trường.</w:t>
      </w:r>
    </w:p>
    <w:p>
      <w:pPr>
        <w:pStyle w:val="Heading2"/>
        <w:keepNext/>
        <w:spacing w:after="80" w:before="200" w:line="288"/>
        <w:jc w:val="both"/>
      </w:pPr>
      <w:r>
        <w:rPr>
          <w:rFonts w:ascii="Times New Roman" w:cs="Times New Roman" w:eastAsia="Times New Roman" w:hAnsi="Times New Roman"/>
          <w:b/>
          <w:bCs/>
          <w:sz w:val="26"/>
          <w:szCs w:val="26"/>
        </w:rPr>
        <w:t xml:space="preserve">Điều 5. Giá hợp đồng</w:t>
      </w:r>
    </w:p>
    <w:p>
      <w:pPr>
        <w:spacing w:after="80" w:before="40" w:line="288"/>
        <w:jc w:val="both"/>
      </w:pPr>
      <w:r>
        <w:rPr>
          <w:rFonts w:ascii="Times New Roman" w:cs="Times New Roman" w:eastAsia="Times New Roman" w:hAnsi="Times New Roman"/>
          <w:sz w:val="26"/>
          <w:szCs w:val="26"/>
        </w:rPr>
        <w:t xml:space="preserve">5.1. Giá hợp đồng: </w:t>
      </w:r>
      <w:r>
        <w:rPr>
          <w:rFonts w:ascii="Times New Roman" w:cs="Times New Roman" w:eastAsia="Times New Roman" w:hAnsi="Times New Roman"/>
          <w:b/>
          <w:bCs/>
          <w:sz w:val="26"/>
          <w:szCs w:val="26"/>
        </w:rPr>
        <w:t xml:space="preserve">{gia_tri}</w:t>
      </w:r>
      <w:r>
        <w:rPr>
          <w:rFonts w:ascii="Times New Roman" w:cs="Times New Roman" w:eastAsia="Times New Roman" w:hAnsi="Times New Roman"/>
          <w:sz w:val="26"/>
          <w:szCs w:val="26"/>
        </w:rPr>
        <w:t xml:space="preserve"> (Bằng chữ: {gia_tri_bang_chu}). Giá trên [đã bao gồm/chưa bao gồm] thuế giá trị gia tăng.</w:t>
      </w:r>
    </w:p>
    <w:p>
      <w:pPr>
        <w:spacing w:after="80" w:before="40" w:line="288"/>
        <w:jc w:val="both"/>
      </w:pPr>
      <w:r>
        <w:rPr>
          <w:rFonts w:ascii="Times New Roman" w:cs="Times New Roman" w:eastAsia="Times New Roman" w:hAnsi="Times New Roman"/>
          <w:sz w:val="26"/>
          <w:szCs w:val="26"/>
        </w:rPr>
        <w:t xml:space="preserve">5.2. Hình thức giá hợp đồng: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Trọn gói.</w:t>
      </w:r>
      <w:r>
        <w:rPr>
          <w:rFonts w:ascii="Times New Roman" w:cs="Times New Roman" w:eastAsia="Times New Roman" w:hAnsi="Times New Roman"/>
          <w:sz w:val="26"/>
          <w:szCs w:val="26"/>
        </w:rPr>
        <w:t xml:space="preserve"> Giá hợp đồng không thay đổi trong suốt quá trình thực hiện đối với khối lượng công việc thuộc phạm vi hợp đồng. Chỉ điều chỉnh khi có công việc phát sinh ngoài phạm vi theo yêu cầu của Bên A, bất khả kháng hoặc hoàn cảnh thay đổi cơ bản.</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Theo đơn giá cố định.</w:t>
      </w:r>
      <w:r>
        <w:rPr>
          <w:rFonts w:ascii="Times New Roman" w:cs="Times New Roman" w:eastAsia="Times New Roman" w:hAnsi="Times New Roman"/>
          <w:sz w:val="26"/>
          <w:szCs w:val="26"/>
        </w:rPr>
        <w:t xml:space="preserve"> Đơn giá tại Phụ lục 01 không thay đổi; giá thanh toán = khối lượng thực tế được nghiệm thu × đơn giá. Khối lượng thực tế vượt quá …… % so với Phụ lục 01 được thỏa thuận bằng phụ lục.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Theo đơn giá điều chỉnh.</w:t>
      </w:r>
      <w:r>
        <w:rPr>
          <w:rFonts w:ascii="Times New Roman" w:cs="Times New Roman" w:eastAsia="Times New Roman" w:hAnsi="Times New Roman"/>
          <w:sz w:val="26"/>
          <w:szCs w:val="26"/>
        </w:rPr>
        <w:t xml:space="preserve"> Đơn giá được điều chỉnh theo chỉ số giá xây dựng do ………… công bố đối với các vật liệu: thép, xi măng, cát, đá, nhiên liệu … khi biến động vượt quá …… % so với thời điểm ký. Công thức điều chỉnh tại Phụ lục 05.</w:t>
      </w:r>
    </w:p>
    <w:p>
      <w:pPr>
        <w:spacing w:after="80" w:before="40" w:line="288"/>
        <w:jc w:val="both"/>
      </w:pPr>
      <w:r>
        <w:rPr>
          <w:rFonts w:ascii="Times New Roman" w:cs="Times New Roman" w:eastAsia="Times New Roman" w:hAnsi="Times New Roman"/>
          <w:sz w:val="26"/>
          <w:szCs w:val="26"/>
        </w:rPr>
        <w:t xml:space="preserve">5.3. Giá hợp đồng đã bao gồm: chi phí vật liệu (nếu bao vật tư), nhân công, máy thi công, chi phí chung, lán trại, an toàn lao động, vận chuyển, thí nghiệm vật liệu, bảo hiểm của Bên B, lợi nhuận và [thuế].</w:t>
      </w:r>
    </w:p>
    <w:p>
      <w:pPr>
        <w:pStyle w:val="Heading2"/>
        <w:keepNext/>
        <w:spacing w:after="80" w:before="200" w:line="288"/>
        <w:jc w:val="both"/>
      </w:pPr>
      <w:r>
        <w:rPr>
          <w:rFonts w:ascii="Times New Roman" w:cs="Times New Roman" w:eastAsia="Times New Roman" w:hAnsi="Times New Roman"/>
          <w:b/>
          <w:bCs/>
          <w:sz w:val="26"/>
          <w:szCs w:val="26"/>
        </w:rPr>
        <w:t xml:space="preserve">Điều 6. Tạm ứng hợp đồng</w:t>
      </w:r>
    </w:p>
    <w:p>
      <w:pPr>
        <w:spacing w:after="80" w:before="40" w:line="288"/>
        <w:jc w:val="both"/>
      </w:pPr>
      <w:r>
        <w:rPr>
          <w:rFonts w:ascii="Times New Roman" w:cs="Times New Roman" w:eastAsia="Times New Roman" w:hAnsi="Times New Roman"/>
          <w:sz w:val="26"/>
          <w:szCs w:val="26"/>
        </w:rPr>
        <w:t xml:space="preserve">6.1. Bên A tạm ứng cho Bên B trong vòng …… ngày kể từ ngày hợp đồng có hiệu lực và Bên B nộp bảo lãnh tạm ứng (nếu có):</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10% giá hợp đồng (áp dụng cho hợp đồng trên 50 tỷ đồng).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15% giá hợp đồng (từ 10 đến 50 tỷ đồng).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20% giá hợp đồng (dưới 10 tỷ đồng) – hoặc mức khác theo thỏa thuận: …… %.</w:t>
      </w:r>
    </w:p>
    <w:p>
      <w:pPr>
        <w:spacing w:after="80" w:before="40" w:line="288"/>
        <w:jc w:val="both"/>
      </w:pPr>
      <w:r>
        <w:rPr>
          <w:rFonts w:ascii="Times New Roman" w:cs="Times New Roman" w:eastAsia="Times New Roman" w:hAnsi="Times New Roman"/>
          <w:sz w:val="26"/>
          <w:szCs w:val="26"/>
        </w:rPr>
        <w:t xml:space="preserve">6.2. Tiền tạm ứng được thu hồi dần qua các đợt thanh toán, mỗi đợt khấu trừ …… % giá trị thanh toán, và thu hồi hết khi giá trị thanh toán lũy kế đạt 80% giá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7. Thanh toán</w:t>
      </w:r>
    </w:p>
    <w:p>
      <w:pPr>
        <w:spacing w:after="80" w:before="40" w:line="288"/>
        <w:jc w:val="both"/>
      </w:pPr>
      <w:r>
        <w:rPr>
          <w:rFonts w:ascii="Times New Roman" w:cs="Times New Roman" w:eastAsia="Times New Roman" w:hAnsi="Times New Roman"/>
          <w:sz w:val="26"/>
          <w:szCs w:val="26"/>
        </w:rPr>
        <w:t xml:space="preserve">7.1. Phương thức: chuyển khoản vào tài khoản Bên B nêu tại phần thông tin các bên. Đồng tiền: Việt Nam đồng.</w:t>
      </w:r>
    </w:p>
    <w:p>
      <w:pPr>
        <w:spacing w:after="80" w:before="40" w:line="288"/>
        <w:jc w:val="both"/>
      </w:pPr>
      <w:r>
        <w:rPr>
          <w:rFonts w:ascii="Times New Roman" w:cs="Times New Roman" w:eastAsia="Times New Roman" w:hAnsi="Times New Roman"/>
          <w:sz w:val="26"/>
          <w:szCs w:val="26"/>
        </w:rPr>
        <w:t xml:space="preserve">7.2. Các đợt thanh toán:</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Theo mốc hoàn thành</w:t>
      </w:r>
      <w:r>
        <w:rPr>
          <w:rFonts w:ascii="Times New Roman" w:cs="Times New Roman" w:eastAsia="Times New Roman" w:hAnsi="Times New Roman"/>
          <w:sz w:val="26"/>
          <w:szCs w:val="26"/>
        </w:rPr>
        <w:t xml:space="preserve"> (phù hợp hợp đồng trọn gói):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716"/>
        <w:gridCol w:w="1814"/>
        <w:gridCol w:w="1816"/>
      </w:tblGrid>
      <w:tr>
        <w:trPr>
          <w:tblHeader/>
        </w:trPr>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Đợt</w:t>
            </w:r>
          </w:p>
        </w:tc>
        <w:tc>
          <w:tcPr>
            <w:tcW w:type="dxa" w:w="47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Mốc nghiệm thu</w:t>
            </w:r>
          </w:p>
        </w:tc>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Tỷ lệ giá HĐ</w:t>
            </w:r>
          </w:p>
        </w:tc>
        <w:tc>
          <w:tcPr>
            <w:tcW w:type="dxa" w:w="18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tiền</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{#dot_thanh_toan}{stt}</w:t>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{noi_dung}</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{ty_le}</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{so_tien}{/dot_thanh_toan}</w:t>
            </w:r>
          </w:p>
        </w:tc>
      </w:tr>
    </w:tbl>
    <w:p>
      <w:pPr>
        <w:spacing w:after="60" w:before="40" w:line="288"/>
        <w:jc w:val="both"/>
      </w:pPr>
      <w:r>
        <w:rPr>
          <w:rFonts w:ascii="Times New Roman" w:cs="Times New Roman" w:eastAsia="Times New Roman" w:hAnsi="Times New Roman"/>
          <w:sz w:val="26"/>
          <w:szCs w:val="26"/>
        </w:rPr>
        <w:t xml:space="preserve"/>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Theo khối lượng hoàn thành hằng tháng</w:t>
      </w:r>
      <w:r>
        <w:rPr>
          <w:rFonts w:ascii="Times New Roman" w:cs="Times New Roman" w:eastAsia="Times New Roman" w:hAnsi="Times New Roman"/>
          <w:sz w:val="26"/>
          <w:szCs w:val="26"/>
        </w:rPr>
        <w:t xml:space="preserve"> (phù hợp hợp đồng đơn giá): Bên A thanh toán …… % giá trị khối lượng nghiệm thu trong tháng, sau khi trừ tạm ứng; giữ lại …… % chờ quyết toán và bảo hành.</w:t>
      </w:r>
    </w:p>
    <w:p>
      <w:pPr>
        <w:spacing w:after="80" w:before="40" w:line="288"/>
        <w:jc w:val="both"/>
      </w:pPr>
      <w:r>
        <w:rPr>
          <w:rFonts w:ascii="Times New Roman" w:cs="Times New Roman" w:eastAsia="Times New Roman" w:hAnsi="Times New Roman"/>
          <w:sz w:val="26"/>
          <w:szCs w:val="26"/>
        </w:rPr>
        <w:t xml:space="preserve">7.3. Hồ sơ thanh toán mỗi đợt: (a) biên bản nghiệm thu khối lượng hoàn thành; (b) bảng tính giá trị đề nghị thanh toán (có phần khấu trừ tạm ứng); (c) đề nghị thanh toán; (d) hóa đơn GTGT; (e) bảng xác định giá trị phát sinh (nếu có).</w:t>
      </w:r>
    </w:p>
    <w:p>
      <w:pPr>
        <w:spacing w:after="80" w:before="40" w:line="288"/>
        <w:jc w:val="both"/>
      </w:pPr>
      <w:r>
        <w:rPr>
          <w:rFonts w:ascii="Times New Roman" w:cs="Times New Roman" w:eastAsia="Times New Roman" w:hAnsi="Times New Roman"/>
          <w:sz w:val="26"/>
          <w:szCs w:val="26"/>
        </w:rPr>
        <w:t xml:space="preserve">7.4. Thời hạn thanh toán: Bên A thanh toán trong vòng …… (mặc định: 14) ngày kể từ ngày nhận đủ hồ sơ hợp lệ. Quá thời hạn, Bên A chịu lãi chậm trả bằng …… %/năm (hoặc mức lãi suất cho vay quá hạn trung bình của 03 ngân hàng thương mại tại thời điểm thanh toán) tính trên số tiền chậm trả. Chậm quá …… ngày, Bên B có quyền tạm dừng thi công theo Điều 16.</w:t>
      </w:r>
    </w:p>
    <w:p>
      <w:pPr>
        <w:pStyle w:val="Heading2"/>
        <w:keepNext/>
        <w:spacing w:after="80" w:before="200" w:line="288"/>
        <w:jc w:val="both"/>
      </w:pPr>
      <w:r>
        <w:rPr>
          <w:rFonts w:ascii="Times New Roman" w:cs="Times New Roman" w:eastAsia="Times New Roman" w:hAnsi="Times New Roman"/>
          <w:b/>
          <w:bCs/>
          <w:sz w:val="26"/>
          <w:szCs w:val="26"/>
        </w:rPr>
        <w:t xml:space="preserve">Điều 8. Điều chỉnh hợp đồng và khối lượng phát sinh</w:t>
      </w:r>
    </w:p>
    <w:p>
      <w:pPr>
        <w:spacing w:after="80" w:before="40" w:line="288"/>
        <w:jc w:val="both"/>
      </w:pPr>
      <w:r>
        <w:rPr>
          <w:rFonts w:ascii="Times New Roman" w:cs="Times New Roman" w:eastAsia="Times New Roman" w:hAnsi="Times New Roman"/>
          <w:sz w:val="26"/>
          <w:szCs w:val="26"/>
        </w:rPr>
        <w:t xml:space="preserve">8.1. Khối lượng phát sinh chỉ được thực hiện khi có yêu cầu bằng văn bản của Bên A (lệnh thay đổi). Bên B gửi báo giá phát sinh trong vòng …… ngày; hai bên ký phụ lục trước khi thi công, trừ trường hợp khẩn cấp vì an toàn.</w:t>
      </w:r>
    </w:p>
    <w:p>
      <w:pPr>
        <w:spacing w:after="80" w:before="40" w:line="288"/>
        <w:jc w:val="both"/>
      </w:pPr>
      <w:r>
        <w:rPr>
          <w:rFonts w:ascii="Times New Roman" w:cs="Times New Roman" w:eastAsia="Times New Roman" w:hAnsi="Times New Roman"/>
          <w:sz w:val="26"/>
          <w:szCs w:val="26"/>
        </w:rPr>
        <w:t xml:space="preserve">8.2. Đơn giá phát sinh: (a) có trong hợp đồng thì áp dụng đơn giá hợp đồng; (b) chưa có thì hai bên thỏa thuận trên cơ sở đơn giá thị trường tại thời điểm thực hiện.</w:t>
      </w:r>
    </w:p>
    <w:p>
      <w:pPr>
        <w:spacing w:after="80" w:before="40" w:line="288"/>
        <w:jc w:val="both"/>
      </w:pPr>
      <w:r>
        <w:rPr>
          <w:rFonts w:ascii="Times New Roman" w:cs="Times New Roman" w:eastAsia="Times New Roman" w:hAnsi="Times New Roman"/>
          <w:sz w:val="26"/>
          <w:szCs w:val="26"/>
        </w:rPr>
        <w:t xml:space="preserve">8.3. Khi khối lượng phát sinh làm thay đổi tiến độ, hai bên ký phụ lục điều chỉnh tiến độ tương ứng.</w:t>
      </w:r>
    </w:p>
    <w:p>
      <w:pPr>
        <w:pStyle w:val="Heading2"/>
        <w:keepNext/>
        <w:spacing w:after="80" w:before="200" w:line="288"/>
        <w:jc w:val="both"/>
      </w:pPr>
      <w:r>
        <w:rPr>
          <w:rFonts w:ascii="Times New Roman" w:cs="Times New Roman" w:eastAsia="Times New Roman" w:hAnsi="Times New Roman"/>
          <w:b/>
          <w:bCs/>
          <w:sz w:val="26"/>
          <w:szCs w:val="26"/>
        </w:rPr>
        <w:t xml:space="preserve">Điều 9. Bảo đảm thực hiện hợp đồng và bảo lãnh tạm ứng</w:t>
      </w:r>
    </w:p>
    <w:p>
      <w:pPr>
        <w:spacing w:after="80" w:before="40" w:line="288"/>
        <w:jc w:val="both"/>
      </w:pPr>
      <w:r>
        <w:rPr>
          <w:rFonts w:ascii="Times New Roman" w:cs="Times New Roman" w:eastAsia="Times New Roman" w:hAnsi="Times New Roman"/>
          <w:sz w:val="26"/>
          <w:szCs w:val="26"/>
        </w:rPr>
        <w:t xml:space="preserve">9.1. Bên B nộp bảo đảm thực hiện hợp đồng trong vòng …… ngày kể từ ngày ký, giá trị …… % giá hợp đồng (từ 2% đến 10%; mặc định: 5%), dưới hình thức bảo lãnh của ngân hàng hoạt động hợp pháp tại Việt Nam. Hiệu lực đến khi các bên ký biên bản nghiệm thu hoàn thành và Bên B nộp bảo lãnh bảo hành.</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Có yêu cầu bảo đảm thực hiện hợp đồng (……%).</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Không yêu cầu bảo đảm thực hiện hợp đồng (áp dụng hợp đồng giá trị nhỏ hoặc khách hàng quen).</w:t>
      </w:r>
    </w:p>
    <w:p>
      <w:pPr>
        <w:spacing w:after="80" w:before="40" w:line="288"/>
        <w:jc w:val="both"/>
      </w:pPr>
      <w:r>
        <w:rPr>
          <w:rFonts w:ascii="Times New Roman" w:cs="Times New Roman" w:eastAsia="Times New Roman" w:hAnsi="Times New Roman"/>
          <w:sz w:val="26"/>
          <w:szCs w:val="26"/>
        </w:rPr>
        <w:t xml:space="preserve">9.2. Bảo lãnh tạm ứng có giá trị tương đương số tiền tạm ứng, được giảm dần tương ứng số tiền tạm ứng đã thu hồi.</w:t>
      </w:r>
    </w:p>
    <w:p>
      <w:pPr>
        <w:spacing w:after="80" w:before="40" w:line="288"/>
        <w:jc w:val="both"/>
      </w:pPr>
      <w:r>
        <w:rPr>
          <w:rFonts w:ascii="Times New Roman" w:cs="Times New Roman" w:eastAsia="Times New Roman" w:hAnsi="Times New Roman"/>
          <w:sz w:val="26"/>
          <w:szCs w:val="26"/>
        </w:rPr>
        <w:t xml:space="preserve">9.3. Bên B không được nhận lại bảo đảm thực hiện hợp đồng nếu từ chối thực hiện hợp đồng sau khi hợp đồng có hiệu lực, hoặc vi phạm hợp đồng dẫn đến bị chấm dứt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10. Quyền và nghĩa vụ của Bên A</w:t>
      </w:r>
    </w:p>
    <w:p>
      <w:pPr>
        <w:spacing w:after="80" w:before="40" w:line="288"/>
        <w:jc w:val="both"/>
      </w:pPr>
      <w:r>
        <w:rPr>
          <w:rFonts w:ascii="Times New Roman" w:cs="Times New Roman" w:eastAsia="Times New Roman" w:hAnsi="Times New Roman"/>
          <w:sz w:val="26"/>
          <w:szCs w:val="26"/>
        </w:rPr>
        <w:t xml:space="preserve">10.1. Bàn giao mặt bằng, mốc giới, tim cốt, nguồn điện nước thi công (điểm đấu nối) đúng thời hạn; cung cấp hồ sơ thiết kế được duyệt và giấy phép xây dựng (nếu có).</w:t>
      </w:r>
    </w:p>
    <w:p>
      <w:pPr>
        <w:spacing w:after="80" w:before="40" w:line="288"/>
        <w:jc w:val="both"/>
      </w:pPr>
      <w:r>
        <w:rPr>
          <w:rFonts w:ascii="Times New Roman" w:cs="Times New Roman" w:eastAsia="Times New Roman" w:hAnsi="Times New Roman"/>
          <w:sz w:val="26"/>
          <w:szCs w:val="26"/>
        </w:rPr>
        <w:t xml:space="preserve">10.2. Cử cán bộ giám sát hoặc thuê tư vấn giám sát; thông báo bằng văn bản danh sách người có thẩm quyền ký nghiệm thu.</w:t>
      </w:r>
    </w:p>
    <w:p>
      <w:pPr>
        <w:spacing w:after="80" w:before="40" w:line="288"/>
        <w:jc w:val="both"/>
      </w:pPr>
      <w:r>
        <w:rPr>
          <w:rFonts w:ascii="Times New Roman" w:cs="Times New Roman" w:eastAsia="Times New Roman" w:hAnsi="Times New Roman"/>
          <w:sz w:val="26"/>
          <w:szCs w:val="26"/>
        </w:rPr>
        <w:t xml:space="preserve">10.3. Tổ chức nghiệm thu kịp thời; thanh toán đúng hạn theo Điều 7.</w:t>
      </w:r>
    </w:p>
    <w:p>
      <w:pPr>
        <w:spacing w:after="80" w:before="40" w:line="288"/>
        <w:jc w:val="both"/>
      </w:pPr>
      <w:r>
        <w:rPr>
          <w:rFonts w:ascii="Times New Roman" w:cs="Times New Roman" w:eastAsia="Times New Roman" w:hAnsi="Times New Roman"/>
          <w:sz w:val="26"/>
          <w:szCs w:val="26"/>
        </w:rPr>
        <w:t xml:space="preserve">10.4. Có quyền yêu cầu Bên B thay thế nhân sự không đủ năng lực, dừng thi công khi phát hiện vi phạm an toàn hoặc chất lượng nghiêm trọng.</w:t>
      </w:r>
    </w:p>
    <w:p>
      <w:pPr>
        <w:spacing w:after="80" w:before="40" w:line="288"/>
        <w:jc w:val="both"/>
      </w:pPr>
      <w:r>
        <w:rPr>
          <w:rFonts w:ascii="Times New Roman" w:cs="Times New Roman" w:eastAsia="Times New Roman" w:hAnsi="Times New Roman"/>
          <w:sz w:val="26"/>
          <w:szCs w:val="26"/>
        </w:rPr>
        <w:t xml:space="preserve">10.5. Chịu trách nhiệm về chất lượng vật tư, thiết bị do Bên A cung cấp.</w:t>
      </w:r>
    </w:p>
    <w:p>
      <w:pPr>
        <w:pStyle w:val="Heading2"/>
        <w:keepNext/>
        <w:spacing w:after="80" w:before="200" w:line="288"/>
        <w:jc w:val="both"/>
      </w:pPr>
      <w:r>
        <w:rPr>
          <w:rFonts w:ascii="Times New Roman" w:cs="Times New Roman" w:eastAsia="Times New Roman" w:hAnsi="Times New Roman"/>
          <w:b/>
          <w:bCs/>
          <w:sz w:val="26"/>
          <w:szCs w:val="26"/>
        </w:rPr>
        <w:t xml:space="preserve">Điều 11. Quyền và nghĩa vụ của Bên B</w:t>
      </w:r>
    </w:p>
    <w:p>
      <w:pPr>
        <w:spacing w:after="80" w:before="40" w:line="288"/>
        <w:jc w:val="both"/>
      </w:pPr>
      <w:r>
        <w:rPr>
          <w:rFonts w:ascii="Times New Roman" w:cs="Times New Roman" w:eastAsia="Times New Roman" w:hAnsi="Times New Roman"/>
          <w:sz w:val="26"/>
          <w:szCs w:val="26"/>
        </w:rPr>
        <w:t xml:space="preserve">11.1. Thi công đúng thiết kế, tiến độ, chất lượng; lập biện pháp thi công, kế hoạch quản lý chất lượng, an toàn trình Bên A chấp thuận trước khi khởi công.</w:t>
      </w:r>
    </w:p>
    <w:p>
      <w:pPr>
        <w:spacing w:after="80" w:before="40" w:line="288"/>
        <w:jc w:val="both"/>
      </w:pPr>
      <w:r>
        <w:rPr>
          <w:rFonts w:ascii="Times New Roman" w:cs="Times New Roman" w:eastAsia="Times New Roman" w:hAnsi="Times New Roman"/>
          <w:sz w:val="26"/>
          <w:szCs w:val="26"/>
        </w:rPr>
        <w:t xml:space="preserve">11.2. Bố trí chỉ huy trưởng công trường: Ông/Bà ………………, chứng chỉ hành nghề số …………; không thay đổi nhân sự chủ chốt khi chưa có chấp thuận của Bên A.</w:t>
      </w:r>
    </w:p>
    <w:p>
      <w:pPr>
        <w:spacing w:after="80" w:before="40" w:line="288"/>
        <w:jc w:val="both"/>
      </w:pPr>
      <w:r>
        <w:rPr>
          <w:rFonts w:ascii="Times New Roman" w:cs="Times New Roman" w:eastAsia="Times New Roman" w:hAnsi="Times New Roman"/>
          <w:sz w:val="26"/>
          <w:szCs w:val="26"/>
        </w:rPr>
        <w:t xml:space="preserve">11.3. Ghi nhật ký thi công hằng ngày; lập bản vẽ hoàn công, hồ sơ quản lý chất lượng.</w:t>
      </w:r>
    </w:p>
    <w:p>
      <w:pPr>
        <w:spacing w:after="80" w:before="40" w:line="288"/>
        <w:jc w:val="both"/>
      </w:pPr>
      <w:r>
        <w:rPr>
          <w:rFonts w:ascii="Times New Roman" w:cs="Times New Roman" w:eastAsia="Times New Roman" w:hAnsi="Times New Roman"/>
          <w:sz w:val="26"/>
          <w:szCs w:val="26"/>
        </w:rPr>
        <w:t xml:space="preserve">11.4. Bảo vệ, quản lý công trường, vật tư, thiết bị đến khi bàn giao; dọn dẹp mặt bằng khi hoàn thành.</w:t>
      </w:r>
    </w:p>
    <w:p>
      <w:pPr>
        <w:spacing w:after="80" w:before="40" w:line="288"/>
        <w:jc w:val="both"/>
      </w:pPr>
      <w:r>
        <w:rPr>
          <w:rFonts w:ascii="Times New Roman" w:cs="Times New Roman" w:eastAsia="Times New Roman" w:hAnsi="Times New Roman"/>
          <w:sz w:val="26"/>
          <w:szCs w:val="26"/>
        </w:rPr>
        <w:t xml:space="preserve">11.5. Được quyền từ chối thực hiện yêu cầu trái quy định về an toàn, chất lượng; được đề xuất thay đổi biện pháp thi công có lợi cho công trình.</w:t>
      </w:r>
    </w:p>
    <w:p>
      <w:pPr>
        <w:spacing w:after="80" w:before="40" w:line="288"/>
        <w:jc w:val="both"/>
      </w:pPr>
      <w:r>
        <w:rPr>
          <w:rFonts w:ascii="Times New Roman" w:cs="Times New Roman" w:eastAsia="Times New Roman" w:hAnsi="Times New Roman"/>
          <w:sz w:val="26"/>
          <w:szCs w:val="26"/>
        </w:rPr>
        <w:t xml:space="preserve">11.6. Bồi thường thiệt hại cho Bên A và bên thứ ba do lỗi của Bên B gây ra.</w:t>
      </w:r>
    </w:p>
    <w:p>
      <w:pPr>
        <w:pStyle w:val="Heading2"/>
        <w:keepNext/>
        <w:spacing w:after="80" w:before="200" w:line="288"/>
        <w:jc w:val="both"/>
      </w:pPr>
      <w:r>
        <w:rPr>
          <w:rFonts w:ascii="Times New Roman" w:cs="Times New Roman" w:eastAsia="Times New Roman" w:hAnsi="Times New Roman"/>
          <w:b/>
          <w:bCs/>
          <w:sz w:val="26"/>
          <w:szCs w:val="26"/>
        </w:rPr>
        <w:t xml:space="preserve">Điều 12. An toàn lao động, vệ sinh môi trường, phòng cháy chữa cháy và bảo hiểm</w:t>
      </w:r>
    </w:p>
    <w:p>
      <w:pPr>
        <w:spacing w:after="80" w:before="40" w:line="288"/>
        <w:jc w:val="both"/>
      </w:pPr>
      <w:r>
        <w:rPr>
          <w:rFonts w:ascii="Times New Roman" w:cs="Times New Roman" w:eastAsia="Times New Roman" w:hAnsi="Times New Roman"/>
          <w:sz w:val="26"/>
          <w:szCs w:val="26"/>
        </w:rPr>
        <w:t xml:space="preserve">12.1. Bên B chịu trách nhiệm toàn bộ về an toàn lao động đối với người lao động của mình và của nhà thầu phụ; trang bị đầy đủ bảo hộ lao động; huấn luyện an toàn theo quy định; tuân thủ nội quy an toàn của Bên A (đặc biệt tại nhà máy đang vận hành: giấy phép làm việc, làm việc trên cao, hàn cắt, không gian hạn chế).</w:t>
      </w:r>
    </w:p>
    <w:p>
      <w:pPr>
        <w:spacing w:after="80" w:before="40" w:line="288"/>
        <w:jc w:val="both"/>
      </w:pPr>
      <w:r>
        <w:rPr>
          <w:rFonts w:ascii="Times New Roman" w:cs="Times New Roman" w:eastAsia="Times New Roman" w:hAnsi="Times New Roman"/>
          <w:sz w:val="26"/>
          <w:szCs w:val="26"/>
        </w:rPr>
        <w:t xml:space="preserve">12.2. Bên B mua bảo hiểm cho người lao động thi công trên công trường, bảo hiểm trách nhiệm dân sự đối với bên thứ ba và bảo hiểm thiết bị thi công.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A mua bảo hiểm công trình trong thời gian xây dựng.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B mua bảo hiểm công trình; chi phí đã bao gồm trong giá hợp đồng.</w:t>
      </w:r>
    </w:p>
    <w:p>
      <w:pPr>
        <w:spacing w:after="80" w:before="40" w:line="288"/>
        <w:jc w:val="both"/>
      </w:pPr>
      <w:r>
        <w:rPr>
          <w:rFonts w:ascii="Times New Roman" w:cs="Times New Roman" w:eastAsia="Times New Roman" w:hAnsi="Times New Roman"/>
          <w:sz w:val="26"/>
          <w:szCs w:val="26"/>
        </w:rPr>
        <w:t xml:space="preserve">12.3. Bên B giữ vệ sinh, che chắn bụi, xử lý chất thải, tiếng ồn theo quy định; có phương án phòng cháy chữa cháy tại công trường.</w:t>
      </w:r>
    </w:p>
    <w:p>
      <w:pPr>
        <w:pStyle w:val="Heading2"/>
        <w:keepNext/>
        <w:spacing w:after="80" w:before="200" w:line="288"/>
        <w:jc w:val="both"/>
      </w:pPr>
      <w:r>
        <w:rPr>
          <w:rFonts w:ascii="Times New Roman" w:cs="Times New Roman" w:eastAsia="Times New Roman" w:hAnsi="Times New Roman"/>
          <w:b/>
          <w:bCs/>
          <w:sz w:val="26"/>
          <w:szCs w:val="26"/>
        </w:rPr>
        <w:t xml:space="preserve">Điều 13. Nhà thầu phụ</w:t>
      </w:r>
    </w:p>
    <w:p>
      <w:pPr>
        <w:spacing w:after="80" w:before="40" w:line="288"/>
        <w:jc w:val="both"/>
      </w:pPr>
      <w:r>
        <w:rPr>
          <w:rFonts w:ascii="Times New Roman" w:cs="Times New Roman" w:eastAsia="Times New Roman" w:hAnsi="Times New Roman"/>
          <w:sz w:val="26"/>
          <w:szCs w:val="26"/>
        </w:rPr>
        <w:t xml:space="preserve">13.1. Bên B được giao cho nhà thầu phụ thực hiện các phần việc: ……………… (kết cấu thép, cơ điện, phòng cháy chữa cháy …). Nhà thầu phụ ngoài danh sách trong hồ sơ dự thầu phải được Bên A chấp thuận.</w:t>
      </w:r>
    </w:p>
    <w:p>
      <w:pPr>
        <w:spacing w:after="80" w:before="40" w:line="288"/>
        <w:jc w:val="both"/>
      </w:pPr>
      <w:r>
        <w:rPr>
          <w:rFonts w:ascii="Times New Roman" w:cs="Times New Roman" w:eastAsia="Times New Roman" w:hAnsi="Times New Roman"/>
          <w:sz w:val="26"/>
          <w:szCs w:val="26"/>
        </w:rPr>
        <w:t xml:space="preserve">13.2. Bên B chịu trách nhiệm trước Bên A về toàn bộ khối lượng, chất lượng, tiến độ của phần việc giao cho nhà thầu phụ. Bên B không được giao lại toàn bộ hợp đồng cho bên khác.</w:t>
      </w:r>
    </w:p>
    <w:p>
      <w:pPr>
        <w:pStyle w:val="Heading2"/>
        <w:keepNext/>
        <w:spacing w:after="80" w:before="200" w:line="288"/>
        <w:jc w:val="both"/>
      </w:pPr>
      <w:r>
        <w:rPr>
          <w:rFonts w:ascii="Times New Roman" w:cs="Times New Roman" w:eastAsia="Times New Roman" w:hAnsi="Times New Roman"/>
          <w:b/>
          <w:bCs/>
          <w:sz w:val="26"/>
          <w:szCs w:val="26"/>
        </w:rPr>
        <w:t xml:space="preserve">Điều 14. Bảo hành công trình</w:t>
      </w:r>
    </w:p>
    <w:p>
      <w:pPr>
        <w:spacing w:after="80" w:before="40" w:line="288"/>
        <w:jc w:val="both"/>
      </w:pPr>
      <w:r>
        <w:rPr>
          <w:rFonts w:ascii="Times New Roman" w:cs="Times New Roman" w:eastAsia="Times New Roman" w:hAnsi="Times New Roman"/>
          <w:sz w:val="26"/>
          <w:szCs w:val="26"/>
        </w:rPr>
        <w:t xml:space="preserve">14.1. Thời gian bảo hành tính từ ngày ký biên bản nghiệm thu hoàn thành hạng mục/công trình:</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24 tháng (công trình cấp đặc biệt, cấp I).</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12 tháng (công trình cấp II, cấp III và các cấp còn lại) – hoặc …… tháng theo thỏa thuận.</w:t>
      </w:r>
    </w:p>
    <w:p>
      <w:pPr>
        <w:spacing w:after="80" w:before="40" w:line="288"/>
        <w:jc w:val="both"/>
      </w:pPr>
      <w:r>
        <w:rPr>
          <w:rFonts w:ascii="Times New Roman" w:cs="Times New Roman" w:eastAsia="Times New Roman" w:hAnsi="Times New Roman"/>
          <w:sz w:val="26"/>
          <w:szCs w:val="26"/>
        </w:rPr>
        <w:t xml:space="preserve">14.2. Bảo đảm bảo hành: …… % giá hợp đồng (mặc định: 3% với công trình cấp đặc biệt, cấp I; 5% với các cấp còn lại), dưới hình thức: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A giữ lại tiền bảo hành từ đợt thanh toán cuối; hoàn trả trong vòng …… ngày kể từ khi hết thời hạn bảo hành.</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B nộp bảo lãnh bảo hành của ngân hàng; Bên A thanh toán 100% giá trị quyết toán.</w:t>
      </w:r>
    </w:p>
    <w:p>
      <w:pPr>
        <w:spacing w:after="80" w:before="40" w:line="288"/>
        <w:jc w:val="both"/>
      </w:pPr>
      <w:r>
        <w:rPr>
          <w:rFonts w:ascii="Times New Roman" w:cs="Times New Roman" w:eastAsia="Times New Roman" w:hAnsi="Times New Roman"/>
          <w:sz w:val="26"/>
          <w:szCs w:val="26"/>
        </w:rPr>
        <w:t xml:space="preserve">14.3. Trong vòng …… (mặc định: 48) giờ kể từ khi nhận thông báo hư hỏng, Bên B phải có mặt kiểm tra và khắc phục. Quá thời hạn mà Bên B không thực hiện, Bên A được thuê bên khác sửa chữa và khấu trừ chi phí vào tiền bảo hành.</w:t>
      </w:r>
    </w:p>
    <w:p>
      <w:pPr>
        <w:spacing w:after="80" w:before="40" w:line="288"/>
        <w:jc w:val="both"/>
      </w:pPr>
      <w:r>
        <w:rPr>
          <w:rFonts w:ascii="Times New Roman" w:cs="Times New Roman" w:eastAsia="Times New Roman" w:hAnsi="Times New Roman"/>
          <w:sz w:val="26"/>
          <w:szCs w:val="26"/>
        </w:rPr>
        <w:t xml:space="preserve">14.4. Bên B không chịu trách nhiệm bảo hành đối với hư hỏng do Bên A sử dụng, vận hành sai, tự ý cải tạo, hao mòn tự nhiên hoặc bất khả kháng.</w:t>
      </w:r>
    </w:p>
    <w:p>
      <w:pPr>
        <w:pStyle w:val="Heading2"/>
        <w:keepNext/>
        <w:spacing w:after="80" w:before="200" w:line="288"/>
        <w:jc w:val="both"/>
      </w:pPr>
      <w:r>
        <w:rPr>
          <w:rFonts w:ascii="Times New Roman" w:cs="Times New Roman" w:eastAsia="Times New Roman" w:hAnsi="Times New Roman"/>
          <w:b/>
          <w:bCs/>
          <w:sz w:val="26"/>
          <w:szCs w:val="26"/>
        </w:rPr>
        <w:t xml:space="preserve">Điều 15. Thưởng, phạt vi phạm và bồi thường thiệt hại</w:t>
      </w:r>
    </w:p>
    <w:p>
      <w:pPr>
        <w:spacing w:after="80" w:before="40" w:line="288"/>
        <w:jc w:val="both"/>
      </w:pPr>
      <w:r>
        <w:rPr>
          <w:rFonts w:ascii="Times New Roman" w:cs="Times New Roman" w:eastAsia="Times New Roman" w:hAnsi="Times New Roman"/>
          <w:sz w:val="26"/>
          <w:szCs w:val="26"/>
        </w:rPr>
        <w:t xml:space="preserve">15.1. Phạt chậm tiến độ do lỗi của Bên 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 % giá trị phần hợp đồng bị chậm cho mỗi ngày chậm (mặc định: 0,1%/ngày).</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 % giá hợp đồng cho mỗi tuần chậm (mặc định: 0,5%/tuần).</w:t>
      </w:r>
    </w:p>
    <w:p>
      <w:pPr>
        <w:spacing w:after="80" w:before="40" w:line="288"/>
        <w:jc w:val="both"/>
      </w:pPr>
      <w:r>
        <w:rPr>
          <w:rFonts w:ascii="Times New Roman" w:cs="Times New Roman" w:eastAsia="Times New Roman" w:hAnsi="Times New Roman"/>
          <w:sz w:val="26"/>
          <w:szCs w:val="26"/>
        </w:rPr>
        <w:t xml:space="preserve">Tổng mức phạt cho mọi vi phạm không vượt quá …… % giá trị phần hợp đồng bị vi phạm (mặc định: 12%; bắt buộc không vượt quá 12% với dự án đầu tư công/PPP).</w:t>
      </w:r>
    </w:p>
    <w:p>
      <w:pPr>
        <w:spacing w:after="80" w:before="40" w:line="288"/>
        <w:jc w:val="both"/>
      </w:pPr>
      <w:r>
        <w:rPr>
          <w:rFonts w:ascii="Times New Roman" w:cs="Times New Roman" w:eastAsia="Times New Roman" w:hAnsi="Times New Roman"/>
          <w:sz w:val="26"/>
          <w:szCs w:val="26"/>
        </w:rPr>
        <w:t xml:space="preserve">15.2. Phạt chậm thanh toán: Bên A chịu lãi chậm trả theo khoản 7.4.</w:t>
      </w:r>
    </w:p>
    <w:p>
      <w:pPr>
        <w:spacing w:after="80" w:before="40" w:line="288"/>
        <w:jc w:val="both"/>
      </w:pPr>
      <w:r>
        <w:rPr>
          <w:rFonts w:ascii="Times New Roman" w:cs="Times New Roman" w:eastAsia="Times New Roman" w:hAnsi="Times New Roman"/>
          <w:sz w:val="26"/>
          <w:szCs w:val="26"/>
        </w:rPr>
        <w:t xml:space="preserve">15.3. Vi phạm chất lượng: Bên B sửa chữa, làm lại bằng chi phí của mình và bị phạt …… % giá trị phần công việc vi phạm.</w:t>
      </w:r>
    </w:p>
    <w:p>
      <w:pPr>
        <w:spacing w:after="80" w:before="40" w:line="288"/>
        <w:jc w:val="both"/>
      </w:pPr>
      <w:r>
        <w:rPr>
          <w:rFonts w:ascii="Times New Roman" w:cs="Times New Roman" w:eastAsia="Times New Roman" w:hAnsi="Times New Roman"/>
          <w:sz w:val="26"/>
          <w:szCs w:val="26"/>
        </w:rPr>
        <w:t xml:space="preserve">15.4. Thưởng (tùy chọn): Bên B hoàn thành vượt tiến độ tối thiểu …… ngày, đảm bảo chất lượng, được thưởng …… % giá trị hợp đồng hoặc ……… đồng.</w:t>
      </w:r>
    </w:p>
    <w:p>
      <w:pPr>
        <w:spacing w:after="80" w:before="40" w:line="288"/>
        <w:jc w:val="both"/>
      </w:pPr>
      <w:r>
        <w:rPr>
          <w:rFonts w:ascii="Times New Roman" w:cs="Times New Roman" w:eastAsia="Times New Roman" w:hAnsi="Times New Roman"/>
          <w:sz w:val="26"/>
          <w:szCs w:val="26"/>
        </w:rPr>
        <w:t xml:space="preserve">15.5. Ngoài tiền phạt, bên vi phạm phải bồi thường thiệt hại thực tế phát sinh do vi phạm của mình. Tổng trách nhiệm bồi thường của Bên B không vượt quá …… % giá hợp đồng, trừ trường hợp cố ý hoặc gây thiệt hại về tính mạng, sức khỏe.</w:t>
      </w:r>
    </w:p>
    <w:p>
      <w:pPr>
        <w:pStyle w:val="Heading2"/>
        <w:keepNext/>
        <w:spacing w:after="80" w:before="200" w:line="288"/>
        <w:jc w:val="both"/>
      </w:pPr>
      <w:r>
        <w:rPr>
          <w:rFonts w:ascii="Times New Roman" w:cs="Times New Roman" w:eastAsia="Times New Roman" w:hAnsi="Times New Roman"/>
          <w:b/>
          <w:bCs/>
          <w:sz w:val="26"/>
          <w:szCs w:val="26"/>
        </w:rPr>
        <w:t xml:space="preserve">Điều 16. Tạm dừng và chấm dứt hợp đồng</w:t>
      </w:r>
    </w:p>
    <w:p>
      <w:pPr>
        <w:spacing w:after="80" w:before="40" w:line="288"/>
        <w:jc w:val="both"/>
      </w:pPr>
      <w:r>
        <w:rPr>
          <w:rFonts w:ascii="Times New Roman" w:cs="Times New Roman" w:eastAsia="Times New Roman" w:hAnsi="Times New Roman"/>
          <w:sz w:val="26"/>
          <w:szCs w:val="26"/>
        </w:rPr>
        <w:t xml:space="preserve">16.1. Bên A được tạm dừng thi công khi Bên B vi phạm nghiêm trọng về chất lượng, an toàn, môi trường, có thông báo bằng văn bản nêu rõ lý do.</w:t>
      </w:r>
    </w:p>
    <w:p>
      <w:pPr>
        <w:spacing w:after="80" w:before="40" w:line="288"/>
        <w:jc w:val="both"/>
      </w:pPr>
      <w:r>
        <w:rPr>
          <w:rFonts w:ascii="Times New Roman" w:cs="Times New Roman" w:eastAsia="Times New Roman" w:hAnsi="Times New Roman"/>
          <w:sz w:val="26"/>
          <w:szCs w:val="26"/>
        </w:rPr>
        <w:t xml:space="preserve">16.2. Bên B được tạm dừng thi công khi Bên A chậm thanh toán quá …… (mặc định: 30) ngày sau thời hạn thanh toán, có thông báo trước 07 ngày. Thời gian tạm dừng được gia hạn tiến độ; Bên A chịu chi phí duy trì công trường hợp lý.</w:t>
      </w:r>
    </w:p>
    <w:p>
      <w:pPr>
        <w:spacing w:after="80" w:before="40" w:line="288"/>
        <w:jc w:val="both"/>
      </w:pPr>
      <w:r>
        <w:rPr>
          <w:rFonts w:ascii="Times New Roman" w:cs="Times New Roman" w:eastAsia="Times New Roman" w:hAnsi="Times New Roman"/>
          <w:sz w:val="26"/>
          <w:szCs w:val="26"/>
        </w:rPr>
        <w:t xml:space="preserve">16.3. Bên A được chấm dứt hợp đồng khi: Bên B bỏ dở công trình quá …… ngày liên tục; chậm tiến độ quá …… ngày mà không có biện pháp khắc phục; phá sản hoặc giao lại toàn bộ hợp đồng cho bên khác.</w:t>
      </w:r>
    </w:p>
    <w:p>
      <w:pPr>
        <w:spacing w:after="80" w:before="40" w:line="288"/>
        <w:jc w:val="both"/>
      </w:pPr>
      <w:r>
        <w:rPr>
          <w:rFonts w:ascii="Times New Roman" w:cs="Times New Roman" w:eastAsia="Times New Roman" w:hAnsi="Times New Roman"/>
          <w:sz w:val="26"/>
          <w:szCs w:val="26"/>
        </w:rPr>
        <w:t xml:space="preserve">16.4. Bên B được chấm dứt hợp đồng khi: Bên A chậm thanh toán quá …… ngày; tạm dừng thi công quá …… ngày không do lỗi của Bên B; Bên A phá sản.</w:t>
      </w:r>
    </w:p>
    <w:p>
      <w:pPr>
        <w:spacing w:after="80" w:before="40" w:line="288"/>
        <w:jc w:val="both"/>
      </w:pPr>
      <w:r>
        <w:rPr>
          <w:rFonts w:ascii="Times New Roman" w:cs="Times New Roman" w:eastAsia="Times New Roman" w:hAnsi="Times New Roman"/>
          <w:sz w:val="26"/>
          <w:szCs w:val="26"/>
        </w:rPr>
        <w:t xml:space="preserve">16.5. Khi chấm dứt, các bên lập biên bản xác định khối lượng đã thực hiện, vật tư đã đưa về công trường; Bên A thanh toán phần đã thực hiện; bên có lỗi bồi thường thiệt hại cho bên kia.</w:t>
      </w:r>
    </w:p>
    <w:p>
      <w:pPr>
        <w:pStyle w:val="Heading2"/>
        <w:keepNext/>
        <w:spacing w:after="80" w:before="200" w:line="288"/>
        <w:jc w:val="both"/>
      </w:pPr>
      <w:r>
        <w:rPr>
          <w:rFonts w:ascii="Times New Roman" w:cs="Times New Roman" w:eastAsia="Times New Roman" w:hAnsi="Times New Roman"/>
          <w:b/>
          <w:bCs/>
          <w:sz w:val="26"/>
          <w:szCs w:val="26"/>
        </w:rPr>
        <w:t xml:space="preserve">Điều 17.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17.1.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17.2.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17.3.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17.4. Nếu sự kiện bất khả kháng kéo dài quá …… (mặc định: 60)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17.5. Khi hoàn cảnh thay đổi cơ bản theo Điều 420 Bộ luật Dân sự (ví dụ: giá vật liệu chính biến động bất thường vượt quá ……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18. Giải quyết tranh chấp</w:t>
      </w:r>
    </w:p>
    <w:p>
      <w:pPr>
        <w:spacing w:after="80" w:before="40" w:line="288"/>
        <w:jc w:val="both"/>
      </w:pPr>
      <w:r>
        <w:rPr>
          <w:rFonts w:ascii="Times New Roman" w:cs="Times New Roman" w:eastAsia="Times New Roman" w:hAnsi="Times New Roman"/>
          <w:sz w:val="26"/>
          <w:szCs w:val="26"/>
        </w:rPr>
        <w:t xml:space="preserve">18.1.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18.2.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spacing w:after="80" w:before="40" w:line="288"/>
        <w:jc w:val="both"/>
      </w:pPr>
      <w:r>
        <w:rPr>
          <w:rFonts w:ascii="Times New Roman" w:cs="Times New Roman" w:eastAsia="Times New Roman" w:hAnsi="Times New Roman"/>
          <w:sz w:val="26"/>
          <w:szCs w:val="26"/>
        </w:rPr>
        <w:t xml:space="preserve">18.3.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19. Bảo mật</w:t>
      </w:r>
    </w:p>
    <w:p>
      <w:pPr>
        <w:spacing w:after="80" w:before="40" w:line="288"/>
        <w:jc w:val="both"/>
      </w:pPr>
      <w:r>
        <w:rPr>
          <w:rFonts w:ascii="Times New Roman" w:cs="Times New Roman" w:eastAsia="Times New Roman" w:hAnsi="Times New Roman"/>
          <w:sz w:val="26"/>
          <w:szCs w:val="26"/>
        </w:rPr>
        <w:t xml:space="preserve">19.1. Mỗi bên có nghĩa vụ giữ bí mật các thông tin về giá, bản vẽ, tài liệu kỹ thuật, dữ liệu khách hàng và các thông tin kinh doanh khác của bên kia có được trong quá trình thực hiện hợp đồng; không tiết lộ cho bên thứ ba khi chưa có sự đồng ý bằng văn bản, trừ trường hợp theo yêu cầu của cơ quan nhà nước có thẩm quyền.</w:t>
      </w:r>
    </w:p>
    <w:p>
      <w:pPr>
        <w:spacing w:after="80" w:before="40" w:line="288"/>
        <w:jc w:val="both"/>
      </w:pPr>
      <w:r>
        <w:rPr>
          <w:rFonts w:ascii="Times New Roman" w:cs="Times New Roman" w:eastAsia="Times New Roman" w:hAnsi="Times New Roman"/>
          <w:sz w:val="26"/>
          <w:szCs w:val="26"/>
        </w:rPr>
        <w:t xml:space="preserve">19.2. Nghĩa vụ bảo mật có hiệu lực trong thời gian thực hiện hợp đồng và …… (mặc định: 02) năm sau khi hợp đồng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20. Thông báo và đại diện liên lạc</w:t>
      </w:r>
    </w:p>
    <w:p>
      <w:pPr>
        <w:spacing w:after="80" w:before="40" w:line="288"/>
        <w:jc w:val="both"/>
      </w:pPr>
      <w:r>
        <w:rPr>
          <w:rFonts w:ascii="Times New Roman" w:cs="Times New Roman" w:eastAsia="Times New Roman" w:hAnsi="Times New Roman"/>
          <w:sz w:val="26"/>
          <w:szCs w:val="26"/>
        </w:rPr>
        <w:t xml:space="preserve">20.1. Mọi thông báo, yêu cầu, chấp thuận theo hợp đồng phải lập bằng văn bản và gửi trực tiếp, qua bưu điện hoặc thư điện tử tới địa chỉ nêu tại phần thông tin các bên. Thông báo qua thư điện tử có giá trị khi gửi từ/tới địa chỉ đã đăng ký dưới đây.</w:t>
      </w:r>
    </w:p>
    <w:p>
      <w:pPr>
        <w:spacing w:after="80" w:before="40" w:line="288"/>
        <w:jc w:val="both"/>
      </w:pPr>
      <w:r>
        <w:rPr>
          <w:rFonts w:ascii="Times New Roman" w:cs="Times New Roman" w:eastAsia="Times New Roman" w:hAnsi="Times New Roman"/>
          <w:sz w:val="26"/>
          <w:szCs w:val="26"/>
        </w:rPr>
        <w:t xml:space="preserve">20.2. Đại diện liên lạc: Bên A: ………………… – ĐT: ………… – Email: …………; Bên B: ………………… – ĐT: ………… – Email: …………</w:t>
      </w:r>
    </w:p>
    <w:p>
      <w:pPr>
        <w:spacing w:after="80" w:before="40" w:line="288"/>
        <w:jc w:val="both"/>
      </w:pPr>
      <w:r>
        <w:rPr>
          <w:rFonts w:ascii="Times New Roman" w:cs="Times New Roman" w:eastAsia="Times New Roman" w:hAnsi="Times New Roman"/>
          <w:sz w:val="26"/>
          <w:szCs w:val="26"/>
        </w:rPr>
        <w:t xml:space="preserve">20.3. Tin nhắn qua ứng dụng (Zalo, …) chỉ dùng để trao đổi điều hành, không thay thế văn bản đối với các nội dung về giá, khối lượng phát sinh, tiến độ và chấm dứt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21. Quyết toán và thanh lý hợp đồng</w:t>
      </w:r>
    </w:p>
    <w:p>
      <w:pPr>
        <w:spacing w:after="80" w:before="40" w:line="288"/>
        <w:jc w:val="both"/>
      </w:pPr>
      <w:r>
        <w:rPr>
          <w:rFonts w:ascii="Times New Roman" w:cs="Times New Roman" w:eastAsia="Times New Roman" w:hAnsi="Times New Roman"/>
          <w:sz w:val="26"/>
          <w:szCs w:val="26"/>
        </w:rPr>
        <w:t xml:space="preserve">21.1. Trong vòng …… (mặc định: 30) ngày kể từ ngày nghiệm thu hoàn thành, Bên B nộp hồ sơ quyết toán gồm: biên bản nghiệm thu hoàn thành; bảng tính giá trị quyết toán; các phụ lục phát sinh; hồ sơ hoàn công. Bên A xem xét và có ý kiến trong vòng …… ngày.</w:t>
      </w:r>
    </w:p>
    <w:p>
      <w:pPr>
        <w:spacing w:after="80" w:before="40" w:line="288"/>
        <w:jc w:val="both"/>
      </w:pPr>
      <w:r>
        <w:rPr>
          <w:rFonts w:ascii="Times New Roman" w:cs="Times New Roman" w:eastAsia="Times New Roman" w:hAnsi="Times New Roman"/>
          <w:sz w:val="26"/>
          <w:szCs w:val="26"/>
        </w:rPr>
        <w:t xml:space="preserve">21.2. Hợp đồng được thanh lý trong vòng …… ngày kể từ khi các bên hoàn thành nghĩa vụ hoặc hợp đồng bị chấm dứt; nghĩa vụ bảo hành tiếp tục đến hết thời hạn bảo hành.</w:t>
      </w:r>
    </w:p>
    <w:p>
      <w:pPr>
        <w:pStyle w:val="Heading2"/>
        <w:keepNext/>
        <w:spacing w:after="80" w:before="200" w:line="288"/>
        <w:jc w:val="both"/>
      </w:pPr>
      <w:r>
        <w:rPr>
          <w:rFonts w:ascii="Times New Roman" w:cs="Times New Roman" w:eastAsia="Times New Roman" w:hAnsi="Times New Roman"/>
          <w:b/>
          <w:bCs/>
          <w:sz w:val="26"/>
          <w:szCs w:val="26"/>
        </w:rPr>
        <w:t xml:space="preserve">Điều 22. Hiệu lực và điều khoản thi hành</w:t>
      </w:r>
    </w:p>
    <w:p>
      <w:pPr>
        <w:spacing w:after="80" w:before="40" w:line="288"/>
        <w:jc w:val="both"/>
      </w:pPr>
      <w:r>
        <w:rPr>
          <w:rFonts w:ascii="Times New Roman" w:cs="Times New Roman" w:eastAsia="Times New Roman" w:hAnsi="Times New Roman"/>
          <w:sz w:val="26"/>
          <w:szCs w:val="26"/>
        </w:rPr>
        <w:t xml:space="preserve">22.1. Hợp đồng có hiệu lực kể từ [ngày ký / ngày bên có quyền nhận được bảo đảm thực hiện hợp đồng/tiền tạm ứng – chọn một].</w:t>
      </w:r>
    </w:p>
    <w:p>
      <w:pPr>
        <w:spacing w:after="80" w:before="40" w:line="288"/>
        <w:jc w:val="both"/>
      </w:pPr>
      <w:r>
        <w:rPr>
          <w:rFonts w:ascii="Times New Roman" w:cs="Times New Roman" w:eastAsia="Times New Roman" w:hAnsi="Times New Roman"/>
          <w:sz w:val="26"/>
          <w:szCs w:val="26"/>
        </w:rPr>
        <w:t xml:space="preserve">22.2.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22.3. Hợp đồng được lập thành 06 bản tiếng Việt có giá trị pháp lý như nhau, mỗi bên giữ 03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Phụ lục 01 – Bảng khối lượng và đơn giá (BOQ); Phụ lục 02 – Tiến độ thi công; Phụ lục 03 – Danh sách nhân sự chủ chốt, thiết bị chính; Phụ lục 04 – Vật tư do Bên A cấp (nếu có); Phụ lục 05 – Công thức điều chỉnh giá (nếu có).</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NVC-HĐ-01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CONSTRUCTION (NVC) · NVC-HĐ-01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thi công xây dựng (với chủ đầu tư)</dc:title>
  <dc:creator>Nhà Việt Group</dc:creator>
  <cp:lastModifiedBy>Un-named</cp:lastModifiedBy>
  <cp:revision>1</cp:revision>
  <dcterms:created xsi:type="dcterms:W3CDTF">2026-10-21T09:23:12.175Z</dcterms:created>
  <dcterms:modified xsi:type="dcterms:W3CDTF">2026-10-21T09:23:12.175Z</dcterms:modified>
</cp:coreProperties>
</file>

<file path=docProps/custom.xml><?xml version="1.0" encoding="utf-8"?>
<Properties xmlns="http://schemas.openxmlformats.org/officeDocument/2006/custom-properties" xmlns:vt="http://schemas.openxmlformats.org/officeDocument/2006/docPropsVTypes"/>
</file>