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&amp; XÂY DỰNG NHÀ VIỆT ONE</w:t>
            </w:r>
          </w:p>
          <w:p>
            <w:pPr>
              <w:spacing w:after="0" w:before="0" w:line="288"/>
              <w:jc w:val="center"/>
            </w:pPr>
            <w:r>
              <w:rPr>
                <w:rFonts w:ascii="Times New Roman" w:cs="Times New Roman" w:eastAsia="Times New Roman" w:hAnsi="Times New Roman"/>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MUA BÁN VẬT LIỆU XÂY DỰNG</w:t>
      </w:r>
    </w:p>
    <w:p>
      <w:pPr>
        <w:spacing w:after="160" w:before="0" w:line="288"/>
        <w:jc w:val="center"/>
      </w:pPr>
      <w:r>
        <w:rPr>
          <w:rFonts w:ascii="Times New Roman" w:cs="Times New Roman" w:eastAsia="Times New Roman" w:hAnsi="Times New Roman"/>
          <w:i/>
          <w:iCs/>
          <w:sz w:val="26"/>
          <w:szCs w:val="26"/>
        </w:rPr>
        <w:t xml:space="preserve">Thời hạn: 12 tháng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(Nhà cung cấp)</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Đối tượng và phạm vi</w:t>
      </w:r>
    </w:p>
    <w:p>
      <w:pPr>
        <w:spacing w:after="80" w:before="40" w:line="288"/>
        <w:jc w:val="both"/>
      </w:pPr>
      <w:r>
        <w:rPr>
          <w:rFonts w:ascii="Times New Roman" w:cs="Times New Roman" w:eastAsia="Times New Roman" w:hAnsi="Times New Roman"/>
          <w:sz w:val="26"/>
          <w:szCs w:val="26"/>
        </w:rPr>
        <w:t xml:space="preserve">1.1. Bên B cung cấp cho Bên A vật liệu xây dựng: thép xây dựng, xi măng, bê tông thương phẩm, gạch, cát, đá, vật tư điện nước, vật tư hoàn thiện và các vật tư khác theo nhu cầu của Bên A, theo danh mục và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Hợp đồng này là hợp đồng khung. Mỗi lần mua hàng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(mẫu tại Phụ lục 02) do người có thẩm quyền của Bên A ký và gửi qua email/văn bản; Bên B xác nhận trong vòng …… (mặc định: 04) giờ làm việc. Đơn đặt hàng đã xác nhận là bộ phận không tách rời của Hợp đồng.</w:t>
      </w:r>
    </w:p>
    <w:p>
      <w:pPr>
        <w:spacing w:after="80" w:before="40" w:line="288"/>
        <w:jc w:val="both"/>
      </w:pPr>
      <w:r>
        <w:rPr>
          <w:rFonts w:ascii="Times New Roman" w:cs="Times New Roman" w:eastAsia="Times New Roman" w:hAnsi="Times New Roman"/>
          <w:sz w:val="26"/>
          <w:szCs w:val="26"/>
        </w:rPr>
        <w:t xml:space="preserve">1.3. Bên A không cam kết sản lượng tối thiểu, trừ khi có thỏa thuận riêng bằng phụ lục.</w:t>
      </w:r>
    </w:p>
    <w:p>
      <w:pPr>
        <w:pStyle w:val="Heading2"/>
        <w:keepNext/>
        <w:spacing w:after="80" w:before="200" w:line="288"/>
        <w:jc w:val="both"/>
      </w:pPr>
      <w:r>
        <w:rPr>
          <w:rFonts w:ascii="Times New Roman" w:cs="Times New Roman" w:eastAsia="Times New Roman" w:hAnsi="Times New Roman"/>
          <w:b/>
          <w:bCs/>
          <w:sz w:val="26"/>
          <w:szCs w:val="26"/>
        </w:rPr>
        <w:t xml:space="preserve">Điều 2. Giá cả và điều chỉnh giá</w:t>
      </w:r>
    </w:p>
    <w:p>
      <w:pPr>
        <w:spacing w:after="80" w:before="40" w:line="288"/>
        <w:jc w:val="both"/>
      </w:pPr>
      <w:r>
        <w:rPr>
          <w:rFonts w:ascii="Times New Roman" w:cs="Times New Roman" w:eastAsia="Times New Roman" w:hAnsi="Times New Roman"/>
          <w:sz w:val="26"/>
          <w:szCs w:val="26"/>
        </w:rPr>
        <w:t xml:space="preserve">2.1. Đơn giá áp dụng theo Phụ lục 01, [đã bao gồm/chưa bao gồm] thuế GTGT, [đã bao gồm] chi phí vận chuyển và bốc xếp đến công trình của Bên A theo địa chỉ ghi trên Đơn đặt hàng.</w:t>
      </w:r>
    </w:p>
    <w:p>
      <w:pPr>
        <w:spacing w:after="80" w:before="40" w:line="288"/>
        <w:jc w:val="both"/>
      </w:pPr>
      <w:r>
        <w:rPr>
          <w:rFonts w:ascii="Times New Roman" w:cs="Times New Roman" w:eastAsia="Times New Roman" w:hAnsi="Times New Roman"/>
          <w:sz w:val="26"/>
          <w:szCs w:val="26"/>
        </w:rPr>
        <w:t xml:space="preserve">2.2. Điều chỉnh giá:</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cố định trong suốt thời hạn hợp đồng.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cố định cho từng Đơn đặt hàng đã xác nhận. Khi giá thị trường biến động, Bên B gửi thông báo giá mới trước ít nhất …… (mặc định: 07) ngày; giá mới chỉ áp dụng cho Đơn đặt hàng gửi sau ngày hiệu lực của thông báo và khi Bên A chấp thuận bằng văn bản.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Giá điều chỉnh theo giá niêm yết của nhà sản xuất ……… tại ngày giao hàng, chiết khấu …… %.</w:t>
      </w:r>
    </w:p>
    <w:p>
      <w:pPr>
        <w:spacing w:after="80" w:before="40" w:line="288"/>
        <w:jc w:val="both"/>
      </w:pPr>
      <w:r>
        <w:rPr>
          <w:rFonts w:ascii="Times New Roman" w:cs="Times New Roman" w:eastAsia="Times New Roman" w:hAnsi="Times New Roman"/>
          <w:sz w:val="26"/>
          <w:szCs w:val="26"/>
        </w:rPr>
        <w:t xml:space="preserve">2.3. Bên B cam kết giá bán cho Bên A không cao hơn giá bán cho khách hàng khác có cùng điều kiện mua hàng.</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hàng: công trình của Bên A theo địa chỉ ghi trên Đơn đặt hàng. Thời gian giao: theo Đơn đặt hàng; Bên B thông báo trước khi xe xuất phát.</w:t>
      </w:r>
    </w:p>
    <w:p>
      <w:pPr>
        <w:spacing w:after="80" w:before="40" w:line="288"/>
        <w:jc w:val="both"/>
      </w:pPr>
      <w:r>
        <w:rPr>
          <w:rFonts w:ascii="Times New Roman" w:cs="Times New Roman" w:eastAsia="Times New Roman" w:hAnsi="Times New Roman"/>
          <w:sz w:val="26"/>
          <w:szCs w:val="26"/>
        </w:rPr>
        <w:t xml:space="preserve">3.2. Mỗi lần giao hàng kèm: phiếu giao hàng/phiếu xuất kho ghi rõ số Đơn đặt hàng; CO/CQ hoặc chứng chỉ chất lượng của lô hàng; phiếu giao bê tông ghi giờ xuất trạm, mác, độ sụt (đối với bê tông thương phẩm); phiếu cân (đối với hàng tính theo khối lượng).</w:t>
      </w:r>
    </w:p>
    <w:p>
      <w:pPr>
        <w:spacing w:after="80" w:before="40" w:line="288"/>
        <w:jc w:val="both"/>
      </w:pPr>
      <w:r>
        <w:rPr>
          <w:rFonts w:ascii="Times New Roman" w:cs="Times New Roman" w:eastAsia="Times New Roman" w:hAnsi="Times New Roman"/>
          <w:sz w:val="26"/>
          <w:szCs w:val="26"/>
        </w:rPr>
        <w:t xml:space="preserve">3.3. Giao chậm quá …… giờ/ngày so với Đơn đặt hàng mà không được Bên A chấp thuận, Bên A có quyền từ chối nhận hàng và mua của nhà cung cấp khác; Bên B chịu phần chênh lệch giá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nghiệm thu chất lượng</w:t>
      </w:r>
    </w:p>
    <w:p>
      <w:pPr>
        <w:spacing w:after="80" w:before="40" w:line="288"/>
        <w:jc w:val="both"/>
      </w:pPr>
      <w:r>
        <w:rPr>
          <w:rFonts w:ascii="Times New Roman" w:cs="Times New Roman" w:eastAsia="Times New Roman" w:hAnsi="Times New Roman"/>
          <w:sz w:val="26"/>
          <w:szCs w:val="26"/>
        </w:rPr>
        <w:t xml:space="preserve">4.1. Bên A kiểm tra số lượng (cân, đếm, đo) và chất lượng tại nơi giao nhận, lập biên bản giao nhận theo mẫu NVO-DC-02.</w:t>
      </w:r>
    </w:p>
    <w:p>
      <w:pPr>
        <w:spacing w:after="80" w:before="40" w:line="288"/>
        <w:jc w:val="both"/>
      </w:pPr>
      <w:r>
        <w:rPr>
          <w:rFonts w:ascii="Times New Roman" w:cs="Times New Roman" w:eastAsia="Times New Roman" w:hAnsi="Times New Roman"/>
          <w:sz w:val="26"/>
          <w:szCs w:val="26"/>
        </w:rPr>
        <w:t xml:space="preserve">4.2. Đối với bê tông thương phẩm: kiểm tra độ sụt tại hiện trường mỗi xe; lấy mẫu nén theo tiêu chuẩn với sự chứng kiến của hai bên; kết quả nén 28 ngày không đạt mác thiết kế thì Bên B chịu chi phí kiểm định, gia cố hoặc phá dỡ, làm lại và bồi thường thiệt hại phát sinh. Đối với thép, xi măng: lấy mẫu thí nghiệm theo lô theo yêu cầu của chủ đầu tư/tư vấn giám sát.</w:t>
      </w:r>
    </w:p>
    <w:p>
      <w:pPr>
        <w:spacing w:after="80" w:before="40" w:line="288"/>
        <w:jc w:val="both"/>
      </w:pPr>
      <w:r>
        <w:rPr>
          <w:rFonts w:ascii="Times New Roman" w:cs="Times New Roman" w:eastAsia="Times New Roman" w:hAnsi="Times New Roman"/>
          <w:sz w:val="26"/>
          <w:szCs w:val="26"/>
        </w:rPr>
        <w:t xml:space="preserve">4.3. Hàng không đạt chất lượng, sai quy cách: Bên A có quyền trả lại; Bên B đổi hàng trong vòng …… ngày và chịu chi phí vận chuyển. Khuyết tật ẩn phát hiện trong vòng …… tháng kể từ ngày giao vẫn thuộc trách nhiệm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công nợ</w:t>
      </w:r>
    </w:p>
    <w:p>
      <w:pPr>
        <w:spacing w:after="80" w:before="40" w:line="288"/>
        <w:jc w:val="both"/>
      </w:pPr>
      <w:r>
        <w:rPr>
          <w:rFonts w:ascii="Times New Roman" w:cs="Times New Roman" w:eastAsia="Times New Roman" w:hAnsi="Times New Roman"/>
          <w:sz w:val="26"/>
          <w:szCs w:val="26"/>
        </w:rPr>
        <w:t xml:space="preserve">5.1. Phương thức: chuyển khoản. Thời hạn: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trong vòng …… (mặc định: 30) ngày kể từ ngày nhận hàng và hóa đơn hợp lệ.</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Đối chiếu công nợ hằng tháng; thanh toán toàn bộ công nợ của tháng trước trước ngày …… của tháng sau.</w:t>
      </w:r>
    </w:p>
    <w:p>
      <w:pPr>
        <w:spacing w:after="80" w:before="40" w:line="288"/>
        <w:jc w:val="both"/>
      </w:pPr>
      <w:r>
        <w:rPr>
          <w:rFonts w:ascii="Times New Roman" w:cs="Times New Roman" w:eastAsia="Times New Roman" w:hAnsi="Times New Roman"/>
          <w:sz w:val="26"/>
          <w:szCs w:val="26"/>
        </w:rPr>
        <w:t xml:space="preserve">5.2. Hạn mức công nợ Bên B dành cho Bên A: ……………… đồng.</w:t>
      </w:r>
    </w:p>
    <w:p>
      <w:pPr>
        <w:spacing w:after="80" w:before="40" w:line="288"/>
        <w:jc w:val="both"/>
      </w:pPr>
      <w:r>
        <w:rPr>
          <w:rFonts w:ascii="Times New Roman" w:cs="Times New Roman" w:eastAsia="Times New Roman" w:hAnsi="Times New Roman"/>
          <w:sz w:val="26"/>
          <w:szCs w:val="26"/>
        </w:rPr>
        <w:t xml:space="preserve">5.3. Trước ngày …… hằng tháng, hai bên ký </w:t>
      </w:r>
      <w:r>
        <w:rPr>
          <w:rFonts w:ascii="Times New Roman" w:cs="Times New Roman" w:eastAsia="Times New Roman" w:hAnsi="Times New Roman"/>
          <w:b/>
          <w:bCs/>
          <w:sz w:val="26"/>
          <w:szCs w:val="26"/>
        </w:rPr>
        <w:t xml:space="preserve">biên bản đối chiếu công nợ</w:t>
      </w:r>
      <w:r>
        <w:rPr>
          <w:rFonts w:ascii="Times New Roman" w:cs="Times New Roman" w:eastAsia="Times New Roman" w:hAnsi="Times New Roman"/>
          <w:sz w:val="26"/>
          <w:szCs w:val="26"/>
        </w:rPr>
        <w:t xml:space="preserve">. Quá …… ngày kể từ ngày nhận mà Bên A không có ý kiến thì số liệu do Bên B gửi được coi là đã xác nhận.</w:t>
      </w:r>
    </w:p>
    <w:p>
      <w:pPr>
        <w:spacing w:after="80" w:before="40" w:line="288"/>
        <w:jc w:val="both"/>
      </w:pPr>
      <w:r>
        <w:rPr>
          <w:rFonts w:ascii="Times New Roman" w:cs="Times New Roman" w:eastAsia="Times New Roman" w:hAnsi="Times New Roman"/>
          <w:sz w:val="26"/>
          <w:szCs w:val="26"/>
        </w:rPr>
        <w:t xml:space="preserve">5.4. Hóa đơn: Bên B xuất hóa đơn điện tử theo từng lần giao hàng [hoặc tổng hợp theo tháng nếu pháp luật cho phép], ghi đúng tên, mã số thuế của Bên A và tên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 và bồi thường</w:t>
      </w:r>
    </w:p>
    <w:p>
      <w:pPr>
        <w:spacing w:after="80" w:before="40" w:line="288"/>
        <w:jc w:val="both"/>
      </w:pPr>
      <w:r>
        <w:rPr>
          <w:rFonts w:ascii="Times New Roman" w:cs="Times New Roman" w:eastAsia="Times New Roman" w:hAnsi="Times New Roman"/>
          <w:sz w:val="26"/>
          <w:szCs w:val="26"/>
        </w:rPr>
        <w:t xml:space="preserve">6.1. Bên vi phạm nghĩa vụ chịu phạt …… % giá trị phần nghĩa vụ bị vi phạm (tối đa 8% theo Luật Thương mại) và bồi thường thiệt hại thực tế phát sinh.</w:t>
      </w:r>
    </w:p>
    <w:p>
      <w:pPr>
        <w:spacing w:after="80" w:before="40" w:line="288"/>
        <w:jc w:val="both"/>
      </w:pPr>
      <w:r>
        <w:rPr>
          <w:rFonts w:ascii="Times New Roman" w:cs="Times New Roman" w:eastAsia="Times New Roman" w:hAnsi="Times New Roman"/>
          <w:sz w:val="26"/>
          <w:szCs w:val="26"/>
        </w:rPr>
        <w:t xml:space="preserve">6.2. Bên A chậm thanh toán chịu lãi chậm trả ……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7. Liêm chính trong giao dịch</w:t>
      </w:r>
    </w:p>
    <w:p>
      <w:pPr>
        <w:spacing w:after="80" w:before="40" w:line="288"/>
        <w:jc w:val="both"/>
      </w:pPr>
      <w:r>
        <w:rPr>
          <w:rFonts w:ascii="Times New Roman" w:cs="Times New Roman" w:eastAsia="Times New Roman" w:hAnsi="Times New Roman"/>
          <w:sz w:val="26"/>
          <w:szCs w:val="26"/>
        </w:rPr>
        <w:t xml:space="preserve">7.1. Bên B không đưa, hứa đưa tiền, quà tặng, hoa hồng hoặc lợi ích khác cho nhân viên của Bên A (mua hàng, thủ kho, chỉ huy công trường …) nhằm được chọn mua hàng, nhận hàng không đạt hoặc ký xác nhận sai số lượng.</w:t>
      </w:r>
    </w:p>
    <w:p>
      <w:pPr>
        <w:spacing w:after="80" w:before="40" w:line="288"/>
        <w:jc w:val="both"/>
      </w:pPr>
      <w:r>
        <w:rPr>
          <w:rFonts w:ascii="Times New Roman" w:cs="Times New Roman" w:eastAsia="Times New Roman" w:hAnsi="Times New Roman"/>
          <w:sz w:val="26"/>
          <w:szCs w:val="26"/>
        </w:rPr>
        <w:t xml:space="preserve">7.2. Vi phạm Điều này, Bên A có quyền chấm dứt Hợp đồng ngay mà không phải bồi thường, đồng thời yêu cầu Bên B bồi thường thiệt hại. Bên B báo cáo hành vi gợi ý, đòi hỏi lợi ích của nhân viên Bên A tới đường dây: ……………………</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Hợp đồng có thời hạn 12 tháng kể từ ngày ký; tự động gia hạn thêm từng 12 tháng nếu không bên nào thông báo chấm dứt trước …… ngày.</w:t>
      </w:r>
    </w:p>
    <w:p>
      <w:pPr>
        <w:spacing w:after="80" w:before="40" w:line="288"/>
        <w:jc w:val="both"/>
      </w:pPr>
      <w:r>
        <w:rPr>
          <w:rFonts w:ascii="Times New Roman" w:cs="Times New Roman" w:eastAsia="Times New Roman" w:hAnsi="Times New Roman"/>
          <w:sz w:val="26"/>
          <w:szCs w:val="26"/>
        </w:rPr>
        <w:t xml:space="preserve">8.2. Mỗi bên có quyền chấm dứt Hợp đồng bằng thông báo trước …… ngày; các Đơn đặt hàng đã xác nhận vẫn phải thực hiện xong.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DANH MỤC HÀNG HÓA VÀ BẢNG GIÁ ÁP DỤNG</w:t>
      </w:r>
    </w:p>
    <w:p>
      <w:pPr>
        <w:spacing w:after="160" w:before="0" w:line="288"/>
        <w:jc w:val="center"/>
      </w:pPr>
      <w:r>
        <w:rPr>
          <w:rFonts w:ascii="Times New Roman" w:cs="Times New Roman" w:eastAsia="Times New Roman" w:hAnsi="Times New Roman"/>
          <w:i/>
          <w:iCs/>
          <w:sz w:val="26"/>
          <w:szCs w:val="26"/>
        </w:rPr>
        <w:t xml:space="preserve">Hiệu lực từ ngày ……/……/20……</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1269"/>
        <w:gridCol w:w="725"/>
        <w:gridCol w:w="1632"/>
        <w:gridCol w:w="1817"/>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nhãn hiệu</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Tiêu chuẩn/mác</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81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thanh vằn D10–D32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 PCB40 (bao 50 kg)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 thương phẩm M……, độ sụt ……</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Cát vàng/cát đen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Đá 1x2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MẪU ĐƠN ĐẶT HÀNG</w:t>
      </w:r>
    </w:p>
    <w:p>
      <w:pPr>
        <w:spacing w:after="160" w:before="0" w:line="288"/>
        <w:jc w:val="center"/>
      </w:pPr>
      <w:r>
        <w:rPr>
          <w:rFonts w:ascii="Times New Roman" w:cs="Times New Roman" w:eastAsia="Times New Roman" w:hAnsi="Times New Roman"/>
          <w:i/>
          <w:iCs/>
          <w:sz w:val="26"/>
          <w:szCs w:val="26"/>
        </w:rPr>
        <w:t xml:space="preserve">Số: ………/ĐĐH-NVO – Ngày ……/……/20…… – Theo Hợp đồng nguyên tắc số ……………</w:t>
      </w:r>
    </w:p>
    <w:p>
      <w:pPr>
        <w:spacing w:after="80" w:before="40" w:line="288"/>
        <w:jc w:val="both"/>
      </w:pPr>
      <w:r>
        <w:rPr>
          <w:rFonts w:ascii="Times New Roman" w:cs="Times New Roman" w:eastAsia="Times New Roman" w:hAnsi="Times New Roman"/>
          <w:sz w:val="26"/>
          <w:szCs w:val="26"/>
        </w:rPr>
        <w:t xml:space="preserve">Bên mua: CÔNG TY TNHH TƯ VẤN &amp; XÂY DỰNG NHÀ VIỆT ONE. Người đặt hàng: ……………………… – ĐT: ………………</w:t>
      </w:r>
    </w:p>
    <w:p>
      <w:pPr>
        <w:spacing w:after="80" w:before="40" w:line="288"/>
        <w:jc w:val="both"/>
      </w:pPr>
      <w:r>
        <w:rPr>
          <w:rFonts w:ascii="Times New Roman" w:cs="Times New Roman" w:eastAsia="Times New Roman" w:hAnsi="Times New Roman"/>
          <w:sz w:val="26"/>
          <w:szCs w:val="26"/>
        </w:rPr>
        <w:t xml:space="preserve">Bên bán: ………………………………………</w:t>
      </w:r>
    </w:p>
    <w:p>
      <w:pPr>
        <w:spacing w:after="80" w:before="40" w:line="288"/>
        <w:jc w:val="both"/>
      </w:pPr>
      <w:r>
        <w:rPr>
          <w:rFonts w:ascii="Times New Roman" w:cs="Times New Roman" w:eastAsia="Times New Roman" w:hAnsi="Times New Roman"/>
          <w:sz w:val="26"/>
          <w:szCs w:val="26"/>
        </w:rPr>
        <w:t xml:space="preserve">Công trình/mã dự án: …………………… – Địa chỉ giao hàng: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907"/>
        <w:gridCol w:w="907"/>
        <w:gridCol w:w="1269"/>
        <w:gridCol w:w="1269"/>
        <w:gridCol w:w="109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giao</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Yêu cầu kèm theo: CO/CQ; phiếu cân; phiếu giao bê tông; …………………</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NVO-DC-04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NVO-DC-04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với nhà cung cấp</dc:title>
  <dc:creator>Nhà Việt Group</dc:creator>
  <cp:lastModifiedBy>Un-named</cp:lastModifiedBy>
  <cp:revision>1</cp:revision>
  <dcterms:created xsi:type="dcterms:W3CDTF">2026-10-21T09:23:13.098Z</dcterms:created>
  <dcterms:modified xsi:type="dcterms:W3CDTF">2026-10-21T09:23:13.098Z</dcterms:modified>
</cp:coreProperties>
</file>

<file path=docProps/custom.xml><?xml version="1.0" encoding="utf-8"?>
<Properties xmlns="http://schemas.openxmlformats.org/officeDocument/2006/custom-properties" xmlns:vt="http://schemas.openxmlformats.org/officeDocument/2006/docPropsVTypes"/>
</file>