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TƯ VẤN THIẾT KẾ NHÀ Ở</w:t>
      </w:r>
    </w:p>
    <w:p>
      <w:pPr>
        <w:spacing w:after="160" w:before="0" w:line="288"/>
        <w:jc w:val="center"/>
      </w:pPr>
      <w:r>
        <w:rPr>
          <w:rFonts w:ascii="Times New Roman" w:cs="Times New Roman" w:eastAsia="Times New Roman" w:hAnsi="Times New Roman"/>
          <w:i/>
          <w:iCs/>
          <w:sz w:val="26"/>
          <w:szCs w:val="26"/>
        </w:rPr>
        <w:t xml:space="preserve">Công trình: {ten_hop_dong} – Quy mô: …… tầng, diện tích đất …… m²</w:t>
      </w:r>
    </w:p>
    <w:p>
      <w:pPr>
        <w:spacing w:after="160" w:before="0" w:line="288"/>
        <w:jc w:val="center"/>
      </w:pPr>
      <w:r>
        <w:rPr>
          <w:rFonts w:ascii="Times New Roman" w:cs="Times New Roman" w:eastAsia="Times New Roman" w:hAnsi="Times New Roman"/>
          <w:i/>
          <w:iCs/>
          <w:sz w:val="26"/>
          <w:szCs w:val="26"/>
        </w:rPr>
        <w:t xml:space="preserve">Địa điểm xây dựng: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  Ngày sinh: ……/……/………</w:t>
      </w:r>
    </w:p>
    <w:p>
      <w:pPr>
        <w:spacing w:after="20" w:before="0" w:line="288"/>
        <w:ind w:left="360"/>
        <w:jc w:val="left"/>
      </w:pPr>
      <w:r>
        <w:rPr>
          <w:rFonts w:ascii="Times New Roman" w:cs="Times New Roman" w:eastAsia="Times New Roman" w:hAnsi="Times New Roman"/>
          <w:sz w:val="26"/>
          <w:szCs w:val="26"/>
        </w:rPr>
        <w:t xml:space="preserve">Số định danh cá nhân/CCCD: ……………………… cấp ngày ……/……/……… tại ……………………</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tư vấn thiết kế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w:t>
      </w:r>
    </w:p>
    <w:p>
      <w:pPr>
        <w:spacing w:after="80" w:before="40" w:line="288"/>
        <w:jc w:val="both"/>
      </w:pPr>
      <w:r>
        <w:rPr>
          <w:rFonts w:ascii="Times New Roman" w:cs="Times New Roman" w:eastAsia="Times New Roman" w:hAnsi="Times New Roman"/>
          <w:sz w:val="26"/>
          <w:szCs w:val="26"/>
        </w:rPr>
        <w:t xml:space="preserve">1.1. Bên A giao, Bên B nhận thiết kế công trình nhà ở nêu trên, phạm vi gồm (đánh dấu phần được chọn):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 thiết kế</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Có/Không</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Kiến trúc (mặt bằng, mặt đứng, mặt cắt, chi tiết)</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(móng, khung, sàn, mái)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Điện, nước, chống sét, điều hòa chờ</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Phối cảnh 3D ngoại thất</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góc</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Nội thất (3D và bản vẽ triển khai)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Các phòng: …………</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xin phép xây dựng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Dự toán sơ bộ chi phí xây dựng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Thiết kế kiến trúc, kết cấu, điện nước (không gồm nội thất).</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Thiết kế trọn gói kiến trúc, kết cấu, điện nước và nội thất.</w:t>
      </w:r>
    </w:p>
    <w:p>
      <w:pPr>
        <w:spacing w:after="80" w:before="40" w:line="288"/>
        <w:jc w:val="both"/>
      </w:pPr>
      <w:r>
        <w:rPr>
          <w:rFonts w:ascii="Times New Roman" w:cs="Times New Roman" w:eastAsia="Times New Roman" w:hAnsi="Times New Roman"/>
          <w:sz w:val="26"/>
          <w:szCs w:val="26"/>
        </w:rPr>
        <w:t xml:space="preserve">1.2. Các giai đoạn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3628"/>
        <w:gridCol w:w="2902"/>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GĐ</w:t>
            </w:r>
          </w:p>
        </w:tc>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w:t>
            </w:r>
          </w:p>
        </w:tc>
        <w:tc>
          <w:tcPr>
            <w:tcW w:type="dxa" w:w="290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Sản phẩm giao</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Khảo sát hiện trạng, đo đạc, nhận yêu cầu công năng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Biên bản khảo sát, phiếu yêu cầu</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mặt bằng công năng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Mặt bằng các tầng (…… phương án)</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Phối cảnh 3D (ngoại thất/nội thất)</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Ảnh phối cảnh</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kỹ thuật thi công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Bản vẽ kiến trúc, kết cấu, điện nước (bản in …… bộ + file PDF)</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xin phép xây dựng (nếu chọn)</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Bản vẽ xin phép theo quy định địa phương</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ngày</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1.3. Thời gian nêu trên không bao gồm thời gian Bên A xem xét, góp ý. Bên A phản hồi mỗi giai đoạn trong vòng …… (mặc định: 07) ngày; quá thời hạn mà không có ý kiến, sản phẩm giai đoạn đó được coi là đã được chấp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2. Chỉnh sửa thiết kế</w:t>
      </w:r>
    </w:p>
    <w:p>
      <w:pPr>
        <w:spacing w:after="80" w:before="40" w:line="288"/>
        <w:jc w:val="both"/>
      </w:pPr>
      <w:r>
        <w:rPr>
          <w:rFonts w:ascii="Times New Roman" w:cs="Times New Roman" w:eastAsia="Times New Roman" w:hAnsi="Times New Roman"/>
          <w:sz w:val="26"/>
          <w:szCs w:val="26"/>
        </w:rPr>
        <w:t xml:space="preserve">2.1. Mỗi giai đoạn 2 và 3, Bên A được yêu cầu chỉnh sửa miễn phí tối đa …… (mặc định: 03) lần, trong phạm vi phương án đã chọn.</w:t>
      </w:r>
    </w:p>
    <w:p>
      <w:pPr>
        <w:spacing w:after="80" w:before="40" w:line="288"/>
        <w:jc w:val="both"/>
      </w:pPr>
      <w:r>
        <w:rPr>
          <w:rFonts w:ascii="Times New Roman" w:cs="Times New Roman" w:eastAsia="Times New Roman" w:hAnsi="Times New Roman"/>
          <w:sz w:val="26"/>
          <w:szCs w:val="26"/>
        </w:rPr>
        <w:t xml:space="preserve">2.2. Sau khi Bên A ký chốt phương án mặt bằng (giai đoạn 2) hoặc chốt phối cảnh (giai đoạn 3), mọi yêu cầu thay đổi làm thay đổi bố cục mặt bằng, kết cấu hoặc mặt đứng được coi là thay đổi thiết kế và tính phí theo:</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 % đơn giá thiết kế tính trên diện tích sàn bị ảnh hưởng.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Theo giờ công: ……… đồng/giờ thiết kế, báo trước khi thực hiện.</w:t>
      </w:r>
    </w:p>
    <w:p>
      <w:pPr>
        <w:spacing w:after="80" w:before="40" w:line="288"/>
        <w:jc w:val="both"/>
      </w:pPr>
      <w:r>
        <w:rPr>
          <w:rFonts w:ascii="Times New Roman" w:cs="Times New Roman" w:eastAsia="Times New Roman" w:hAnsi="Times New Roman"/>
          <w:sz w:val="26"/>
          <w:szCs w:val="26"/>
        </w:rPr>
        <w:t xml:space="preserve">2.3. Thời gian chỉnh sửa ngoài phạm vi được cộng thêm vào tiến độ.</w:t>
      </w:r>
    </w:p>
    <w:p>
      <w:pPr>
        <w:pStyle w:val="Heading2"/>
        <w:keepNext/>
        <w:spacing w:after="80" w:before="200" w:line="288"/>
        <w:jc w:val="both"/>
      </w:pPr>
      <w:r>
        <w:rPr>
          <w:rFonts w:ascii="Times New Roman" w:cs="Times New Roman" w:eastAsia="Times New Roman" w:hAnsi="Times New Roman"/>
          <w:b/>
          <w:bCs/>
          <w:sz w:val="26"/>
          <w:szCs w:val="26"/>
        </w:rPr>
        <w:t xml:space="preserve">Điều 3. Giá hợp đồng</w:t>
      </w:r>
    </w:p>
    <w:p>
      <w:pPr>
        <w:spacing w:after="80" w:before="40" w:line="288"/>
        <w:jc w:val="both"/>
      </w:pPr>
      <w:r>
        <w:rPr>
          <w:rFonts w:ascii="Times New Roman" w:cs="Times New Roman" w:eastAsia="Times New Roman" w:hAnsi="Times New Roman"/>
          <w:sz w:val="26"/>
          <w:szCs w:val="26"/>
        </w:rPr>
        <w:t xml:space="preserve">3.1. Đơn giá thiết kế: ……… đồng/m² sàn xây dựng. Diện tích sàn tính phí (tạm tính): …… m², tính theo cách tính diện tích tại Phụ lục 01.</w:t>
      </w:r>
    </w:p>
    <w:p>
      <w:pPr>
        <w:spacing w:after="80" w:before="40" w:line="288"/>
        <w:jc w:val="both"/>
      </w:pPr>
      <w:r>
        <w:rPr>
          <w:rFonts w:ascii="Times New Roman" w:cs="Times New Roman" w:eastAsia="Times New Roman" w:hAnsi="Times New Roman"/>
          <w:sz w:val="26"/>
          <w:szCs w:val="26"/>
        </w:rPr>
        <w:t xml:space="preserve">3.2. Giá hợp đồng tạm tính: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Giá trên [đã bao gồm/chưa bao gồm] thuế giá trị gia tăng.</w:t>
      </w:r>
    </w:p>
    <w:p>
      <w:pPr>
        <w:spacing w:after="80" w:before="40" w:line="288"/>
        <w:jc w:val="both"/>
      </w:pPr>
      <w:r>
        <w:rPr>
          <w:rFonts w:ascii="Times New Roman" w:cs="Times New Roman" w:eastAsia="Times New Roman" w:hAnsi="Times New Roman"/>
          <w:sz w:val="26"/>
          <w:szCs w:val="26"/>
        </w:rPr>
        <w:t xml:space="preserve">3.3. Giá hợp đồng chính thức được xác định theo diện tích sàn của hồ sơ kỹ thuật thi công được Bên A ký chốt.</w:t>
      </w:r>
    </w:p>
    <w:p>
      <w:pPr>
        <w:spacing w:after="80" w:before="40" w:line="288"/>
        <w:jc w:val="both"/>
      </w:pPr>
      <w:r>
        <w:rPr>
          <w:rFonts w:ascii="Times New Roman" w:cs="Times New Roman" w:eastAsia="Times New Roman" w:hAnsi="Times New Roman"/>
          <w:sz w:val="26"/>
          <w:szCs w:val="26"/>
        </w:rPr>
        <w:t xml:space="preserve">3.4. Chi phí không bao gồm: lệ phí cấp phép; chi phí khảo sát địa chất, thí nghiệm; chi phí đi lại ngoài phạm vi …… km (nếu có); in thêm hồ sơ ngoài số bộ đã thỏa thuận.</w:t>
      </w:r>
    </w:p>
    <w:p>
      <w:pPr>
        <w:spacing w:after="80" w:before="40" w:line="288"/>
        <w:jc w:val="both"/>
      </w:pPr>
      <w:r>
        <w:rPr>
          <w:rFonts w:ascii="Times New Roman" w:cs="Times New Roman" w:eastAsia="Times New Roman" w:hAnsi="Times New Roman"/>
          <w:sz w:val="26"/>
          <w:szCs w:val="26"/>
        </w:rPr>
        <w:t xml:space="preserve">3.5. Khấu trừ phí thiết kế khi Bên A ký hợp đồng thi công với Bên 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Khấu trừ …… % (mặc định: 50%) phí thiết kế kiến trúc – kết cấu vào giá trị hợp đồng thi công, nếu hợp đồng thi công được ký trong vòng …… tháng kể từ ngày giao hồ sơ.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khấu trừ.</w:t>
      </w:r>
    </w:p>
    <w:p>
      <w:pPr>
        <w:pStyle w:val="Heading2"/>
        <w:keepNext/>
        <w:spacing w:after="80" w:before="200" w:line="288"/>
        <w:jc w:val="both"/>
      </w:pPr>
      <w:r>
        <w:rPr>
          <w:rFonts w:ascii="Times New Roman" w:cs="Times New Roman" w:eastAsia="Times New Roman" w:hAnsi="Times New Roman"/>
          <w:b/>
          <w:bCs/>
          <w:sz w:val="26"/>
          <w:szCs w:val="26"/>
        </w:rPr>
        <w:t xml:space="preserve">Điều 4. Tạm ứng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điểm</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 (đồng)</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4.1. Thanh toán bằng chuyển khoản vào tài khoản Bên B trong vòng …… (mặc định: 05) ngày làm việc kể từ ngày đến mốc thanh toán. Bên B chỉ bàn giao bản vẽ của giai đoạn tiếp theo khi Bên A đã thanh toán đợt trước đó.</w:t>
      </w:r>
    </w:p>
    <w:p>
      <w:pPr>
        <w:spacing w:after="80" w:before="40" w:line="288"/>
        <w:jc w:val="both"/>
      </w:pPr>
      <w:r>
        <w:rPr>
          <w:rFonts w:ascii="Times New Roman" w:cs="Times New Roman" w:eastAsia="Times New Roman" w:hAnsi="Times New Roman"/>
          <w:sz w:val="26"/>
          <w:szCs w:val="26"/>
        </w:rPr>
        <w:t xml:space="preserve">4.2. Bên B xuất hóa đơn điện tử theo từng đợt thanh toán khi Bên A yêu cầu.</w:t>
      </w:r>
    </w:p>
    <w:p>
      <w:pPr>
        <w:pStyle w:val="Heading2"/>
        <w:keepNext/>
        <w:spacing w:after="80" w:before="200" w:line="288"/>
        <w:jc w:val="both"/>
      </w:pPr>
      <w:r>
        <w:rPr>
          <w:rFonts w:ascii="Times New Roman" w:cs="Times New Roman" w:eastAsia="Times New Roman" w:hAnsi="Times New Roman"/>
          <w:b/>
          <w:bCs/>
          <w:sz w:val="26"/>
          <w:szCs w:val="26"/>
        </w:rPr>
        <w:t xml:space="preserve">Điều 5. Quyền và nghĩa vụ của Bên A</w:t>
      </w:r>
    </w:p>
    <w:p>
      <w:pPr>
        <w:spacing w:after="80" w:before="40" w:line="288"/>
        <w:jc w:val="both"/>
      </w:pPr>
      <w:r>
        <w:rPr>
          <w:rFonts w:ascii="Times New Roman" w:cs="Times New Roman" w:eastAsia="Times New Roman" w:hAnsi="Times New Roman"/>
          <w:sz w:val="26"/>
          <w:szCs w:val="26"/>
        </w:rPr>
        <w:t xml:space="preserve">5.1. Cung cấp giấy tờ pháp lý về đất (giấy chứng nhận quyền sử dụng đất), chỉ giới, các quy định quy hoạch đã biết và yêu cầu công năng, ngân sách dự kiến.</w:t>
      </w:r>
    </w:p>
    <w:p>
      <w:pPr>
        <w:spacing w:after="80" w:before="40" w:line="288"/>
        <w:jc w:val="both"/>
      </w:pPr>
      <w:r>
        <w:rPr>
          <w:rFonts w:ascii="Times New Roman" w:cs="Times New Roman" w:eastAsia="Times New Roman" w:hAnsi="Times New Roman"/>
          <w:sz w:val="26"/>
          <w:szCs w:val="26"/>
        </w:rPr>
        <w:t xml:space="preserve">5.2. Phản hồi, góp ý, ký chốt từng giai đoạn đúng thời hạn; thanh toán đầy đủ, đúng hạn.</w:t>
      </w:r>
    </w:p>
    <w:p>
      <w:pPr>
        <w:spacing w:after="80" w:before="40" w:line="288"/>
        <w:jc w:val="both"/>
      </w:pPr>
      <w:r>
        <w:rPr>
          <w:rFonts w:ascii="Times New Roman" w:cs="Times New Roman" w:eastAsia="Times New Roman" w:hAnsi="Times New Roman"/>
          <w:sz w:val="26"/>
          <w:szCs w:val="26"/>
        </w:rPr>
        <w:t xml:space="preserve">5.3. Tự chịu trách nhiệm về tính trung thực của thông tin, giấy tờ cung cấp.</w:t>
      </w:r>
    </w:p>
    <w:p>
      <w:pPr>
        <w:spacing w:after="80" w:before="40" w:line="288"/>
        <w:jc w:val="both"/>
      </w:pPr>
      <w:r>
        <w:rPr>
          <w:rFonts w:ascii="Times New Roman" w:cs="Times New Roman" w:eastAsia="Times New Roman" w:hAnsi="Times New Roman"/>
          <w:sz w:val="26"/>
          <w:szCs w:val="26"/>
        </w:rPr>
        <w:t xml:space="preserve">5.4. Không tự ý chỉnh sửa hồ sơ thiết kế rồi sử dụng dưới danh nghĩa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và nghĩa vụ của Bên B</w:t>
      </w:r>
    </w:p>
    <w:p>
      <w:pPr>
        <w:spacing w:after="80" w:before="40" w:line="288"/>
        <w:jc w:val="both"/>
      </w:pPr>
      <w:r>
        <w:rPr>
          <w:rFonts w:ascii="Times New Roman" w:cs="Times New Roman" w:eastAsia="Times New Roman" w:hAnsi="Times New Roman"/>
          <w:sz w:val="26"/>
          <w:szCs w:val="26"/>
        </w:rPr>
        <w:t xml:space="preserve">6.1. Thiết kế đúng yêu cầu đã thống nhất, phù hợp quy chuẩn, tiêu chuẩn xây dựng và quy định quy hoạch tại địa phương; bố trí chủ trì thiết kế có chứng chỉ hành nghề phù hợp.</w:t>
      </w:r>
    </w:p>
    <w:p>
      <w:pPr>
        <w:spacing w:after="80" w:before="40" w:line="288"/>
        <w:jc w:val="both"/>
      </w:pPr>
      <w:r>
        <w:rPr>
          <w:rFonts w:ascii="Times New Roman" w:cs="Times New Roman" w:eastAsia="Times New Roman" w:hAnsi="Times New Roman"/>
          <w:sz w:val="26"/>
          <w:szCs w:val="26"/>
        </w:rPr>
        <w:t xml:space="preserve">6.2. Chịu trách nhiệm về chất lượng hồ sơ thiết kế; sửa chữa miễn phí các sai sót thiết kế do lỗi của Bên B.</w:t>
      </w:r>
    </w:p>
    <w:p>
      <w:pPr>
        <w:spacing w:after="80" w:before="40" w:line="288"/>
        <w:jc w:val="both"/>
      </w:pPr>
      <w:r>
        <w:rPr>
          <w:rFonts w:ascii="Times New Roman" w:cs="Times New Roman" w:eastAsia="Times New Roman" w:hAnsi="Times New Roman"/>
          <w:sz w:val="26"/>
          <w:szCs w:val="26"/>
        </w:rPr>
        <w:t xml:space="preserve">6.3. Giám sát tác giả, giải đáp thắc mắc của đơn vị thi công trong quá trình thi công: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Bao gồm …… lần đến công trình miễn phí; các lần tiếp theo tính ……… đồng/lần.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bao gồm giám sát tác giả; chỉ giải đáp qua điện thoại, thư điện tử.</w:t>
      </w:r>
    </w:p>
    <w:p>
      <w:pPr>
        <w:spacing w:after="80" w:before="40" w:line="288"/>
        <w:jc w:val="both"/>
      </w:pPr>
      <w:r>
        <w:rPr>
          <w:rFonts w:ascii="Times New Roman" w:cs="Times New Roman" w:eastAsia="Times New Roman" w:hAnsi="Times New Roman"/>
          <w:sz w:val="26"/>
          <w:szCs w:val="26"/>
        </w:rPr>
        <w:t xml:space="preserve">6.4. Bồi thường thiệt hại phát sinh do lỗi thiết kế của Bên B, tối đa bằng …… lần (mặc định: 01 lần) giá hợp đồng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tác giả và quyền sử dụng hồ sơ</w:t>
      </w:r>
    </w:p>
    <w:p>
      <w:pPr>
        <w:spacing w:after="80" w:before="40" w:line="288"/>
        <w:jc w:val="both"/>
      </w:pPr>
      <w:r>
        <w:rPr>
          <w:rFonts w:ascii="Times New Roman" w:cs="Times New Roman" w:eastAsia="Times New Roman" w:hAnsi="Times New Roman"/>
          <w:sz w:val="26"/>
          <w:szCs w:val="26"/>
        </w:rPr>
        <w:t xml:space="preserve">7.1. Bên B giữ quyền tác giả đối với hồ sơ thiết kế. Bên A được quyền sử dụng hồ sơ để xây dựng </w:t>
      </w:r>
      <w:r>
        <w:rPr>
          <w:rFonts w:ascii="Times New Roman" w:cs="Times New Roman" w:eastAsia="Times New Roman" w:hAnsi="Times New Roman"/>
          <w:b/>
          <w:bCs/>
          <w:sz w:val="26"/>
          <w:szCs w:val="26"/>
        </w:rPr>
        <w:t xml:space="preserve">một (01) công trình</w:t>
      </w:r>
      <w:r>
        <w:rPr>
          <w:rFonts w:ascii="Times New Roman" w:cs="Times New Roman" w:eastAsia="Times New Roman" w:hAnsi="Times New Roman"/>
          <w:sz w:val="26"/>
          <w:szCs w:val="26"/>
        </w:rPr>
        <w:t xml:space="preserve"> tại địa điểm nêu trên sau khi đã thanh toán đầy đủ.</w:t>
      </w:r>
    </w:p>
    <w:p>
      <w:pPr>
        <w:spacing w:after="80" w:before="40" w:line="288"/>
        <w:jc w:val="both"/>
      </w:pPr>
      <w:r>
        <w:rPr>
          <w:rFonts w:ascii="Times New Roman" w:cs="Times New Roman" w:eastAsia="Times New Roman" w:hAnsi="Times New Roman"/>
          <w:sz w:val="26"/>
          <w:szCs w:val="26"/>
        </w:rPr>
        <w:t xml:space="preserve">7.2. Bên A không được sao chép, chuyển giao hồ sơ để xây dựng công trình khác khi chưa có sự đồng ý bằng văn bản của Bên B.</w:t>
      </w:r>
    </w:p>
    <w:p>
      <w:pPr>
        <w:spacing w:after="80" w:before="40" w:line="288"/>
        <w:jc w:val="both"/>
      </w:pPr>
      <w:r>
        <w:rPr>
          <w:rFonts w:ascii="Times New Roman" w:cs="Times New Roman" w:eastAsia="Times New Roman" w:hAnsi="Times New Roman"/>
          <w:sz w:val="26"/>
          <w:szCs w:val="26"/>
        </w:rPr>
        <w:t xml:space="preserve">7.3. Bên B được sử dụng hình ảnh phối cảnh và hình ảnh công trình hoàn thành cho mục đích giới thiệu năng lực, không công bố thông tin cá nhân của Bên 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đồng ý cho Bên B sử dụng hình ảnh công trình.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không đồng ý; Bên B chỉ sử dụng nội bộ.</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 hợp đồng</w:t>
      </w:r>
    </w:p>
    <w:p>
      <w:pPr>
        <w:spacing w:after="80" w:before="40" w:line="288"/>
        <w:jc w:val="both"/>
      </w:pPr>
      <w:r>
        <w:rPr>
          <w:rFonts w:ascii="Times New Roman" w:cs="Times New Roman" w:eastAsia="Times New Roman" w:hAnsi="Times New Roman"/>
          <w:sz w:val="26"/>
          <w:szCs w:val="26"/>
        </w:rPr>
        <w:t xml:space="preserve">8.1. Bên B giao sản phẩm chậm so với tiến độ do lỗi của mình bị phạt …… % (mặc định: 0,1%) giá hợp đồng cho mỗi ngày chậm; tổng mức phạt không vượt quá …… % (mặc định: 12%) giá trị phần hợp đồng bị vi phạm.</w:t>
      </w:r>
    </w:p>
    <w:p>
      <w:pPr>
        <w:spacing w:after="80" w:before="40" w:line="288"/>
        <w:jc w:val="both"/>
      </w:pPr>
      <w:r>
        <w:rPr>
          <w:rFonts w:ascii="Times New Roman" w:cs="Times New Roman" w:eastAsia="Times New Roman" w:hAnsi="Times New Roman"/>
          <w:sz w:val="26"/>
          <w:szCs w:val="26"/>
        </w:rPr>
        <w:t xml:space="preserve">8.2. Bên A chậm thanh toán quá …… ngày, Bên B được tạm dừng công việc; thời gian tạm dừng được cộng vào tiến độ.</w:t>
      </w:r>
    </w:p>
    <w:p>
      <w:pPr>
        <w:spacing w:after="80" w:before="40" w:line="288"/>
        <w:jc w:val="both"/>
      </w:pPr>
      <w:r>
        <w:rPr>
          <w:rFonts w:ascii="Times New Roman" w:cs="Times New Roman" w:eastAsia="Times New Roman" w:hAnsi="Times New Roman"/>
          <w:sz w:val="26"/>
          <w:szCs w:val="26"/>
        </w:rPr>
        <w:t xml:space="preserve">8.3. Bên A đơn phương dừng hợp đồng không do lỗi của Bên B: các khoản đã thanh toán không được hoàn lại; Bên A thanh toán thêm giá trị phần việc Bên B đã thực hiện nhưng chưa được thanh toán.</w:t>
      </w:r>
    </w:p>
    <w:p>
      <w:pPr>
        <w:spacing w:after="80" w:before="40" w:line="288"/>
        <w:jc w:val="both"/>
      </w:pPr>
      <w:r>
        <w:rPr>
          <w:rFonts w:ascii="Times New Roman" w:cs="Times New Roman" w:eastAsia="Times New Roman" w:hAnsi="Times New Roman"/>
          <w:sz w:val="26"/>
          <w:szCs w:val="26"/>
        </w:rPr>
        <w:t xml:space="preserve">8.4. Bên B đơn phương dừng hợp đồng không do lỗi của Bên A: Bên B hoàn trả các khoản đã nhận tương ứng phần việc chưa thực hiện và chịu phạt …… %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mật</w:t>
      </w:r>
    </w:p>
    <w:p>
      <w:pPr>
        <w:spacing w:after="80" w:before="40" w:line="288"/>
        <w:jc w:val="both"/>
      </w:pPr>
      <w:r>
        <w:rPr>
          <w:rFonts w:ascii="Times New Roman" w:cs="Times New Roman" w:eastAsia="Times New Roman" w:hAnsi="Times New Roman"/>
          <w:sz w:val="26"/>
          <w:szCs w:val="26"/>
        </w:rPr>
        <w:t xml:space="preserve">11.1.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11.2. Nghĩa vụ bảo mật có hiệu lực trong thời gian thực hiện hợp đồng và …… (mặc định: 02)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12.3.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Cách tính diện tích sàn tính phí thiết kế; Phụ lục 02 – Phiếu yêu cầu công năng của chủ nhà.</w:t>
      </w:r>
    </w:p>
    <w:p>
      <w:r>
        <w:br w:type="page"/>
      </w:r>
    </w:p>
    <w:p>
      <w:pPr>
        <w:spacing w:after="80" w:before="40" w:line="288"/>
        <w:jc w:val="center"/>
      </w:pPr>
      <w:r>
        <w:rPr>
          <w:rFonts w:ascii="Times New Roman" w:cs="Times New Roman" w:eastAsia="Times New Roman" w:hAnsi="Times New Roman"/>
          <w:b/>
          <w:bCs/>
          <w:sz w:val="26"/>
          <w:szCs w:val="26"/>
        </w:rPr>
        <w:t xml:space="preserve">PHỤ LỤC 01 – CÁCH TÍNH DIỆN TÍCH SÀN TÍNH PHÍ THIẾT KẾ</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1814"/>
        <w:gridCol w:w="2722"/>
      </w:tblGrid>
      <w:tr>
        <w:trPr>
          <w:tblHeader/>
        </w:trPr>
        <w:tc>
          <w:tcPr>
            <w:tcW w:type="dxa" w:w="45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Sàn các tầng có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Tính theo diện tích phủ bì</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 mái che cầu thang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Ban công, lô gia có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tông/mái tôn, mái ngói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độ phức tạp</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(không tính phí thiết kế riêng)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Đã bao gồm trong đơn giá</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hầm</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tư vấn thiết kế nhà ở</dc:title>
  <dc:creator>Nhà Việt Group</dc:creator>
  <cp:lastModifiedBy>Un-named</cp:lastModifiedBy>
  <cp:revision>1</cp:revision>
  <dcterms:created xsi:type="dcterms:W3CDTF">2026-10-21T09:23:12.796Z</dcterms:created>
  <dcterms:modified xsi:type="dcterms:W3CDTF">2026-10-21T09:23:12.796Z</dcterms:modified>
</cp:coreProperties>
</file>

<file path=docProps/custom.xml><?xml version="1.0" encoding="utf-8"?>
<Properties xmlns="http://schemas.openxmlformats.org/officeDocument/2006/custom-properties" xmlns:vt="http://schemas.openxmlformats.org/officeDocument/2006/docPropsVTypes"/>
</file>