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1F5F4B"/>
          <w:sz w:val="22"/>
          <w:szCs w:val="22"/>
        </w:rPr>
        <w:t xml:space="preserve">NHÀ VIỆT GROUP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Hướng dẫn sử dụng — Cho thuê giàn giáo</w:t>
      </w:r>
    </w:p>
    <w:p>
      <w:pPr>
        <w:spacing w:after="480"/>
      </w:pPr>
      <w:r>
        <w:rPr>
          <w:rFonts w:ascii="Calibri" w:cs="Calibri" w:eastAsia="Calibri" w:hAnsi="Calibri"/>
          <w:color w:val="52606D"/>
          <w:sz w:val="24"/>
          <w:szCs w:val="24"/>
        </w:rPr>
        <w:t xml:space="preserve">Hệ thống Phần mềm Quản trị Nhà Việt Group · Xưởng sản xuất – Cho thuê, Nhà Việt Steel</w:t>
      </w:r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C9D2CE" w:sz="4"/>
          <w:insideV w:val="single" w:color="C9D2CE" w:sz="4"/>
        </w:tblBorders>
      </w:tblPr>
      <w:tblGrid>
        <w:gridCol w:w="2410"/>
        <w:gridCol w:w="7228"/>
      </w:tblGrid>
      <w:tr>
        <w:trPr>
          <w:cantSplit/>
        </w:trPr>
        <w:tc>
          <w:tcPr>
            <w:tcW w:type="dxa" w:w="2410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Áp dụng cho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Trưởng xưởng, nhân viên cho thuê (vai trò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Xưởng sản xuất – Cho thuê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) và Kho của Nhà Việt Steel</w:t>
            </w:r>
          </w:p>
        </w:tc>
      </w:tr>
      <w:tr>
        <w:trPr>
          <w:cantSplit/>
        </w:trPr>
        <w:tc>
          <w:tcPr>
            <w:tcW w:type="dxa" w:w="2410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Thiết bị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Máy tính; điện thoại dùng được để xem hợp đồng và ghi nhận thu hồi tại bãi</w:t>
            </w:r>
          </w:p>
        </w:tc>
      </w:tr>
      <w:tr>
        <w:trPr>
          <w:cantSplit/>
        </w:trPr>
        <w:tc>
          <w:tcPr>
            <w:tcW w:type="dxa" w:w="2410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Địa chỉ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https://nvg.tests99.workers.dev</w:t>
            </w:r>
          </w:p>
        </w:tc>
      </w:tr>
      <w:tr>
        <w:trPr>
          <w:cantSplit/>
        </w:trPr>
        <w:tc>
          <w:tcPr>
            <w:tcW w:type="dxa" w:w="2410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Tài khoản demo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sanxuat.nvs@nhavietgroup.test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— mật khẩu nhận riêng từ đầu mối dự án</w:t>
            </w:r>
          </w:p>
        </w:tc>
      </w:tr>
      <w:tr>
        <w:trPr>
          <w:cantSplit/>
        </w:trPr>
        <w:tc>
          <w:tcPr>
            <w:tcW w:type="dxa" w:w="2410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Bản dùng cho buổi trình diễn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Mục lục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1. Xưởng làm gì trên hệ thống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2. Danh sách hợp đồng thuê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3. Lập hợp đồng thuê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4. Theo dõi một hợp đồng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5. Thu hồi giàn giáo — từng đợt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6. Sổ giàn giáo theo lô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7. Lệnh sản xuất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8. Phần chưa có trong bản demo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9. Câu hỏi thường gặp</w:t>
      </w:r>
    </w:p>
    <w:p>
      <w:r>
        <w:br w:type="page"/>
      </w:r>
    </w:p>
    <w:p>
      <w:pPr>
        <w:pBdr>
          <w:left w:val="single" w:color="1F5F4B" w:sz="12" w:space="10"/>
        </w:pBdr>
        <w:spacing w:after="160" w:before="120" w:line="276"/>
        <w:ind w:left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Hỏi «giàn giáo đang ở đâu, khách nào đang giữ bao nhiêu, trả về bao nhiêu hư hỏng» thì mở hệ thống, không lật sổ tay hay Excel. Lập hợp đồng là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xuất giáo khỏi kho ngay trong cùng một lần lưu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; thu hồi là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ghi từng đợt trả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— tiền thuê tính theo số ngày thuê thật của đợt đó, không tính tay.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1. Xưởng làm gì trên hệ thống</w:t>
      </w:r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C9D2CE" w:sz="4"/>
          <w:insideV w:val="single" w:color="C9D2CE" w:sz="4"/>
        </w:tblBorders>
      </w:tblPr>
      <w:tblGrid>
        <w:gridCol w:w="3458"/>
        <w:gridCol w:w="3346"/>
        <w:gridCol w:w="2834"/>
      </w:tblGrid>
      <w:tr>
        <w:trPr>
          <w:tblHeader/>
        </w:trPr>
        <w:tc>
          <w:tcPr>
            <w:tcW w:type="dxa" w:w="3458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Việc</w:t>
            </w:r>
          </w:p>
        </w:tc>
        <w:tc>
          <w:tcPr>
            <w:tcW w:type="dxa" w:w="3346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Màn hình</w:t>
            </w:r>
          </w:p>
        </w:tc>
        <w:tc>
          <w:tcPr>
            <w:tcW w:type="dxa" w:w="2834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Khi nào</w:t>
            </w:r>
          </w:p>
        </w:tc>
      </w:tr>
      <w:tr>
        <w:trPr>
          <w:cantSplit/>
        </w:trPr>
        <w:tc>
          <w:tcPr>
            <w:tcW w:type="dxa" w:w="34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Xem số hợp đồng đang cho thuê</w:t>
            </w:r>
          </w:p>
        </w:tc>
        <w:tc>
          <w:tcPr>
            <w:tcW w:type="dxa" w:w="3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Dashboard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→ thẻ Giàn giáo đang cho thuê</w:t>
            </w:r>
          </w:p>
        </w:tc>
        <w:tc>
          <w:tcPr>
            <w:tcW w:type="dxa" w:w="28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Mỗi sáng</w:t>
            </w:r>
          </w:p>
        </w:tc>
      </w:tr>
      <w:tr>
        <w:trPr>
          <w:cantSplit/>
        </w:trPr>
        <w:tc>
          <w:tcPr>
            <w:tcW w:type="dxa" w:w="34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Lập hợp đồng thuê và xuất giáo</w:t>
            </w:r>
          </w:p>
        </w:tc>
        <w:tc>
          <w:tcPr>
            <w:tcW w:type="dxa" w:w="3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Sản xuất &amp; Cho thuê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→ Cho thuê giàn giáo →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Lập hợp đồng thuê</w:t>
            </w:r>
          </w:p>
        </w:tc>
        <w:tc>
          <w:tcPr>
            <w:tcW w:type="dxa" w:w="28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Khi giao giáo cho khách</w:t>
            </w:r>
          </w:p>
        </w:tc>
      </w:tr>
      <w:tr>
        <w:trPr>
          <w:cantSplit/>
        </w:trPr>
        <w:tc>
          <w:tcPr>
            <w:tcW w:type="dxa" w:w="34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Theo dõi một hợp đồng: đã xuất, đã trả, còn ở khách</w:t>
            </w:r>
          </w:p>
        </w:tc>
        <w:tc>
          <w:tcPr>
            <w:tcW w:type="dxa" w:w="3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Chi tiết hợp đồng thuê</w:t>
            </w:r>
          </w:p>
        </w:tc>
        <w:tc>
          <w:tcPr>
            <w:tcW w:type="dxa" w:w="28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Khi khách hỏi, khi đối chiếu</w:t>
            </w:r>
          </w:p>
        </w:tc>
      </w:tr>
      <w:tr>
        <w:trPr>
          <w:cantSplit/>
        </w:trPr>
        <w:tc>
          <w:tcPr>
            <w:tcW w:type="dxa" w:w="34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Ghi nhận khách trả giáo (đạt, hư hỏng, mất)</w:t>
            </w:r>
          </w:p>
        </w:tc>
        <w:tc>
          <w:tcPr>
            <w:tcW w:type="dxa" w:w="3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Chi tiết hợp đồng →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Thu hồi giàn giáo</w:t>
            </w:r>
          </w:p>
        </w:tc>
        <w:tc>
          <w:tcPr>
            <w:tcW w:type="dxa" w:w="28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Mỗi đợt khách trả</w:t>
            </w:r>
          </w:p>
        </w:tc>
      </w:tr>
      <w:tr>
        <w:trPr>
          <w:cantSplit/>
        </w:trPr>
        <w:tc>
          <w:tcPr>
            <w:tcW w:type="dxa" w:w="34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Xem sổ giàn giáo theo lô và tình trạng</w:t>
            </w:r>
          </w:p>
        </w:tc>
        <w:tc>
          <w:tcPr>
            <w:tcW w:type="dxa" w:w="3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Kho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→ Giàn giáo</w:t>
            </w:r>
          </w:p>
        </w:tc>
        <w:tc>
          <w:tcPr>
            <w:tcW w:type="dxa" w:w="28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Khi cần biết còn bao nhiêu cho thuê được</w:t>
            </w:r>
          </w:p>
        </w:tc>
      </w:tr>
    </w:tbl>
    <w:p>
      <w:pPr>
        <w:spacing w:after="16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1 — Dashboard của Xưởng Nhà Việt Steel: 2 hợp đồng đang cho thuê.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2. Danh sách hợp đồng thuê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Sản xuất &amp; Cho thuê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Cho thuê giàn giáo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2 — Hai hợp đồng đang cho thuê: Đông Đô và Thành An, tiền cọc, thời hạn.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Cột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Thời hạn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là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ngày dự kiến trả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 Quá ngày đó mà hợp đồng còn đang cho thuê thì hiện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Quá hạn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Trạng thái hợp đồng: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Đang cho thuê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Đã thu hồi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(khi mọi loại giáo đã trả hết).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3. Lập hợp đồng thuê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Lập hợp đồng thuê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mở biểu mẫu ngay trên danh sách: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3 — Biểu mẫu lập hợp đồng thuê.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Khách thuê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— chọn từ danh mục khách hàng (dùng chung với Kinh doanh, không nhập lại).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Ngày bắt đầu thuê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Ngày dự kiến trả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Công trình nhận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(để trống nếu khách dùng ở nơi NVG không theo dõi) hoặc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Địa chỉ lắp đặt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Tiền đặt cọc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Giàn giáo cho thuê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— từng loại: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Loại giàn giáo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Số lượng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Đơn giá thuê / ngày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Thêm dòng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cho loại tiếp theo.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Xuất giàn giáo và lập hợp đồng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pBdr>
          <w:left w:val="single" w:color="1F5F4B" w:sz="12" w:space="10"/>
        </w:pBdr>
        <w:spacing w:after="160" w:before="120" w:line="276"/>
        <w:ind w:left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Bấm lưu là giáo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rời kho ngay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hệ thống lấy từ các lô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còn dùng được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tại kho và ghi lô đó sang «Khách đang thuê». Kho không đủ thì hệ thống báo còn bao nhiêu và không lập hợp đồng — hàng hỏng chờ sửa không bao giờ được xuất cho thuê.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4. Theo dõi một hợp đồng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Bấm vào hợp đồng để mở chi tiết: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4 — Hợp đồng Đông Đô: đã trả một đợt, cột Còn ở khách cho biết khách còn giữ bao nhiêu.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Phần trên: khách thuê, công trình hoặc địa chỉ, ngày bắt đầu, ngày dự kiến trả,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số ngày đã thuê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tiền cọc,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tiền thuê đã chốt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của các đợt đã trả, tổng bồi thường.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Bảng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Giàn giáo trong hợp đồng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đã xuất, đơn giá/ngày, đã trả (đạt), hư hỏng, mất,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còn ở khách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bồi thường.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Tab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Lịch sử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ai lập, ai thu hồi, lúc nào.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5. Thu hồi giàn giáo — từng đợt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Khách trả giáo (một phần hay toàn bộ):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Thu hồi giàn giáo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5 — Thu hồi: mỗi loại giáo ghi riêng trả đạt, hư hỏng, mất, bồi thường.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Ngày trả thực tế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Mỗi loại giáo (màn hình ghi sẵn còn bao nhiêu chưa trả):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Trả đạt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Hư hỏng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Mất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Bồi thường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ghi chú hư hỏng/mất. Loại nào đợt này không trả thì để 0.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Xác nhận thu hồi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Sau khi lưu: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Tiền thuê của đợt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= số lượng trả × đơn giá/ngày × số ngày từ ngày bắt đầu thuê tới ngày trả của đợt. Hàng trả sớm không phải trả tiền cho quãng sau khi đã về kho. Tiền của đợt vào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doanh thu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ở Tổng quan tài chính ngay theo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ngày trả của đợt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— không đợi khách trả hết.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Phần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đạt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về kho, gộp vào lô còn dùng được — cho thuê lại được ngay.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Phần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hư hỏng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về kho nhưng vào lô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Hỏng, chờ sửa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kèm biên bản — không tính vào lượng cho thuê.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Phần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mất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không về kho; chỉ còn biên bản để truy trách nhiệm và bồi thường.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Trả hết mọi loại → hợp đồng chuyển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Đã thu hồi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pBdr>
          <w:left w:val="single" w:color="1F5F4B" w:sz="12" w:space="10"/>
        </w:pBdr>
        <w:spacing w:after="160" w:before="120" w:line="276"/>
        <w:ind w:left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Không trả được nhiều hơn số còn ở khách, và mỗi dòng trả phải có ít nhất một số lớn hơn 0.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6. Sổ giàn giáo theo lô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Kho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Giàn giáo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(vai trò Xưởng chỉ xem; Kho lập biên bản sửa chữa, mất mát, thanh lý — xem hướng dẫn Kho).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6 — Sổ giàn giáo: cho thuê được 2.596, hỏng chờ sửa 4; từng lô đang ở kho hay ở khách nào.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7. Lệnh sản xuất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Sản xuất &amp; Cho thuê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Lệnh sản xuất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mới ở mức khung: tên sản phẩm, số lượng, trạng thái. Định mức tiêu hao, kế hoạch theo tổ, cấp vật tư theo định mức, công đoạn, chất lượng và giá thành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chưa có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— chờ Xưởng cung cấp bộ định mức và tỷ lệ lỗi thực tế; hệ thống không tự ước lượng các con số đó.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7 — Lệnh sản xuất — bản demo chưa có lệnh nào.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8. Phần chưa có trong bản demo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Nói rõ để không ai tưởng đã làm: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Giao thêm giáo giữa kỳ vào hợp đồng đang thuê (hiện lập hợp đồng mới).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Biên bản thu hồi có chữ ký hai bên; đối soát và tất toán chuyển sang Kế toán.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Giá thuê nội bộ giữa các pháp nhân và loại trừ khỏi báo cáo hợp nhất.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Xem sổ giàn giáo tại một ngày trong quá khứ.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9. Câu hỏi thường gặp</w:t>
      </w:r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C9D2CE" w:sz="4"/>
          <w:insideV w:val="single" w:color="C9D2CE" w:sz="4"/>
        </w:tblBorders>
      </w:tblPr>
      <w:tblGrid>
        <w:gridCol w:w="3844"/>
        <w:gridCol w:w="5794"/>
      </w:tblGrid>
      <w:tr>
        <w:trPr>
          <w:tblHeader/>
        </w:trPr>
        <w:tc>
          <w:tcPr>
            <w:tcW w:type="dxa" w:w="3844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Câu hỏi</w:t>
            </w:r>
          </w:p>
        </w:tc>
        <w:tc>
          <w:tcPr>
            <w:tcW w:type="dxa" w:w="5794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Trả lời</w:t>
            </w:r>
          </w:p>
        </w:tc>
      </w:tr>
      <w:tr>
        <w:trPr>
          <w:cantSplit/>
        </w:trPr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Không lập được hợp đồng vì «Kho chỉ còn …»?</w:t>
            </w:r>
          </w:p>
        </w:tc>
        <w:tc>
          <w:tcPr>
            <w:tcW w:type="dxa" w:w="57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Lô còn dùng được tại kho không đủ. Hàng hỏng chờ sửa không xuất được; xem Kho → Giàn giáo.</w:t>
            </w:r>
          </w:p>
        </w:tc>
      </w:tr>
      <w:tr>
        <w:trPr>
          <w:cantSplit/>
        </w:trPr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Khách trả làm nhiều lần?</w:t>
            </w:r>
          </w:p>
        </w:tc>
        <w:tc>
          <w:tcPr>
            <w:tcW w:type="dxa" w:w="57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Mỗi lần trả là một đợt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Thu hồi giàn giáo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; tiền thuê tính riêng theo ngày trả của từng đợt.</w:t>
            </w:r>
          </w:p>
        </w:tc>
      </w:tr>
      <w:tr>
        <w:trPr>
          <w:cantSplit/>
        </w:trPr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Sửa được hợp đồng sau khi lập không?</w:t>
            </w:r>
          </w:p>
        </w:tc>
        <w:tc>
          <w:tcPr>
            <w:tcW w:type="dxa" w:w="57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Không sửa số lượng đã xuất. Xuất thừa thì ghi thu hồi phần thừa (tính tối thiểu 1 ngày thuê).</w:t>
            </w:r>
          </w:p>
        </w:tc>
      </w:tr>
      <w:tr>
        <w:trPr>
          <w:cantSplit/>
        </w:trPr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Giáo khách làm hỏng thì sao?</w:t>
            </w:r>
          </w:p>
        </w:tc>
        <w:tc>
          <w:tcPr>
            <w:tcW w:type="dxa" w:w="57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Ghi ở ô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Hư hỏng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kèm bồi thường; giáo về kho vào lô Hỏng, chờ sửa, có biên bản.</w:t>
            </w:r>
          </w:p>
        </w:tc>
      </w:tr>
      <w:tr>
        <w:trPr>
          <w:cantSplit/>
        </w:trPr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Tiền thuê của đợt trả một phần có vào báo cáo không?</w:t>
            </w:r>
          </w:p>
        </w:tc>
        <w:tc>
          <w:tcPr>
            <w:tcW w:type="dxa" w:w="57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Có — vào doanh thu ở Tổng quan tài chính theo ngày trả của đợt đó (Đông Đô: 7.149.600 đồng ngày 27/09/2026).</w:t>
            </w:r>
          </w:p>
        </w:tc>
      </w:tr>
    </w:tbl>
    <w:p>
      <w:pPr>
        <w:spacing w:after="160"/>
      </w:pPr>
    </w:p>
    <w:sectPr>
      <w:headerReference w:type="default" r:id="rId6"/>
      <w:footerReference w:type="default" r:id="rId7"/>
      <w:pgSz w:w="11906" w:h="16838" w:orient="portrait"/>
      <w:pgMar w:top="1152" w:right="1152" w:bottom="1152" w:left="115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B8794"/>
        <w:sz w:val="16"/>
        <w:szCs w:val="16"/>
      </w:rPr>
      <w:t xml:space="preserve">Trang </w:t>
    </w:r>
    <w:r>
      <w:rPr>
        <w:rFonts w:ascii="Calibri" w:cs="Calibri" w:eastAsia="Calibri" w:hAnsi="Calibri"/>
        <w:color w:val="7B879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B8794"/>
        <w:sz w:val="16"/>
        <w:szCs w:val="16"/>
      </w:rPr>
      <w:t xml:space="preserve"> / </w:t>
    </w:r>
    <w:r>
      <w:rPr>
        <w:rFonts w:ascii="Calibri" w:cs="Calibri" w:eastAsia="Calibri" w:hAnsi="Calibri"/>
        <w:color w:val="7B879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2CE" w:sz="4" w:space="6"/>
      </w:pBdr>
      <w:spacing w:after="120"/>
      <w:jc w:val="right"/>
    </w:pPr>
    <w:r>
      <w:rPr>
        <w:rFonts w:ascii="Calibri" w:cs="Calibri" w:eastAsia="Calibri" w:hAnsi="Calibri"/>
        <w:color w:val="7B8794"/>
        <w:sz w:val="16"/>
        <w:szCs w:val="16"/>
      </w:rPr>
      <w:t xml:space="preserve">Hướng dẫn sử dụng — Cho thuê giàn giáo — Nhà Việt Group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  <w:rPr>
        <w:rFonts w:ascii="Calibri" w:cs="Calibri" w:eastAsia="Calibri" w:hAnsi="Calibri"/>
        <w:color w:val="1F2933"/>
        <w:sz w:val="21"/>
        <w:szCs w:val="21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20"/>
      </w:pPr>
      <w:rPr>
        <w:rFonts w:ascii="Calibri" w:cs="Calibri" w:eastAsia="Calibri" w:hAnsi="Calibri"/>
        <w:color w:val="1F293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a20ff9201bb6ea922021469edc2d768cd27425a.png"/><Relationship Id="rId10" Type="http://schemas.openxmlformats.org/officeDocument/2006/relationships/image" Target="media/cf6f2033d2627c2e766e5305835b7aebdfea1d45.png"/><Relationship Id="rId11" Type="http://schemas.openxmlformats.org/officeDocument/2006/relationships/image" Target="media/460d483453f0b58d859415036719a9dfcec60c3f.png"/><Relationship Id="rId12" Type="http://schemas.openxmlformats.org/officeDocument/2006/relationships/image" Target="media/2b93a80ec85a5700642a0d8ab2bc6216dcafabfb.png"/><Relationship Id="rId13" Type="http://schemas.openxmlformats.org/officeDocument/2006/relationships/image" Target="media/1ba02c0a50e6475c2eaae5a177b0a28232e8df3e.png"/><Relationship Id="rId14" Type="http://schemas.openxmlformats.org/officeDocument/2006/relationships/image" Target="media/64d92e29cc45879fc266084e65cd025c6c0664bb.png"/><Relationship Id="rId15" Type="http://schemas.openxmlformats.org/officeDocument/2006/relationships/image" Target="media/cafbf2627a882cf3a964e44d36fc9321c8a08bd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— Cho thuê giàn giáo — Nhà Việt Group</dc:title>
  <dc:creator>Nhà Việt Group</dc:creator>
  <dc:description>Hướng dẫn sử dụng — Cho thuê giàn giáo</dc:description>
  <cp:lastModifiedBy>Un-named</cp:lastModifiedBy>
  <cp:revision>1</cp:revision>
  <dcterms:created xsi:type="dcterms:W3CDTF">2026-09-30T16:31:49.546Z</dcterms:created>
  <dcterms:modified xsi:type="dcterms:W3CDTF">2026-09-30T16:31:49.547Z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