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5F4B"/>
          <w:sz w:val="22"/>
          <w:szCs w:val="22"/>
        </w:rPr>
        <w:t xml:space="preserve">NHÀ VIỆT GROUP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Hướng dẫn sử dụng — Quản trị hệ thống</w:t>
      </w:r>
    </w:p>
    <w:p>
      <w:pPr>
        <w:spacing w:after="480"/>
      </w:pPr>
      <w:r>
        <w:rPr>
          <w:rFonts w:ascii="Calibri" w:cs="Calibri" w:eastAsia="Calibri" w:hAnsi="Calibri"/>
          <w:color w:val="52606D"/>
          <w:sz w:val="24"/>
          <w:szCs w:val="24"/>
        </w:rPr>
        <w:t xml:space="preserve">Hệ thống Phần mềm Quản trị Nhà Việt Group · tài khoản, tham số, hạn mức phê duyệt, thời hạn xử lý, phân công công trường, nhật ký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2410"/>
        <w:gridCol w:w="7228"/>
      </w:tblGrid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Áp dụng cho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Người quản trị hệ thống của Nhà Việt Group (vai trò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Quản trị hệ thống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Thiết bị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Máy tính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https://nvg.tests99.workers.dev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Tài khoản demo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admin@nhavietgroup.test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— mật khẩu nhận riêng từ đầu mối dự án</w:t>
            </w:r>
          </w:p>
        </w:tc>
      </w:tr>
      <w:tr>
        <w:trPr>
          <w:cantSplit/>
        </w:trPr>
        <w:tc>
          <w:tcPr>
            <w:tcW w:type="dxa" w:w="2410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Bản dùng cho buổi trình diễn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Mục lục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1. Quản trị hệ thống làm gì trên hệ thống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2. Dashboard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3. Người dùng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3.1. Thêm người dùng</w:t>
      </w:r>
    </w:p>
    <w:p>
      <w:pPr>
        <w:spacing w:after="30" w:line="264"/>
        <w:ind w:left="360"/>
      </w:pPr>
      <w:r>
        <w:rPr>
          <w:rFonts w:ascii="Calibri" w:cs="Calibri" w:eastAsia="Calibri" w:hAnsi="Calibri"/>
          <w:b w:val="false"/>
          <w:bCs w:val="false"/>
          <w:color w:val="52606D"/>
          <w:sz w:val="19"/>
          <w:szCs w:val="19"/>
        </w:rPr>
        <w:t xml:space="preserve">3.2. Ngừng truy cập khi người nghỉ việc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4. Tham số hệ thống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5. Hạn mức phê duyệt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6. Thời hạn xử lý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7. Phân công công trường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8. Nhật ký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9. Biểu mẫu đầu bài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10. Phần chưa có trong bản demo</w:t>
      </w:r>
    </w:p>
    <w:p>
      <w:pPr>
        <w:spacing w:after="60" w:line="264"/>
        <w:ind w:left="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11. Câu hỏi thường gặp</w:t>
      </w:r>
    </w:p>
    <w:p>
      <w:r>
        <w:br w:type="page"/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Quản trị hệ thống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cấp và thu hồi quyền truy cập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nhập các con số mà Nhà Việt Group đã quyết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(hạn mức phê duyệt, thời hạn xử lý, tham số vận hành). Quản trị viên không tự đặt ra các con số đó: mức đang chạy là mức tạm, chờ Ban Giám đốc ban hành. Mọi thay đổi đều có lịch sử,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làm thay đổi chứng từ đã phát hành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1. Quản trị hệ thống làm gì trên hệ thống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3804"/>
        <w:gridCol w:w="2556"/>
        <w:gridCol w:w="3278"/>
      </w:tblGrid>
      <w:tr>
        <w:trPr>
          <w:tblHeader/>
        </w:trPr>
        <w:tc>
          <w:tcPr>
            <w:tcW w:type="dxa" w:w="3804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Việc</w:t>
            </w:r>
          </w:p>
        </w:tc>
        <w:tc>
          <w:tcPr>
            <w:tcW w:type="dxa" w:w="2556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Màn hình</w:t>
            </w:r>
          </w:p>
        </w:tc>
        <w:tc>
          <w:tcPr>
            <w:tcW w:type="dxa" w:w="3278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Khi nào</w:t>
            </w:r>
          </w:p>
        </w:tc>
      </w:tr>
      <w:tr>
        <w:trPr>
          <w:cantSplit/>
        </w:trPr>
        <w:tc>
          <w:tcPr>
            <w:tcW w:type="dxa" w:w="3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Cấp tài khoản cho người mới, ngừng tài khoản người nghỉ</w:t>
            </w:r>
          </w:p>
        </w:tc>
        <w:tc>
          <w:tcPr>
            <w:tcW w:type="dxa" w:w="2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có người vào, người nghỉ</w:t>
            </w:r>
          </w:p>
        </w:tc>
      </w:tr>
      <w:tr>
        <w:trPr>
          <w:cantSplit/>
        </w:trPr>
        <w:tc>
          <w:tcPr>
            <w:tcW w:type="dxa" w:w="3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Nhập tham số vận hành (ngưỡng cảnh báo, số giờ công, giá…)</w:t>
            </w:r>
          </w:p>
        </w:tc>
        <w:tc>
          <w:tcPr>
            <w:tcW w:type="dxa" w:w="2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Tham số hệ thống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Nhà Việt Group ban hành mức mới</w:t>
            </w:r>
          </w:p>
        </w:tc>
      </w:tr>
      <w:tr>
        <w:trPr>
          <w:cantSplit/>
        </w:trPr>
        <w:tc>
          <w:tcPr>
            <w:tcW w:type="dxa" w:w="3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Sửa mức tiền từng cấp duyệt</w:t>
            </w:r>
          </w:p>
        </w:tc>
        <w:tc>
          <w:tcPr>
            <w:tcW w:type="dxa" w:w="2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Hạn mức phê duyệt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có quy chế phê duyệt mới</w:t>
            </w:r>
          </w:p>
        </w:tc>
      </w:tr>
      <w:tr>
        <w:trPr>
          <w:cantSplit/>
        </w:trPr>
        <w:tc>
          <w:tcPr>
            <w:tcW w:type="dxa" w:w="3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Nhập thời hạn phải xử lý đề nghị</w:t>
            </w:r>
          </w:p>
        </w:tc>
        <w:tc>
          <w:tcPr>
            <w:tcW w:type="dxa" w:w="2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Thời hạn xử lý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Ban Giám đốc ban hành</w:t>
            </w:r>
          </w:p>
        </w:tc>
      </w:tr>
      <w:tr>
        <w:trPr>
          <w:cantSplit/>
        </w:trPr>
        <w:tc>
          <w:tcPr>
            <w:tcW w:type="dxa" w:w="3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Giao người vào công trình</w:t>
            </w:r>
          </w:p>
        </w:tc>
        <w:tc>
          <w:tcPr>
            <w:tcW w:type="dxa" w:w="2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Phân công công trường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mở công trình, khi đổi người</w:t>
            </w:r>
          </w:p>
        </w:tc>
      </w:tr>
      <w:tr>
        <w:trPr>
          <w:cantSplit/>
        </w:trPr>
        <w:tc>
          <w:tcPr>
            <w:tcW w:type="dxa" w:w="380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Tra ai đã xem lương, giá vốn, lợi nhuận</w:t>
            </w:r>
          </w:p>
        </w:tc>
        <w:tc>
          <w:tcPr>
            <w:tcW w:type="dxa" w:w="25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Nhật ký</w:t>
            </w:r>
          </w:p>
        </w:tc>
        <w:tc>
          <w:tcPr>
            <w:tcW w:type="dxa" w:w="32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Khi cần kiểm tra</w:t>
            </w:r>
          </w:p>
        </w:tc>
      </w:tr>
    </w:tbl>
    <w:p>
      <w:pPr>
        <w:spacing w:after="160"/>
      </w:pP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Mở bằng mục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Quản trị hệ thống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ở thanh bên. Thanh dưới tiêu đề có bảy mục: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Người dùng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Tham số hệ thống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Hạn mức phê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Thời hạn xử lý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Biểu mẫu đầu bài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Phân công công trường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·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Nhật ký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Tổng Giám đốc cũng sửa được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Hạn mức phê duyệt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Thời hạn xử lý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; các mục còn lại chỉ Quản trị hệ thống mở được.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2. Dashboard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 — Quản trị hệ thống thấy số liệu của mọi pháp nhân, giống Ban Giám đốc.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Quản trị viên xem được mọi phân hệ để hỗ trợ người dùng khi họ báo lỗi. Việc quản trị nằm ở mục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Quản trị hệ thống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không ở Dashboard.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3. Người dùng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2 — Mỗi dòng là một tài khoản: chức danh, vai trò ở từng pháp nhân, tình trạng truy cập.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Cột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Vai trò: pháp nhân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liệt kê đủ mọi vai trò của một người. Ví dụ «Kế toán – Tài chính: NVC, NVS, NVO» là một người làm kế toán cho cả ba pháp nhân.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Ô tìm kiếm tra theo tên, email hoặc chức danh.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3.1. Thêm người dùng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người dùng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điền họ tên, email đăng nhập,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pháp nhân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vai trò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Chức danh, phòng ban, điện thoại có thể bổ sung sau.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3 — Cấp tài khoản cho một kế toán viên Nhà Việt Cons.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Tạo tài khoản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Hệ thống tạo tài khoản và sinh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mật khẩu tạm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4 — Mật khẩu tạm hiện một lần duy nhất. Bấm Sao chép thông tin đăng nhập để lấy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địa chỉ, email và mật khẩu tạm.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Chuyển thông tin đăng nhập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trực tiếp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cho người dùng, không gửi qua nhóm chat chung.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Lần đầu đăng nhập, người dùng bấm tên mình ở góc trên bên phải →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Đổi mật khẩu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Đóng khung này là mật khẩu tạm không xem lại được. Người dùng quên thì dùng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Quên mật khẩu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ở màn hình đăng nhập.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5 — Người dùng tự đổi mật khẩu: ít nhất 8 ký tự, nhập hai lần.</w:t>
      </w:r>
    </w:p>
    <w:p>
      <w:pPr>
        <w:pBdr>
          <w:left w:val="single" w:color="1F5F4B" w:sz="12" w:space="10"/>
        </w:pBdr>
        <w:spacing w:after="160" w:before="120" w:line="276"/>
        <w:ind w:left="2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Mỗi tài khoản mới có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một vai trò chính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Người kiêm nhiệm (ví dụ kế toán cho cả ba pháp nhân) cần thêm vai trò thứ hai: hiện do đội triển khai thực hiện.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Email đã có tài khoản thì hệ thống không tạo trùng mà báo «Email này đã có tài khoản».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3"/>
          <w:sz w:val="25"/>
          <w:szCs w:val="25"/>
        </w:rPr>
        <w:t xml:space="preserve">3.2. Ngừng truy cập khi người nghỉ việc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6 — Ngừng truy cập: người đó không đăng nhập được nữa; hồ sơ và lịch sử giữ nguyên.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Ngừng truy cập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ở dòng của người đó, đọc hệ quả,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Ngừng truy cập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lần nữa để xác nhận.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Hệ thống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xoá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tài khoản: mọi hồ sơ, phê duyệt, nhật ký người đó từng làm vẫn tra được.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Trước khi ngừng: bàn giao việc đang xử lý cho người kế nhiệm. Hành chính – Nhân sự dựng danh sách bàn giao ở hồ sơ nhân sự (tab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Tiếp nhận, bàn giao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Người quay lại làm việc: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Mở lại truy cập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các vai trò cũ còn nguyên.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4. Tham số hệ thống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Các con số vận hành do Nhà Việt Group quyết: ngưỡng cảnh báo sắp vượt ngân sách, số giờ một ngày công, thời gian được sửa nhật ký công trường, giá thuê giàn giáo nội bộ, bảng giá bồi thường…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7 — Mỗi tham số: tên, giá trị hiện hành, ngày áp dụng, và giải thích ai quyết.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Chưa cấu hình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nghĩa là Nhà Việt Group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chưa quyết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con số đó. Hệ thống cố ý để trống thay vì tự điền một con số trông như đã duyệt.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Tham số tỷ lệ hiện dạng phần trăm kèm con số nhập: «90% (0,9)».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Lịch sử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để xem các lần đổi: giá trị cũ, giá trị mới, ngày áp dụng, người đổi.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Sửa một tham số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Chỉnh sửa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biểu mẫu mở ngay bên dưới bảng.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8 — Sửa ngưỡng cảnh báo sắp vượt ngân sách: nhập giá trị và ngày áp dụng.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Số thập phân dùng dấu phẩy, ví dụ </w:t>
      </w:r>
      <w:r>
        <w:rPr>
          <w:rFonts w:ascii="Consolas" w:cs="Consolas" w:eastAsia="Consolas" w:hAnsi="Consolas"/>
          <w:color w:val="1F2933"/>
          <w:sz w:val="19"/>
          <w:szCs w:val="19"/>
        </w:rPr>
        <w:t xml:space="preserve">0,85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Áp dụng từ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ngày bắt đầu có hiệu lực.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hồi tố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chứng từ đã lập giữ giá trị đã dùng lúc lập.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Xoá trống ô giá trị rồi lưu là trả tham số về «Chưa cấu hình» — dùng khi Nhà Việt Group rút lại một quyết định.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5. Hạn mức phê duyệt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9 — Mỗi loại nghiệp vụ có chuỗi duyệt nhiều bước; mỗi bước một vai trò và một mức tiền.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Ví dụ đề nghị mua: Mua hàng duyệt tới 10 triệu, Giám đốc Tài chính tới 200 triệu, trên mức đó Tổng Giám đốc (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giới hạn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Mức đang chạy là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mức tạm của tài liệu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chờ Nhà Việt Group ban hành quy chế chính thức.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Chỉnh sửa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đổi mức tiền, đánh dấu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giới hạn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hoặc tắt dòng (bỏ vai trò đó khỏi chuỗi duyệt). Hồ sơ đang chờ duyệt giữ nguyên bước hiện tại.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Thêm hay bớt một bước duyệt là đổi quy trình, không làm ở màn hình này — báo đội triển khai.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6. Thời hạn xử lý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10 — Thời hạn cam kết: đề nghị mua phải được phê duyệt trong 24 giờ; Mua hàng lập đơn trong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48 giờ sau khi đề nghị được duyệt.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Đồng hồ hạn xử lý trên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Việc cần làm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và cảnh báo quá hạn ở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Theo dõi đề nghị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đều đọc từ bảng này. Loại đề nghị chưa có dòng nào thì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không có đồng hồ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— hệ thống không tự đặt hạn.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Thêm thời hạn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loại đề nghị, số giờ cam kết (một ngày công là 8 giờ), phòng ban tiếp nhận, pháp nhân. Để trống phòng ban hoặc pháp nhân là áp dụng cho tất cả.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Dòng hẹp hơn thay dòng rộng hơn: thời hạn riêng của một pháp nhân thay thời hạn chung.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7. Phân công công trường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Chỉ huy trưởng và người ở hiện trường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chỉ thấy công trình được phân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 Quên phân công thì họ thấy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ít đi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không thấy nhiều hơn.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11 — Thêm phân công: người, công trình, vai trò tại công trình, ngày hiệu lực.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Người chịu trách nhiệm ghi trên công trình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đã được tính là phân công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, không cần thêm dòng.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Đổi người: bấm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Kết thúc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ở dòng cũ (ghi ngày kết thúc, không xoá), rồi thêm phân công mới.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Trưởng phòng Thi công cũng làm được việc này (xem hướng dẫn Trưởng phòng Thi công).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8. Nhật ký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Hai tab, chỉ đọc — không ai sửa hay xoá được nhật ký từ giao diện.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12 — Truy cập dữ liệu nhạy cảm: ai xem hay sửa lương, giá vốn, lợi nhuận, lúc nào.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Truy cập dữ liệu nhạy cảm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mỗi lượt mở bảng lương, hồ sơ cá nhân, giá vốn công trình, báo cáo lãi/lỗ đều được ghi lại, kể cả lượt của Ban Giám đốc và Quản trị viên.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Thao tác dữ liệu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: hiện chưa có nghiệp vụ nào ghi vào đây. Lịch sử sửa đổi của từng hồ sơ nằm ở 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Lịch sử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trên màn hình chi tiết của hồ sơ đó.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9. Biểu mẫu đầu bài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191250" cy="38671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2606D"/>
          <w:sz w:val="18"/>
          <w:szCs w:val="18"/>
        </w:rPr>
        <w:t xml:space="preserve">Hình 13 — Sửa câu hỏi khảo sát của Đầu bài thiết kế.</w:t>
      </w:r>
    </w:p>
    <w:p>
      <w:pPr>
        <w:spacing w:after="14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Dành cho phòng Thiết kế, sửa theo đề nghị của trưởng phòng Thiết kế: đổi cách hỏi, gợi ý, thứ tự, ẩn câu hỏi, thêm câu hỏi riêng. Câu hỏi có sẵn chỉ ẩn được, không xoá — câu trả lời cũ vẫn còn. Thay đổi áp dụng ngay cho mọi hồ sơ đang soạn.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10. Phần chưa có trong bản demo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Thêm vai trò thứ hai, đổi vai trò hoặc pháp nhân của một tài khoản đã có: do đội triển khai làm.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Nhật ký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thao tác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 xuyên mọi loại hồ sơ («hôm qua ai sửa gì»): chờ Nhà Việt Group quyết cần ghi những thao tác nào. Hiện tra theo từng hồ sơ ở tab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1"/>
          <w:szCs w:val="21"/>
        </w:rPr>
        <w:t xml:space="preserve">Lịch sử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1"/>
          <w:szCs w:val="21"/>
        </w:rPr>
        <w:t xml:space="preserve">Thêm hoặc bớt một bước trong chuỗi phê duyệt: đổi quy trình, do đội triển khai làm theo quyết định của Nhà Việt Group.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5F4B"/>
          <w:sz w:val="30"/>
          <w:szCs w:val="30"/>
        </w:rPr>
        <w:t xml:space="preserve">11. Câu hỏi thường gặp</w:t>
      </w:r>
    </w:p>
    <w:tbl>
      <w:tblPr>
        <w:tblW w:type="dxa" w:w="9638"/>
        <w:tblBorders>
          <w:top w:val="single" w:color="C9D2CE" w:sz="4"/>
          <w:left w:val="single" w:color="C9D2CE" w:sz="4"/>
          <w:bottom w:val="single" w:color="C9D2CE" w:sz="4"/>
          <w:right w:val="single" w:color="C9D2CE" w:sz="4"/>
          <w:insideH w:val="single" w:color="C9D2CE" w:sz="4"/>
          <w:insideV w:val="single" w:color="C9D2CE" w:sz="4"/>
        </w:tblBorders>
      </w:tblPr>
      <w:tblGrid>
        <w:gridCol w:w="4083"/>
        <w:gridCol w:w="5555"/>
      </w:tblGrid>
      <w:tr>
        <w:trPr>
          <w:tblHeader/>
        </w:trPr>
        <w:tc>
          <w:tcPr>
            <w:tcW w:type="dxa" w:w="4083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Câu hỏi</w:t>
            </w:r>
          </w:p>
        </w:tc>
        <w:tc>
          <w:tcPr>
            <w:tcW w:type="dxa" w:w="5555"/>
            <w:shd w:fill="EAF1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Trả lời</w:t>
            </w:r>
          </w:p>
        </w:tc>
      </w:tr>
      <w:tr>
        <w:trPr>
          <w:cantSplit/>
        </w:trPr>
        <w:tc>
          <w:tcPr>
            <w:tcW w:type="dxa" w:w="4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Người mới đăng nhập vào chỉ thấy màn hình trống?</w:t>
            </w:r>
          </w:p>
        </w:tc>
        <w:tc>
          <w:tcPr>
            <w:tcW w:type="dxa" w:w="5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Kiểm tra cột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Vai trò: pháp nhân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. Người ở hiện trường còn cần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Phân công công trường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Người dùng làm mất mật khẩu tạm?</w:t>
            </w:r>
          </w:p>
        </w:tc>
        <w:tc>
          <w:tcPr>
            <w:tcW w:type="dxa" w:w="5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Dùng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Quên mật khẩu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ở màn hình đăng nhập, hoặc báo đội triển khai đặt lại.</w:t>
            </w:r>
          </w:p>
        </w:tc>
      </w:tr>
      <w:tr>
        <w:trPr>
          <w:cantSplit/>
        </w:trPr>
        <w:tc>
          <w:tcPr>
            <w:tcW w:type="dxa" w:w="4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Xoá tài khoản người đã nghỉ được không?</w:t>
            </w:r>
          </w:p>
        </w:tc>
        <w:tc>
          <w:tcPr>
            <w:tcW w:type="dxa" w:w="5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Ngừng truy cập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— lịch sử người đó làm phải tra lại được.</w:t>
            </w:r>
          </w:p>
        </w:tc>
      </w:tr>
      <w:tr>
        <w:trPr>
          <w:cantSplit/>
        </w:trPr>
        <w:tc>
          <w:tcPr>
            <w:tcW w:type="dxa" w:w="4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Đổi hạn mức có ảnh hưởng hồ sơ đang chờ duyệt?</w:t>
            </w:r>
          </w:p>
        </w:tc>
        <w:tc>
          <w:tcPr>
            <w:tcW w:type="dxa" w:w="5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Hồ sơ đang chờ giữ nguyên bước hiện tại; hồ sơ gửi sau theo mức mới.</w:t>
            </w:r>
          </w:p>
        </w:tc>
      </w:tr>
      <w:tr>
        <w:trPr>
          <w:cantSplit/>
        </w:trPr>
        <w:tc>
          <w:tcPr>
            <w:tcW w:type="dxa" w:w="4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Vì sao vài tham số «Chưa cấu hình»?</w:t>
            </w:r>
          </w:p>
        </w:tc>
        <w:tc>
          <w:tcPr>
            <w:tcW w:type="dxa" w:w="5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Nhà Việt Group chưa quyết con số đó. Ban Giám đốc ban hành rồi Quản trị viên nhập.</w:t>
            </w:r>
          </w:p>
        </w:tc>
      </w:tr>
      <w:tr>
        <w:trPr>
          <w:cantSplit/>
        </w:trPr>
        <w:tc>
          <w:tcPr>
            <w:tcW w:type="dxa" w:w="4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Đổi tham số có sửa lại chứng từ cũ?</w:t>
            </w:r>
          </w:p>
        </w:tc>
        <w:tc>
          <w:tcPr>
            <w:tcW w:type="dxa" w:w="5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Không. Chứng từ đã lập giữ giá trị đã áp dụng lúc lập.</w:t>
            </w:r>
          </w:p>
        </w:tc>
      </w:tr>
      <w:tr>
        <w:trPr>
          <w:cantSplit/>
        </w:trPr>
        <w:tc>
          <w:tcPr>
            <w:tcW w:type="dxa" w:w="40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Ai xem được nhật ký?</w:t>
            </w:r>
          </w:p>
        </w:tc>
        <w:tc>
          <w:tcPr>
            <w:tcW w:type="dxa" w:w="55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Màn hình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3"/>
                <w:sz w:val="19"/>
                <w:szCs w:val="19"/>
              </w:rPr>
              <w:t xml:space="preserve">Nhật ký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 chỉ Quản trị hệ thống mở được. Không ai sửa hay xoá được nhật ký.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794"/>
        <w:sz w:val="16"/>
        <w:szCs w:val="16"/>
      </w:rPr>
      <w:t xml:space="preserve">Trang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B8794"/>
        <w:sz w:val="16"/>
        <w:szCs w:val="16"/>
      </w:rPr>
      <w:t xml:space="preserve"> / </w:t>
    </w:r>
    <w:r>
      <w:rPr>
        <w:rFonts w:ascii="Calibri" w:cs="Calibri" w:eastAsia="Calibri" w:hAnsi="Calibri"/>
        <w:color w:val="7B87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CE" w:sz="4" w:space="6"/>
      </w:pBdr>
      <w:spacing w:after="120"/>
      <w:jc w:val="right"/>
    </w:pPr>
    <w:r>
      <w:rPr>
        <w:rFonts w:ascii="Calibri" w:cs="Calibri" w:eastAsia="Calibri" w:hAnsi="Calibri"/>
        <w:color w:val="7B8794"/>
        <w:sz w:val="16"/>
        <w:szCs w:val="16"/>
      </w:rPr>
      <w:t xml:space="preserve">Hướng dẫn sử dụng — Quản trị hệ thống — Nhà Việt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20"/>
      </w:pPr>
      <w:rPr>
        <w:rFonts w:ascii="Calibri" w:cs="Calibri" w:eastAsia="Calibri" w:hAnsi="Calibri"/>
        <w:color w:val="1F293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7f166755913390db4fdcb16d535e853622160a5.png"/><Relationship Id="rId10" Type="http://schemas.openxmlformats.org/officeDocument/2006/relationships/image" Target="media/6129ee997b91bc75ba8192bb85f9cb141d2885c1.png"/><Relationship Id="rId11" Type="http://schemas.openxmlformats.org/officeDocument/2006/relationships/image" Target="media/e96be570179050f13cef28dd32e8dffd03d4b887.png"/><Relationship Id="rId12" Type="http://schemas.openxmlformats.org/officeDocument/2006/relationships/image" Target="media/62ed2d8727634b97024b6861a134b316d73e8dac.png"/><Relationship Id="rId13" Type="http://schemas.openxmlformats.org/officeDocument/2006/relationships/image" Target="media/2126b06adc98c36ac5cdc0410e60fb812c5e6f0a.png"/><Relationship Id="rId14" Type="http://schemas.openxmlformats.org/officeDocument/2006/relationships/image" Target="media/446723e46cbbab1ab728af816c1b39c48d813777.png"/><Relationship Id="rId15" Type="http://schemas.openxmlformats.org/officeDocument/2006/relationships/image" Target="media/8b4911a0d4c70e261523b881ce2c5b9bbae2f072.png"/><Relationship Id="rId16" Type="http://schemas.openxmlformats.org/officeDocument/2006/relationships/image" Target="media/b5c52648c9363477d85dfeb0e0529d7a40bc3a38.png"/><Relationship Id="rId17" Type="http://schemas.openxmlformats.org/officeDocument/2006/relationships/image" Target="media/09c4d951f5e330f511a07e56b5be3e50469bbf0a.png"/><Relationship Id="rId18" Type="http://schemas.openxmlformats.org/officeDocument/2006/relationships/image" Target="media/550bc6aa829733eea98c6fde28f8993f9755215c.png"/><Relationship Id="rId19" Type="http://schemas.openxmlformats.org/officeDocument/2006/relationships/image" Target="media/21e0a059010f24ef2985d79ed6fb2615bfddb123.png"/><Relationship Id="rId20" Type="http://schemas.openxmlformats.org/officeDocument/2006/relationships/image" Target="media/5058eb1b421f0587e7872401c59d2df78a345943.png"/><Relationship Id="rId21" Type="http://schemas.openxmlformats.org/officeDocument/2006/relationships/image" Target="media/daf028f0bd41d0faacfbff53bf7aadcd9b7a9a38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— Quản trị hệ thống — Nhà Việt Group</dc:title>
  <dc:creator>Nhà Việt Group</dc:creator>
  <dc:description>Hướng dẫn sử dụng — Quản trị hệ thống</dc:description>
  <cp:lastModifiedBy>Un-named</cp:lastModifiedBy>
  <cp:revision>1</cp:revision>
  <dcterms:created xsi:type="dcterms:W3CDTF">2026-10-01T16:41:52.612Z</dcterms:created>
  <dcterms:modified xsi:type="dcterms:W3CDTF">2026-10-01T16:41:52.612Z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