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CÔNG TY TNHH TƯ VẤN XÂY DỰNG VÀ PHÁT TRIỂN NHÀ VIỆT</w:t>
            </w:r>
          </w:p>
          <w:p>
            <w:pPr>
              <w:spacing w:after="0" w:before="0" w:line="288"/>
              <w:jc w:val="center"/>
            </w:pPr>
            <w:r>
              <w:rPr>
                <w:rFonts w:ascii="Times New Roman" w:cs="Times New Roman" w:eastAsia="Times New Roman" w:hAnsi="Times New Roman"/>
                <w:sz w:val="24"/>
                <w:szCs w:val="24"/>
              </w:rPr>
              <w:t xml:space="preserve">(NHÀ VIỆT CONSTRUCTION (NVC))</w:t>
            </w:r>
          </w:p>
          <w:p>
            <w:pPr>
              <w:spacing w:after="0" w:before="0" w:line="288"/>
              <w:jc w:val="center"/>
            </w:pPr>
            <w:r>
              <w:rPr>
                <w:rFonts w:ascii="Times New Roman" w:cs="Times New Roman" w:eastAsia="Times New Roman" w:hAnsi="Times New Roman"/>
                <w:sz w:val="24"/>
                <w:szCs w:val="24"/>
              </w:rPr>
              <w:t xml:space="preserve">Số: {so_van_ban}</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{noi_ky},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PHỤ LỤC HỢP ĐỒNG SỐ {so_phu_luc} – GIA HẠN THỜI GIAN THỰC HIỆN</w:t>
      </w:r>
    </w:p>
    <w:p>
      <w:pPr>
        <w:spacing w:after="160" w:before="0" w:line="288"/>
        <w:jc w:val="center"/>
      </w:pPr>
      <w:r>
        <w:rPr>
          <w:rFonts w:ascii="Times New Roman" w:cs="Times New Roman" w:eastAsia="Times New Roman" w:hAnsi="Times New Roman"/>
          <w:i/>
          <w:iCs/>
          <w:sz w:val="26"/>
          <w:szCs w:val="26"/>
        </w:rPr>
        <w:t xml:space="preserve">Kèm theo Hợp đồng thi công xây dựng/thiết kế số: {so_hop_dong} ký ngày {ngay_ky_hd}</w:t>
      </w:r>
    </w:p>
    <w:p>
      <w:pPr>
        <w:spacing w:after="160" w:before="0" w:line="288"/>
        <w:jc w:val="center"/>
      </w:pPr>
      <w:r>
        <w:rPr>
          <w:rFonts w:ascii="Times New Roman" w:cs="Times New Roman" w:eastAsia="Times New Roman" w:hAnsi="Times New Roman"/>
          <w:i/>
          <w:iCs/>
          <w:sz w:val="26"/>
          <w:szCs w:val="26"/>
        </w:rPr>
        <w:t xml:space="preserve">Công trình: {ten_hop_dong} – Địa điểm: {dia_diem}</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Hợp đồng thi công xây dựng/thiết kế số {so_hop_dong} ký ngày {ngay_ky_hd} giữa {o_1} và {o_2} (sau đây gọi là "Hợp đồng");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Các phụ lục đã ký: số {o_3} ngày {o_4}; số {o_5} ngày {o_6};</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Lệnh thay đổi/văn bản yêu cầu số {o_7} ngày {o_8} của Bên giao thầu; biên bản xác nhận hiện trường ngày {o_9};</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thỏa thuận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{noi_ky}, chúng tôi gồm:</w:t>
      </w:r>
    </w:p>
    <w:p>
      <w:pPr>
        <w:spacing w:after="40" w:before="120" w:line="288"/>
        <w:jc w:val="left"/>
      </w:pPr>
      <w:r>
        <w:rPr>
          <w:rFonts w:ascii="Times New Roman" w:cs="Times New Roman" w:eastAsia="Times New Roman" w:hAnsi="Times New Roman"/>
          <w:b/>
          <w:bCs/>
          <w:sz w:val="26"/>
          <w:szCs w:val="26"/>
        </w:rPr>
        <w:t xml:space="preserve">BÊN A (BÊN GIAO THẦU):</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{doi_tac_ten}</w:t>
      </w:r>
    </w:p>
    <w:p>
      <w:pPr>
        <w:spacing w:after="20" w:before="0" w:line="288"/>
        <w:ind w:left="360"/>
        <w:jc w:val="left"/>
      </w:pPr>
      <w:r>
        <w:rPr>
          <w:rFonts w:ascii="Times New Roman" w:cs="Times New Roman" w:eastAsia="Times New Roman" w:hAnsi="Times New Roman"/>
          <w:sz w:val="26"/>
          <w:szCs w:val="26"/>
        </w:rPr>
        <w:t xml:space="preserve">Địa chỉ trụ sở: {doi_tac_dia_chi}</w:t>
      </w:r>
    </w:p>
    <w:p>
      <w:pPr>
        <w:spacing w:after="20" w:before="0" w:line="288"/>
        <w:ind w:left="360"/>
        <w:jc w:val="left"/>
      </w:pPr>
      <w:r>
        <w:rPr>
          <w:rFonts w:ascii="Times New Roman" w:cs="Times New Roman" w:eastAsia="Times New Roman" w:hAnsi="Times New Roman"/>
          <w:sz w:val="26"/>
          <w:szCs w:val="26"/>
        </w:rPr>
        <w:t xml:space="preserve">Mã số doanh nghiệp/MST: {doi_tac_ma_so_thue}  Điện thoại: {doi_tac_dien_thoai}</w:t>
      </w:r>
    </w:p>
    <w:p>
      <w:pPr>
        <w:spacing w:after="20" w:before="0" w:line="288"/>
        <w:ind w:left="360"/>
        <w:jc w:val="left"/>
      </w:pPr>
      <w:r>
        <w:rPr>
          <w:rFonts w:ascii="Times New Roman" w:cs="Times New Roman" w:eastAsia="Times New Roman" w:hAnsi="Times New Roman"/>
          <w:sz w:val="26"/>
          <w:szCs w:val="26"/>
        </w:rPr>
        <w:t xml:space="preserve">Người đại diện: {doi_tac_dai_dien}  Chức vụ: {doi_tac_chuc_vu}</w:t>
      </w:r>
    </w:p>
    <w:p>
      <w:pPr>
        <w:spacing w:after="20" w:before="0" w:line="288"/>
        <w:ind w:left="360"/>
        <w:jc w:val="left"/>
      </w:pPr>
      <w:r>
        <w:rPr>
          <w:rFonts w:ascii="Times New Roman" w:cs="Times New Roman" w:eastAsia="Times New Roman" w:hAnsi="Times New Roman"/>
          <w:sz w:val="26"/>
          <w:szCs w:val="26"/>
        </w:rPr>
        <w:t xml:space="preserve">(Theo Giấy ủy quyền số {o_10} ngày {o_11} – nếu người ký không phải đại diện theo pháp luật)</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40" w:before="120" w:line="288"/>
        <w:jc w:val="left"/>
      </w:pPr>
      <w:r>
        <w:rPr>
          <w:rFonts w:ascii="Times New Roman" w:cs="Times New Roman" w:eastAsia="Times New Roman" w:hAnsi="Times New Roman"/>
          <w:b/>
          <w:bCs/>
          <w:sz w:val="26"/>
          <w:szCs w:val="26"/>
        </w:rPr>
        <w:t xml:space="preserve">BÊN B (BÊN NHẬN THẦU):</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CONSTRUCTION (NVC)</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{o_12} – Chức vụ: {o_13} – theo Giấy ủy quyền số {o_14} ngày {o_15})</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80" w:before="40" w:line="288"/>
        <w:jc w:val="both"/>
      </w:pPr>
      <w:r>
        <w:rPr>
          <w:rFonts w:ascii="Times New Roman" w:cs="Times New Roman" w:eastAsia="Times New Roman" w:hAnsi="Times New Roman"/>
          <w:sz w:val="26"/>
          <w:szCs w:val="26"/>
        </w:rPr>
        <w:t xml:space="preserve">Hai bên thống nhất gia hạn thời gian thực hiện Hợp đồng như sau:</w:t>
      </w:r>
    </w:p>
    <w:p>
      <w:pPr>
        <w:pStyle w:val="Heading2"/>
        <w:keepNext/>
        <w:spacing w:after="80" w:before="200" w:line="288"/>
        <w:jc w:val="both"/>
      </w:pPr>
      <w:r>
        <w:rPr>
          <w:rFonts w:ascii="Times New Roman" w:cs="Times New Roman" w:eastAsia="Times New Roman" w:hAnsi="Times New Roman"/>
          <w:b/>
          <w:bCs/>
          <w:sz w:val="26"/>
          <w:szCs w:val="26"/>
        </w:rPr>
        <w:t xml:space="preserve">Điều 1. Lý do gia hạn</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Do Bên giao thầu chậm bàn giao mặt bằng, hồ sơ thiết kế, vật tư cấp hoặc chậm thanh toán (nêu cụ thể: {o_16}).</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Do sự kiện bất khả kháng: {o_17} (kèm văn bản thông báo ngày {o_18}).</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t xml:space="preserve">{#pa_1_c}</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{pa_1_c_o} </w:t>
      </w:r>
      <w:r>
        <w:rPr>
          <w:rFonts w:ascii="Times New Roman" w:cs="Times New Roman" w:eastAsia="Times New Roman" w:hAnsi="Times New Roman"/>
          <w:b/>
          <w:bCs/>
          <w:sz w:val="26"/>
          <w:szCs w:val="26"/>
        </w:rPr>
        <w:t xml:space="preserve">Phương án C:</w:t>
      </w:r>
      <w:r>
        <w:rPr>
          <w:rFonts w:ascii="Times New Roman" w:cs="Times New Roman" w:eastAsia="Times New Roman" w:hAnsi="Times New Roman"/>
          <w:sz w:val="26"/>
          <w:szCs w:val="26"/>
        </w:rPr>
        <w:t xml:space="preserve"> Do khối lượng phát sinh theo Phụ lục số {o_19} ngày {o_20}.</w:t>
      </w:r>
    </w:p>
    <w:p>
      <w:pPr>
        <w:pBdr>
          <w:left w:val="single" w:color="4F81BD" w:sz="18" w:space="6"/>
        </w:pBdr>
        <w:shd w:fill="EAF1FB" w:color="auto" w:val="clear"/>
        <w:spacing w:after="40" w:before="20" w:line="288"/>
        <w:ind w:left="360"/>
        <w:jc w:val="both"/>
      </w:pPr>
      <w:r>
        <w:t xml:space="preserve">{/pa_1_c}</w:t>
      </w:r>
    </w:p>
    <w:p>
      <w:pPr>
        <w:pBdr>
          <w:left w:val="single" w:color="4F81BD" w:sz="18" w:space="6"/>
        </w:pBdr>
        <w:shd w:fill="EAF1FB" w:color="auto" w:val="clear"/>
        <w:spacing w:after="40" w:before="20" w:line="288"/>
        <w:ind w:left="360"/>
        <w:jc w:val="both"/>
      </w:pPr>
      <w:r>
        <w:t xml:space="preserve">{#pa_1_d}</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{pa_1_d_o} </w:t>
      </w:r>
      <w:r>
        <w:rPr>
          <w:rFonts w:ascii="Times New Roman" w:cs="Times New Roman" w:eastAsia="Times New Roman" w:hAnsi="Times New Roman"/>
          <w:b/>
          <w:bCs/>
          <w:sz w:val="26"/>
          <w:szCs w:val="26"/>
        </w:rPr>
        <w:t xml:space="preserve">Phương án D:</w:t>
      </w:r>
      <w:r>
        <w:rPr>
          <w:rFonts w:ascii="Times New Roman" w:cs="Times New Roman" w:eastAsia="Times New Roman" w:hAnsi="Times New Roman"/>
          <w:sz w:val="26"/>
          <w:szCs w:val="26"/>
        </w:rPr>
        <w:t xml:space="preserve"> Theo đề nghị của Bên nhận thầu và được Bên kia chấp thuận (nêu lý do: {o_21}).</w:t>
      </w:r>
    </w:p>
    <w:p>
      <w:pPr>
        <w:pBdr>
          <w:left w:val="single" w:color="4F81BD" w:sz="18" w:space="6"/>
        </w:pBdr>
        <w:shd w:fill="EAF1FB" w:color="auto" w:val="clear"/>
        <w:spacing w:after="40" w:before="20" w:line="288"/>
        <w:ind w:left="360"/>
        <w:jc w:val="both"/>
      </w:pPr>
      <w:r>
        <w:t xml:space="preserve">{/pa_1_d}</w:t>
      </w:r>
    </w:p>
    <w:p>
      <w:pPr>
        <w:pStyle w:val="Heading2"/>
        <w:keepNext/>
        <w:spacing w:after="80" w:before="200" w:line="288"/>
        <w:jc w:val="both"/>
      </w:pPr>
      <w:r>
        <w:rPr>
          <w:rFonts w:ascii="Times New Roman" w:cs="Times New Roman" w:eastAsia="Times New Roman" w:hAnsi="Times New Roman"/>
          <w:b/>
          <w:bCs/>
          <w:sz w:val="26"/>
          <w:szCs w:val="26"/>
        </w:rPr>
        <w:t xml:space="preserve">Điều 2. Thời hạn mới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2267"/>
        <w:gridCol w:w="2269"/>
      </w:tblGrid>
      <w:tr>
        <w:trPr>
          <w:tblHeader/>
        </w:trPr>
        <w:tc>
          <w:tcPr>
            <w:tcW w:type="dxa" w:w="453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Nội dung</w:t>
            </w:r>
          </w:p>
        </w:tc>
        <w:tc>
          <w:tcPr>
            <w:tcW w:type="dxa" w:w="226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Theo Hợp đồng</w:t>
            </w:r>
          </w:p>
        </w:tc>
        <w:tc>
          <w:tcPr>
            <w:tcW w:type="dxa" w:w="2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Sau gia hạn</w:t>
            </w:r>
          </w:p>
        </w:tc>
      </w:tr>
      <w:tr>
        <w:trPr>
          <w:tblHeader w:val="off"/>
        </w:trPr>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Ngày hoàn thành/bàn giao</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Mốc tiến độ chính bị ảnh hưởng</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Tổng thời gian thực hiện (ngày)</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pStyle w:val="Heading2"/>
        <w:keepNext/>
        <w:spacing w:after="80" w:before="200" w:line="288"/>
        <w:jc w:val="both"/>
      </w:pPr>
      <w:r>
        <w:rPr>
          <w:rFonts w:ascii="Times New Roman" w:cs="Times New Roman" w:eastAsia="Times New Roman" w:hAnsi="Times New Roman"/>
          <w:b/>
          <w:bCs/>
          <w:sz w:val="26"/>
          <w:szCs w:val="26"/>
        </w:rPr>
        <w:t xml:space="preserve">Điều 3. Phạt vi phạm và chi phí</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Gia hạn không do lỗi của Bên B: Bên B không bị phạt chậm tiến độ trong thời gian gia hạn; Bên A thanh toán chi phí duy trì công trường hợp lý (nếu có): {o_22} đồng.</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t xml:space="preserve">{#pa_2_b}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Gia hạn do lỗi của Bên B: thời gian gia hạn không miễn trừ phạt chậm tiến độ theo Hợp đồng; mức phạt tính từ ngày {o_23}</w:t>
      </w:r>
    </w:p>
    <w:p>
      <w:pPr>
        <w:pBdr>
          <w:left w:val="single" w:color="4F81BD" w:sz="18" w:space="6"/>
        </w:pBdr>
        <w:shd w:fill="EAF1FB" w:color="auto" w:val="clear"/>
        <w:spacing w:after="40" w:before="20" w:line="288"/>
        <w:ind w:left="360"/>
        <w:jc w:val="both"/>
      </w:pPr>
      <w:r>
        <w:t xml:space="preserve">{/pa_2_b}</w:t>
      </w:r>
    </w:p>
    <w:p>
      <w:pPr>
        <w:pBdr>
          <w:left w:val="single" w:color="4F81BD" w:sz="18" w:space="6"/>
        </w:pBdr>
        <w:shd w:fill="EAF1FB" w:color="auto" w:val="clear"/>
        <w:spacing w:after="40" w:before="20" w:line="288"/>
        <w:ind w:left="360"/>
        <w:jc w:val="both"/>
      </w:pPr>
      <w:r>
        <w:t xml:space="preserve">{#pa_2_c}</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{pa_2_c_o} </w:t>
      </w:r>
      <w:r>
        <w:rPr>
          <w:rFonts w:ascii="Times New Roman" w:cs="Times New Roman" w:eastAsia="Times New Roman" w:hAnsi="Times New Roman"/>
          <w:b/>
          <w:bCs/>
          <w:sz w:val="26"/>
          <w:szCs w:val="26"/>
        </w:rPr>
        <w:t xml:space="preserve">Phương án C:</w:t>
      </w:r>
      <w:r>
        <w:rPr>
          <w:rFonts w:ascii="Times New Roman" w:cs="Times New Roman" w:eastAsia="Times New Roman" w:hAnsi="Times New Roman"/>
          <w:sz w:val="26"/>
          <w:szCs w:val="26"/>
        </w:rPr>
        <w:t xml:space="preserve"> Gia hạn theo thỏa thuận: các bên không phạt nhau, mỗi bên tự chịu chi phí của mình.</w:t>
      </w:r>
    </w:p>
    <w:p>
      <w:pPr>
        <w:pBdr>
          <w:left w:val="single" w:color="4F81BD" w:sz="18" w:space="6"/>
        </w:pBdr>
        <w:shd w:fill="EAF1FB" w:color="auto" w:val="clear"/>
        <w:spacing w:after="40" w:before="20" w:line="288"/>
        <w:ind w:left="360"/>
        <w:jc w:val="both"/>
      </w:pPr>
      <w:r>
        <w:t xml:space="preserve">{/pa_2_c}</w:t>
      </w:r>
    </w:p>
    <w:p>
      <w:pPr>
        <w:pStyle w:val="Heading2"/>
        <w:keepNext/>
        <w:spacing w:after="80" w:before="200" w:line="288"/>
        <w:jc w:val="both"/>
      </w:pPr>
      <w:r>
        <w:rPr>
          <w:rFonts w:ascii="Times New Roman" w:cs="Times New Roman" w:eastAsia="Times New Roman" w:hAnsi="Times New Roman"/>
          <w:b/>
          <w:bCs/>
          <w:sz w:val="26"/>
          <w:szCs w:val="26"/>
        </w:rPr>
        <w:t xml:space="preserve">Điều 4. Gia hạn bảo lãnh</w:t>
      </w:r>
    </w:p>
    <w:p>
      <w:pPr>
        <w:spacing w:after="80" w:before="40" w:line="288"/>
        <w:jc w:val="both"/>
      </w:pPr>
      <w:r>
        <w:rPr>
          <w:rFonts w:ascii="Times New Roman" w:cs="Times New Roman" w:eastAsia="Times New Roman" w:hAnsi="Times New Roman"/>
          <w:sz w:val="26"/>
          <w:szCs w:val="26"/>
        </w:rPr>
        <w:t xml:space="preserve">Trong vòng {o_24} ngày kể từ ngày ký Phụ lục, Bên B gia hạn bảo lãnh thực hiện hợp đồng và bảo lãnh tạm ứng (nếu có) đến ngày {o_25}/20{o_26}. Nếu Bên B không gia hạn bảo lãnh, Bên A có quyền yêu cầu ngân hàng thanh toán bảo lãnh theo quy định của Hợp đồng.</w:t>
      </w:r>
    </w:p>
    <w:p>
      <w:pPr>
        <w:pStyle w:val="Heading2"/>
        <w:keepNext/>
        <w:spacing w:after="80" w:before="200" w:line="288"/>
        <w:jc w:val="both"/>
      </w:pPr>
      <w:r>
        <w:rPr>
          <w:rFonts w:ascii="Times New Roman" w:cs="Times New Roman" w:eastAsia="Times New Roman" w:hAnsi="Times New Roman"/>
          <w:b/>
          <w:bCs/>
          <w:sz w:val="26"/>
          <w:szCs w:val="26"/>
        </w:rPr>
        <w:t xml:space="preserve">Điều 5. Hiệu lực</w:t>
      </w:r>
    </w:p>
    <w:p>
      <w:pPr>
        <w:spacing w:after="80" w:before="40" w:line="288"/>
        <w:jc w:val="both"/>
      </w:pPr>
      <w:r>
        <w:rPr>
          <w:rFonts w:ascii="Times New Roman" w:cs="Times New Roman" w:eastAsia="Times New Roman" w:hAnsi="Times New Roman"/>
          <w:sz w:val="26"/>
          <w:szCs w:val="26"/>
        </w:rPr>
        <w:t xml:space="preserve">5.1. Phụ lục này là bộ phận không tách rời của Hợp đồng, có hiệu lực kể từ ngày ký. Các nội dung khác của Hợp đồng không được sửa đổi tại Phụ lục này giữ nguyên hiệu lực.</w:t>
      </w:r>
    </w:p>
    <w:p>
      <w:pPr>
        <w:spacing w:after="80" w:before="40" w:line="288"/>
        <w:jc w:val="both"/>
      </w:pPr>
      <w:r>
        <w:rPr>
          <w:rFonts w:ascii="Times New Roman" w:cs="Times New Roman" w:eastAsia="Times New Roman" w:hAnsi="Times New Roman"/>
          <w:sz w:val="26"/>
          <w:szCs w:val="26"/>
        </w:rPr>
        <w:t xml:space="preserve">5.2. Phụ lục được lập thành 04 bản có giá trị pháp lý như nhau, mỗi bên giữ 02 bản.</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NVC-DC-01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CONSTRUCTION (NVC) · NVC-DC-01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hợp đồng (phát sinh, gia hạn, điều chỉnh)</dc:title>
  <dc:creator>Nhà Việt Group</dc:creator>
  <cp:lastModifiedBy>Un-named</cp:lastModifiedBy>
  <cp:revision>1</cp:revision>
  <dcterms:created xsi:type="dcterms:W3CDTF">2026-10-21T09:23:12.542Z</dcterms:created>
  <dcterms:modified xsi:type="dcterms:W3CDTF">2026-10-21T09:23:12.542Z</dcterms:modified>
</cp:coreProperties>
</file>

<file path=docProps/custom.xml><?xml version="1.0" encoding="utf-8"?>
<Properties xmlns="http://schemas.openxmlformats.org/officeDocument/2006/custom-properties" xmlns:vt="http://schemas.openxmlformats.org/officeDocument/2006/docPropsVTypes"/>
</file>