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882" w:rsidRPr="002C7171" w:rsidRDefault="00A520FA" w:rsidP="00A520FA">
      <w:pPr>
        <w:jc w:val="center"/>
        <w:rPr>
          <w:b/>
        </w:rPr>
      </w:pPr>
      <w:r w:rsidRPr="002C7171">
        <w:rPr>
          <w:b/>
        </w:rPr>
        <w:t>BẢNG GIÁ DỊCH VỤ HỖ TRỢ THỦ TỤC HÀNH CHÍNH</w:t>
      </w:r>
    </w:p>
    <w:p w:rsidR="00962C6A" w:rsidRPr="002C7171" w:rsidRDefault="00267171" w:rsidP="003B15B6">
      <w:pPr>
        <w:jc w:val="center"/>
        <w:rPr>
          <w:b/>
        </w:rPr>
      </w:pPr>
      <w:r w:rsidRPr="002C7171">
        <w:rPr>
          <w:b/>
        </w:rPr>
        <w:t>DÀNH CHO ĐỐI TÁC</w:t>
      </w:r>
      <w:r w:rsidR="003B15B6">
        <w:rPr>
          <w:b/>
        </w:rPr>
        <w:t xml:space="preserve"> - </w:t>
      </w:r>
      <w:bookmarkStart w:id="0" w:name="_GoBack"/>
      <w:bookmarkEnd w:id="0"/>
      <w:r w:rsidR="00962C6A">
        <w:rPr>
          <w:b/>
        </w:rPr>
        <w:t>LIỆN HỆ: 0944488768</w:t>
      </w:r>
    </w:p>
    <w:p w:rsidR="00A520FA" w:rsidRPr="00A520FA" w:rsidRDefault="00A520FA" w:rsidP="00A520FA">
      <w:pPr>
        <w:pStyle w:val="ListParagraph"/>
        <w:numPr>
          <w:ilvl w:val="0"/>
          <w:numId w:val="1"/>
        </w:numPr>
        <w:rPr>
          <w:b/>
        </w:rPr>
      </w:pPr>
      <w:r w:rsidRPr="00A520FA">
        <w:rPr>
          <w:b/>
        </w:rPr>
        <w:t xml:space="preserve">Đăng ký biến động </w:t>
      </w:r>
    </w:p>
    <w:p w:rsidR="00A520FA" w:rsidRDefault="00A520FA" w:rsidP="00A520FA">
      <w:pPr>
        <w:pStyle w:val="ListParagraph"/>
        <w:numPr>
          <w:ilvl w:val="0"/>
          <w:numId w:val="2"/>
        </w:numPr>
      </w:pPr>
      <w:r>
        <w:t xml:space="preserve">Biến động chủ sở hữu quyền sử dụng đất: </w:t>
      </w:r>
    </w:p>
    <w:p w:rsidR="00A520FA" w:rsidRDefault="00A520FA" w:rsidP="00A520FA">
      <w:pPr>
        <w:pStyle w:val="ListParagraph"/>
        <w:ind w:left="1080"/>
      </w:pPr>
      <w:r>
        <w:t>Giá dịch vụ: 2.000.000 đ.</w:t>
      </w:r>
    </w:p>
    <w:p w:rsidR="00A520FA" w:rsidRDefault="00A520FA" w:rsidP="00A520FA">
      <w:pPr>
        <w:pStyle w:val="ListParagraph"/>
        <w:ind w:left="1080"/>
      </w:pPr>
      <w:r>
        <w:t>Thời gian: 20 ngày (kể từ ngày cung cấp đủ hồ sơ)</w:t>
      </w:r>
    </w:p>
    <w:p w:rsidR="00A520FA" w:rsidRDefault="00A520FA" w:rsidP="00A520FA">
      <w:pPr>
        <w:pStyle w:val="ListParagraph"/>
        <w:ind w:left="1080"/>
      </w:pPr>
      <w:r>
        <w:t>Giá chưa bao gồm phí công chứng, công chứng giấy uỷ quyền</w:t>
      </w:r>
    </w:p>
    <w:p w:rsidR="00A520FA" w:rsidRDefault="00A520FA" w:rsidP="00A520FA">
      <w:pPr>
        <w:pStyle w:val="ListParagraph"/>
        <w:ind w:left="1080"/>
      </w:pPr>
      <w:r>
        <w:t>Nhân viên VP tới tận nơi nhận hồ sơ, ký nhận sổ.</w:t>
      </w:r>
    </w:p>
    <w:p w:rsidR="00A520FA" w:rsidRDefault="00A520FA" w:rsidP="00A520FA">
      <w:pPr>
        <w:pStyle w:val="ListParagraph"/>
        <w:numPr>
          <w:ilvl w:val="0"/>
          <w:numId w:val="2"/>
        </w:numPr>
      </w:pPr>
      <w:r>
        <w:t>Đăng ký biến động khác: Báo giá theo hồ sơ</w:t>
      </w:r>
    </w:p>
    <w:p w:rsidR="00A520FA" w:rsidRDefault="00A520FA" w:rsidP="00A520FA">
      <w:pPr>
        <w:pStyle w:val="ListParagraph"/>
        <w:ind w:left="1080"/>
      </w:pPr>
    </w:p>
    <w:p w:rsidR="00A520FA" w:rsidRPr="009A2F10" w:rsidRDefault="00A520FA" w:rsidP="00A520FA">
      <w:pPr>
        <w:pStyle w:val="ListParagraph"/>
        <w:numPr>
          <w:ilvl w:val="0"/>
          <w:numId w:val="1"/>
        </w:numPr>
        <w:rPr>
          <w:b/>
        </w:rPr>
      </w:pPr>
      <w:r w:rsidRPr="009A2F10">
        <w:rPr>
          <w:b/>
        </w:rPr>
        <w:t>Cấp GCN quyền sử dụng đất lần đầu</w:t>
      </w:r>
    </w:p>
    <w:p w:rsidR="0015633B" w:rsidRDefault="0015633B" w:rsidP="0015633B">
      <w:pPr>
        <w:pStyle w:val="ListParagraph"/>
        <w:numPr>
          <w:ilvl w:val="0"/>
          <w:numId w:val="2"/>
        </w:numPr>
      </w:pPr>
      <w:r>
        <w:t>Trọn gói: 75 triệu</w:t>
      </w:r>
    </w:p>
    <w:p w:rsidR="0015633B" w:rsidRDefault="0015633B" w:rsidP="0015633B">
      <w:pPr>
        <w:pStyle w:val="ListParagraph"/>
        <w:numPr>
          <w:ilvl w:val="0"/>
          <w:numId w:val="2"/>
        </w:numPr>
      </w:pPr>
      <w:r>
        <w:t xml:space="preserve">Bóc tách: </w:t>
      </w:r>
    </w:p>
    <w:p w:rsidR="00A520FA" w:rsidRDefault="00A520FA" w:rsidP="0015633B">
      <w:pPr>
        <w:pStyle w:val="ListParagraph"/>
        <w:numPr>
          <w:ilvl w:val="1"/>
          <w:numId w:val="2"/>
        </w:numPr>
      </w:pPr>
      <w:r>
        <w:t>Thù lao đi làm thủ tục tại xã: 20 triệu: (Báo gồm xin thuế phi nông nghiệp; xin xác nhận vào đơn đăng ký cấp giấy mẫu 04aĐK; Phiếu lấy ý kiến dân cư 05ĐK; Niê)</w:t>
      </w:r>
    </w:p>
    <w:p w:rsidR="00A520FA" w:rsidRDefault="0015633B" w:rsidP="0015633B">
      <w:pPr>
        <w:pStyle w:val="ListParagraph"/>
        <w:numPr>
          <w:ilvl w:val="1"/>
          <w:numId w:val="2"/>
        </w:numPr>
      </w:pPr>
      <w:r>
        <w:t>Thù lao đi làm thủ tục tại Huyện: 30 triệu (Soạn thảo, nộp rút hồ sơ, đại diện đi nộp thuế)</w:t>
      </w:r>
    </w:p>
    <w:p w:rsidR="0015633B" w:rsidRDefault="0015633B" w:rsidP="0015633B">
      <w:pPr>
        <w:pStyle w:val="ListParagraph"/>
        <w:numPr>
          <w:ilvl w:val="1"/>
          <w:numId w:val="2"/>
        </w:numPr>
      </w:pPr>
      <w:r>
        <w:t>Đo đạc, dấu cống ty: 5 triệu</w:t>
      </w:r>
    </w:p>
    <w:p w:rsidR="0015633B" w:rsidRDefault="0015633B" w:rsidP="0015633B">
      <w:pPr>
        <w:pStyle w:val="ListParagraph"/>
        <w:numPr>
          <w:ilvl w:val="1"/>
          <w:numId w:val="2"/>
        </w:numPr>
      </w:pPr>
      <w:r>
        <w:t>Thẩm định trích đo: 5 triệu</w:t>
      </w:r>
    </w:p>
    <w:p w:rsidR="0015633B" w:rsidRDefault="0015633B" w:rsidP="0015633B">
      <w:pPr>
        <w:pStyle w:val="ListParagraph"/>
        <w:numPr>
          <w:ilvl w:val="1"/>
          <w:numId w:val="2"/>
        </w:numPr>
      </w:pPr>
      <w:r>
        <w:t>Công chứng: 5 triệu (Uỷ quyền, Cử đại diện, ….)</w:t>
      </w:r>
    </w:p>
    <w:p w:rsidR="0015633B" w:rsidRPr="009A2F10" w:rsidRDefault="0015633B" w:rsidP="0015633B">
      <w:pPr>
        <w:pStyle w:val="ListParagraph"/>
        <w:numPr>
          <w:ilvl w:val="0"/>
          <w:numId w:val="2"/>
        </w:numPr>
        <w:rPr>
          <w:b/>
        </w:rPr>
      </w:pPr>
      <w:r w:rsidRPr="009A2F10">
        <w:rPr>
          <w:b/>
        </w:rPr>
        <w:t>Ghi chú:</w:t>
      </w:r>
    </w:p>
    <w:p w:rsidR="0015633B" w:rsidRDefault="0015633B" w:rsidP="0015633B">
      <w:pPr>
        <w:pStyle w:val="ListParagraph"/>
        <w:ind w:left="1080"/>
      </w:pPr>
      <w:r>
        <w:t>+ Khách đã làm phần nào trừ phần đó, đối với trích đó nếu kiểm tra có sai khác phải làm lại thì sẽ vẫn thu dịch vụ phầ</w:t>
      </w:r>
      <w:r w:rsidR="009A2F10">
        <w:t>n đó;</w:t>
      </w:r>
    </w:p>
    <w:p w:rsidR="0015633B" w:rsidRDefault="0015633B" w:rsidP="0015633B">
      <w:pPr>
        <w:pStyle w:val="ListParagraph"/>
        <w:ind w:left="1080"/>
      </w:pPr>
      <w:r>
        <w:t xml:space="preserve">+ Diện tích đất lớn hơn </w:t>
      </w:r>
      <w:r w:rsidR="009A2F10">
        <w:t>500m</w:t>
      </w:r>
      <w:r w:rsidR="009A2F10">
        <w:rPr>
          <w:vertAlign w:val="superscript"/>
        </w:rPr>
        <w:t>2</w:t>
      </w:r>
      <w:r w:rsidR="009A2F10">
        <w:t>: Thu thêm 10 triệu;</w:t>
      </w:r>
    </w:p>
    <w:p w:rsidR="009A2F10" w:rsidRDefault="009A2F10" w:rsidP="0015633B">
      <w:pPr>
        <w:pStyle w:val="ListParagraph"/>
        <w:ind w:left="1080"/>
      </w:pPr>
      <w:r>
        <w:t>+ Diện tích đất lớn hơn 1000m</w:t>
      </w:r>
      <w:r>
        <w:rPr>
          <w:vertAlign w:val="superscript"/>
        </w:rPr>
        <w:t>2</w:t>
      </w:r>
      <w:r>
        <w:t>: Thu thêm 20 triệu;</w:t>
      </w:r>
    </w:p>
    <w:p w:rsidR="009A2F10" w:rsidRDefault="009A2F10" w:rsidP="0015633B">
      <w:pPr>
        <w:pStyle w:val="ListParagraph"/>
        <w:ind w:left="1080"/>
      </w:pPr>
      <w:r>
        <w:t>+ Báo giá trên chưa bao gồm các loại thuế;</w:t>
      </w:r>
    </w:p>
    <w:p w:rsidR="009A2F10" w:rsidRDefault="009A2F10" w:rsidP="0015633B">
      <w:pPr>
        <w:pStyle w:val="ListParagraph"/>
        <w:ind w:left="1080"/>
      </w:pPr>
      <w:r>
        <w:t>+ Báo giá trên dành cho Cấp GCN lần đầu, đất thổ cư (chưa có giấy tờ theo Điều 100 Luật đất đai; Điều 18 Nghị định 43/2014/NĐ-CP), các loại đất khác báo giá theo hồ sơ (Đất giao trái thẩm quyền, đất xen kẹt đủ điều kiện cấp giấy, đất có giấy tờ theo Điều 100, điều 18 Nghị định 43…).</w:t>
      </w:r>
    </w:p>
    <w:p w:rsidR="00F82CBD" w:rsidRDefault="00F82CBD" w:rsidP="0015633B">
      <w:pPr>
        <w:pStyle w:val="ListParagraph"/>
        <w:ind w:left="1080"/>
      </w:pPr>
    </w:p>
    <w:p w:rsidR="00F82CBD" w:rsidRDefault="00F82CBD" w:rsidP="00F82CBD">
      <w:pPr>
        <w:pStyle w:val="ListParagraph"/>
        <w:numPr>
          <w:ilvl w:val="0"/>
          <w:numId w:val="1"/>
        </w:numPr>
        <w:rPr>
          <w:b/>
        </w:rPr>
      </w:pPr>
      <w:r w:rsidRPr="00F82CBD">
        <w:rPr>
          <w:b/>
        </w:rPr>
        <w:t>Chia tách thửa</w:t>
      </w:r>
    </w:p>
    <w:p w:rsidR="00DA3E92" w:rsidRPr="00DA3E92" w:rsidRDefault="00DA3E92" w:rsidP="00DA3E92">
      <w:pPr>
        <w:pStyle w:val="ListParagraph"/>
        <w:numPr>
          <w:ilvl w:val="0"/>
          <w:numId w:val="2"/>
        </w:numPr>
      </w:pPr>
      <w:r w:rsidRPr="00DA3E92">
        <w:t>Đo đạc thẩm định: 10 triệu</w:t>
      </w:r>
    </w:p>
    <w:p w:rsidR="00DA3E92" w:rsidRPr="00DA3E92" w:rsidRDefault="00DA3E92" w:rsidP="00DA3E92">
      <w:pPr>
        <w:pStyle w:val="ListParagraph"/>
        <w:numPr>
          <w:ilvl w:val="0"/>
          <w:numId w:val="2"/>
        </w:numPr>
      </w:pPr>
      <w:r w:rsidRPr="00DA3E92">
        <w:t>Mỗi thửa: + 15 triệu</w:t>
      </w:r>
    </w:p>
    <w:p w:rsidR="00DA3E92" w:rsidRDefault="00DA3E92" w:rsidP="00DA3E92">
      <w:pPr>
        <w:pStyle w:val="ListParagraph"/>
        <w:numPr>
          <w:ilvl w:val="0"/>
          <w:numId w:val="2"/>
        </w:numPr>
        <w:rPr>
          <w:b/>
        </w:rPr>
      </w:pPr>
      <w:r>
        <w:rPr>
          <w:b/>
        </w:rPr>
        <w:t>Ví dụ: Tách 5 thửa: 10+15*5 = 85 triệu</w:t>
      </w:r>
    </w:p>
    <w:p w:rsidR="00DA3E92" w:rsidRDefault="00DA3E92" w:rsidP="00DA3E92">
      <w:pPr>
        <w:pStyle w:val="ListParagraph"/>
        <w:numPr>
          <w:ilvl w:val="0"/>
          <w:numId w:val="2"/>
        </w:numPr>
      </w:pPr>
      <w:r w:rsidRPr="00DA3E92">
        <w:t>Giá trên chưa bao gồm phí công chứ</w:t>
      </w:r>
      <w:r>
        <w:t>ng và các loại thuế</w:t>
      </w:r>
    </w:p>
    <w:p w:rsidR="00DA3E92" w:rsidRPr="00DA3E92" w:rsidRDefault="00DA3E92" w:rsidP="00DA3E92">
      <w:pPr>
        <w:pStyle w:val="ListParagraph"/>
        <w:ind w:left="1080"/>
      </w:pPr>
    </w:p>
    <w:p w:rsidR="00F82CBD" w:rsidRDefault="00F82CBD" w:rsidP="00F82CBD">
      <w:pPr>
        <w:pStyle w:val="ListParagraph"/>
        <w:numPr>
          <w:ilvl w:val="0"/>
          <w:numId w:val="1"/>
        </w:numPr>
        <w:rPr>
          <w:b/>
        </w:rPr>
      </w:pPr>
      <w:r w:rsidRPr="00F82CBD">
        <w:rPr>
          <w:b/>
        </w:rPr>
        <w:t>Cấp lại GCN bị mất; Đính chính; Cấp đổi</w:t>
      </w:r>
      <w:r w:rsidR="0092422F">
        <w:rPr>
          <w:b/>
        </w:rPr>
        <w:t>: 50 triệu</w:t>
      </w:r>
    </w:p>
    <w:p w:rsidR="00A520FA" w:rsidRPr="0009188D" w:rsidRDefault="005501A6" w:rsidP="0009188D">
      <w:pPr>
        <w:pStyle w:val="ListParagraph"/>
        <w:numPr>
          <w:ilvl w:val="0"/>
          <w:numId w:val="1"/>
        </w:numPr>
        <w:rPr>
          <w:b/>
        </w:rPr>
      </w:pPr>
      <w:r>
        <w:rPr>
          <w:b/>
        </w:rPr>
        <w:t>Chuyển Vườn: 100 triệu</w:t>
      </w:r>
    </w:p>
    <w:sectPr w:rsidR="00A520FA" w:rsidRPr="0009188D" w:rsidSect="00962C6A">
      <w:pgSz w:w="11906" w:h="16838" w:code="9"/>
      <w:pgMar w:top="568" w:right="708" w:bottom="1134"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01D19"/>
    <w:multiLevelType w:val="hybridMultilevel"/>
    <w:tmpl w:val="E2D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51F3"/>
    <w:multiLevelType w:val="hybridMultilevel"/>
    <w:tmpl w:val="3F286362"/>
    <w:lvl w:ilvl="0" w:tplc="52A29C4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FA"/>
    <w:rsid w:val="0009188D"/>
    <w:rsid w:val="0015633B"/>
    <w:rsid w:val="00267171"/>
    <w:rsid w:val="002C7171"/>
    <w:rsid w:val="003740F2"/>
    <w:rsid w:val="003B15B6"/>
    <w:rsid w:val="005501A6"/>
    <w:rsid w:val="00594E40"/>
    <w:rsid w:val="0092422F"/>
    <w:rsid w:val="00962C6A"/>
    <w:rsid w:val="009A2F10"/>
    <w:rsid w:val="00A520FA"/>
    <w:rsid w:val="00DA3E92"/>
    <w:rsid w:val="00F11882"/>
    <w:rsid w:val="00F8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2914"/>
  <w15:chartTrackingRefBased/>
  <w15:docId w15:val="{7FBEFAA4-AA4C-422A-AA3E-F98CC579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2023-05-24T03:47:00Z</dcterms:created>
  <dcterms:modified xsi:type="dcterms:W3CDTF">2023-05-24T04:28:00Z</dcterms:modified>
</cp:coreProperties>
</file>