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8A0" w:rsidRPr="006D5D69" w:rsidRDefault="007113DD" w:rsidP="006D5D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D69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 HIỂU VỀ CÁC CÔNG CỤ QUẢN LÝ CẤU HÌNH</w:t>
      </w:r>
    </w:p>
    <w:p w:rsidR="007113DD" w:rsidRPr="006D5D69" w:rsidRDefault="007113DD" w:rsidP="006D5D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D69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(GRADLE)</w:t>
      </w:r>
    </w:p>
    <w:p w:rsidR="007113DD" w:rsidRPr="007113DD" w:rsidRDefault="007113DD" w:rsidP="006D5D69">
      <w:pPr>
        <w:pStyle w:val="ListParagraph"/>
        <w:numPr>
          <w:ilvl w:val="0"/>
          <w:numId w:val="1"/>
        </w:numPr>
        <w:ind w:left="540" w:hanging="180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>:</w:t>
      </w:r>
    </w:p>
    <w:p w:rsidR="007113DD" w:rsidRPr="007113DD" w:rsidRDefault="007113DD" w:rsidP="006D5D69">
      <w:pPr>
        <w:pStyle w:val="ListParagraph"/>
        <w:numPr>
          <w:ilvl w:val="1"/>
          <w:numId w:val="1"/>
        </w:numPr>
        <w:ind w:left="990" w:hanging="450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>:</w:t>
      </w:r>
    </w:p>
    <w:p w:rsidR="007113DD" w:rsidRPr="007113DD" w:rsidRDefault="007113DD" w:rsidP="007113DD">
      <w:pPr>
        <w:shd w:val="clear" w:color="auto" w:fill="FFFFFF"/>
        <w:spacing w:before="120" w:after="0" w:line="240" w:lineRule="auto"/>
        <w:ind w:left="900" w:firstLine="18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phát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triển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phần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mềm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tự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động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hóa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quản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lý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rất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quan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trọng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nhằm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tối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ưu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hóa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công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đoạn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biên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dịch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gói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;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phát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triển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phần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mềm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cũng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maven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cũng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những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công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cụ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:rsidR="007113DD" w:rsidRPr="007113DD" w:rsidRDefault="007113DD" w:rsidP="007113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 w:firstLine="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Năm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2000, Apache Ant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những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tool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đóng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gói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nhanh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chóng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được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sử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dụng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dự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sử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dụng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ngôn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ngữ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Java. Ant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phép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phát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triển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mô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tả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meta-data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dự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cũng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hoạt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thông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qua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bộ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cú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pháp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XML.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Tuy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nhiên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những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đoạn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mã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viết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theo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tiêu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chuẩn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Ant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dài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phức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tạp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:rsidR="007113DD" w:rsidRPr="007113DD" w:rsidRDefault="007113DD" w:rsidP="007113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 w:firstLine="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Năm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2004, Apache Maven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đưa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so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Ant.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Bằng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đưa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cấu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trúc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dự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tiêu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chuẩn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Maven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phép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phát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triển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sử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dụng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plugin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thay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vì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viết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toàn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bộ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dòng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code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mô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tả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đóng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gói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Ngoài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Maven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còn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phép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về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phụ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thuộc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thông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qua internet,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này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giúp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chia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sẻ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cũng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quản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lý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phiên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bản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trở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dễ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dàng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Đổi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phát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triển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sẽ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mất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khá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công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sức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để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tùy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chỉnh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nếu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cấu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trúc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dự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không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tuân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theo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Maven Standard Directory Layout.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vẫn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sử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dụng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XML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làm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file POM (Project Object Model)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trở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dài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dòng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phức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tạp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để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nắm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bắt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logic.</w:t>
      </w:r>
    </w:p>
    <w:p w:rsidR="007113DD" w:rsidRPr="007113DD" w:rsidRDefault="007113DD" w:rsidP="007113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 w:firstLine="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ưu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điểm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Ant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Maven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đồng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thêm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mới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sử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dụng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Groovy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giải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quyết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bài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toán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đóng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gói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:rsidR="007113DD" w:rsidRPr="007113DD" w:rsidRDefault="007113DD">
      <w:pPr>
        <w:rPr>
          <w:rFonts w:ascii="Times New Roman" w:hAnsi="Times New Roman" w:cs="Times New Roman"/>
          <w:b/>
          <w:sz w:val="26"/>
          <w:szCs w:val="26"/>
        </w:rPr>
      </w:pPr>
      <w:r w:rsidRPr="007113DD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113DD" w:rsidRPr="007113DD" w:rsidRDefault="007113DD" w:rsidP="006D5D69">
      <w:pPr>
        <w:pStyle w:val="ListParagraph"/>
        <w:numPr>
          <w:ilvl w:val="1"/>
          <w:numId w:val="1"/>
        </w:numPr>
        <w:ind w:left="990" w:hanging="450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lastRenderedPageBreak/>
        <w:t>Các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ưu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Grandle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>:</w:t>
      </w:r>
    </w:p>
    <w:p w:rsidR="007113DD" w:rsidRPr="007113DD" w:rsidRDefault="007113DD" w:rsidP="007113DD">
      <w:pPr>
        <w:shd w:val="clear" w:color="auto" w:fill="FFFFFF"/>
        <w:spacing w:before="100" w:beforeAutospacing="1" w:after="120" w:line="240" w:lineRule="auto"/>
        <w:ind w:left="810" w:firstLine="180"/>
        <w:rPr>
          <w:rFonts w:ascii="Times New Roman" w:eastAsia="Times New Roman" w:hAnsi="Times New Roman" w:cs="Times New Roman"/>
          <w:color w:val="1B1B1B"/>
          <w:sz w:val="27"/>
          <w:szCs w:val="27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kết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hợp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ưu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điểm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của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Ant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Maven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đồng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đem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mới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thông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qua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sử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dụng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Groovy (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một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những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ngôn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ngữ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JVM)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giải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quyết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bài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toán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đóng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gói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Nhờ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vậy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build script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viết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bằng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trở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ngắn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gọn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trực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quan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dễ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đọc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hơn.</w:t>
      </w:r>
      <w:proofErr w:type="spellEnd"/>
    </w:p>
    <w:p w:rsidR="007113DD" w:rsidRPr="007113DD" w:rsidRDefault="007113DD" w:rsidP="007113DD">
      <w:pPr>
        <w:shd w:val="clear" w:color="auto" w:fill="FFFFFF"/>
        <w:spacing w:before="100" w:beforeAutospacing="1" w:after="120" w:line="240" w:lineRule="auto"/>
        <w:ind w:left="810" w:firstLine="180"/>
        <w:rPr>
          <w:rFonts w:ascii="Times New Roman" w:eastAsia="Times New Roman" w:hAnsi="Times New Roman" w:cs="Times New Roman"/>
          <w:color w:val="1B1B1B"/>
          <w:sz w:val="27"/>
          <w:szCs w:val="27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Ngoài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sử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dụng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Groovy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làm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DSL,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cũng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chú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ý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hỗ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trợ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thêm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snhiều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tính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năng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khác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để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đóng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gói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cũng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tăng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năng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suất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phát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triển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Đối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với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dự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lớn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có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module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bên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phụ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thuộc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lẫn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nhau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hết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sức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phổ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biến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Khi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sử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dụng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Maven,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diễn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ra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lâu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do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clean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toàn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bộ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artifact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sau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đó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đóng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gói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từ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đầu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đồng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gian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chạy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đoạn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Unit Test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cũng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tiêu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tốn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khá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gian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Đối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với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do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một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task build (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một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vị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logic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của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một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build)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được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định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nghĩa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input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output,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khi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có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sự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thay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đổi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nhỏ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source code,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sẽ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chỉ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thực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hiện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một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phần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cần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thiết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Đặc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biệt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sẽ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tự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tìm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kiếm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task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khác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lệ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thuộc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task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này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thực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hiện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vậy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tốc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độ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của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sẽ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được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rút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ngắn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Hơn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thế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nữa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phép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chạy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parallel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đoạn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code test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nhờ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đó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rút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ngắn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gian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của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build.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tương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lai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phép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thực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hiện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phân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phối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đoạn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code test qua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machine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khác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nhau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để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giảm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thiểu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gian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chờ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Đồng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điểm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khác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biệt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lớn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so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với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Maven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thay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vì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dừng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ngay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khi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gặp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lỗi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sẽ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thực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hết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tất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cả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task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có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thể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tổng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hợp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toàn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bộ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lỗi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gặp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phải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trong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một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lần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đóng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gói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Nhà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phát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triển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sẽ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không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phải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chờ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lâu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để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gặp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lỗi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sửa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lỗi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lại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7"/>
          <w:szCs w:val="27"/>
        </w:rPr>
        <w:t>.</w:t>
      </w:r>
    </w:p>
    <w:p w:rsidR="007113DD" w:rsidRPr="007113DD" w:rsidRDefault="007113DD" w:rsidP="006D5D69">
      <w:pPr>
        <w:pStyle w:val="ListParagraph"/>
        <w:numPr>
          <w:ilvl w:val="2"/>
          <w:numId w:val="3"/>
        </w:numPr>
        <w:ind w:left="1350" w:hanging="630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7113DD">
        <w:rPr>
          <w:rFonts w:ascii="Times New Roman" w:hAnsi="Times New Roman" w:cs="Times New Roman"/>
          <w:b/>
          <w:sz w:val="26"/>
          <w:szCs w:val="26"/>
        </w:rPr>
        <w:t xml:space="preserve"> Build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7113DD">
        <w:rPr>
          <w:rFonts w:ascii="Times New Roman" w:hAnsi="Times New Roman" w:cs="Times New Roman"/>
          <w:b/>
          <w:sz w:val="26"/>
          <w:szCs w:val="26"/>
        </w:rPr>
        <w:t>:</w:t>
      </w:r>
    </w:p>
    <w:p w:rsidR="007113DD" w:rsidRPr="007113DD" w:rsidRDefault="007113DD" w:rsidP="007113DD">
      <w:pPr>
        <w:shd w:val="clear" w:color="auto" w:fill="FFFFFF"/>
        <w:spacing w:before="100" w:beforeAutospacing="1" w:after="120" w:line="240" w:lineRule="auto"/>
        <w:ind w:left="1080" w:firstLine="27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hỗ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trợ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ngôn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ngữ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lập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khác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nhau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bao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gồm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Java, Scala, Python, C/C++, Android, iOS.</w:t>
      </w:r>
    </w:p>
    <w:p w:rsidR="007113DD" w:rsidRPr="007113DD" w:rsidRDefault="007113DD" w:rsidP="007113DD">
      <w:pPr>
        <w:shd w:val="clear" w:color="auto" w:fill="FFFFFF"/>
        <w:spacing w:before="100" w:beforeAutospacing="1" w:after="120" w:line="240" w:lineRule="auto"/>
        <w:ind w:left="1080" w:firstLine="27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Được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thiết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kế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để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chạy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JVM,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Gradle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hỗ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trợ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mạnh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mẽ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dự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viết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bằng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Java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ngôn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ngữ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JVM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khác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Scala, </w:t>
      </w:r>
      <w:proofErr w:type="gram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Groovy,...</w:t>
      </w:r>
      <w:proofErr w:type="gram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việc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hỗ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trợ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loại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ứng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dụng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công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cụ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phát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triển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thiết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yếu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test frameworks (JUnit,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TestNG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, Spock), application frameworks (Java EE, Grails, Play!), embedded web servers (Jetty) and code analysis cops (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Checkstyle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CodeNarc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FindBugs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JDepend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PMD,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JaCoCo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, Sonar).</w:t>
      </w:r>
    </w:p>
    <w:p w:rsidR="007113DD" w:rsidRPr="007113DD" w:rsidRDefault="007113DD" w:rsidP="007113DD">
      <w:pPr>
        <w:shd w:val="clear" w:color="auto" w:fill="FFFFFF"/>
        <w:spacing w:before="100" w:beforeAutospacing="1" w:after="120" w:line="240" w:lineRule="auto"/>
        <w:ind w:left="1080" w:firstLine="27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Tích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Android Studio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hỗ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trợ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quản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lý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dependency, multi-project.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Đồng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tích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test services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phổ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biến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AppThwack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TestDroid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Manymo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Ngoài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thể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tạo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APK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từ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1 module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upload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chúng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Google Play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app store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khác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phiên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bản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khác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nhau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(free, </w:t>
      </w:r>
      <w:proofErr w:type="gram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paid,...</w:t>
      </w:r>
      <w:proofErr w:type="gram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)</w:t>
      </w:r>
    </w:p>
    <w:p w:rsidR="007113DD" w:rsidRPr="007113DD" w:rsidRDefault="007113DD" w:rsidP="007113DD">
      <w:pPr>
        <w:shd w:val="clear" w:color="auto" w:fill="FFFFFF"/>
        <w:spacing w:before="100" w:beforeAutospacing="1" w:after="120" w:line="240" w:lineRule="auto"/>
        <w:ind w:left="1080" w:firstLine="27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lastRenderedPageBreak/>
        <w:t>Hỗ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trợ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compiler, assembler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linker;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phép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phân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phối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thư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viện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file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thực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loại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(debug, release), platforms (x86, x86_64),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phiên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bản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(community, enterprise)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khác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nhau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.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Tích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GCC, CLANG, XCODE, VISUAL C++</w:t>
      </w:r>
    </w:p>
    <w:p w:rsidR="007113DD" w:rsidRPr="007113DD" w:rsidRDefault="007113DD" w:rsidP="006D5D69">
      <w:pPr>
        <w:pStyle w:val="ListParagraph"/>
        <w:numPr>
          <w:ilvl w:val="2"/>
          <w:numId w:val="3"/>
        </w:numPr>
        <w:ind w:left="1350" w:hanging="630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113DD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7113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7113DD">
        <w:rPr>
          <w:rFonts w:ascii="Times New Roman" w:hAnsi="Times New Roman" w:cs="Times New Roman"/>
          <w:b/>
          <w:bCs/>
          <w:sz w:val="26"/>
          <w:szCs w:val="26"/>
        </w:rPr>
        <w:t xml:space="preserve"> dependency </w:t>
      </w:r>
      <w:proofErr w:type="spellStart"/>
      <w:r w:rsidRPr="007113DD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7113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bCs/>
          <w:sz w:val="26"/>
          <w:szCs w:val="26"/>
        </w:rPr>
        <w:t>mẽ</w:t>
      </w:r>
      <w:proofErr w:type="spellEnd"/>
      <w:r w:rsidRPr="007113D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7113DD" w:rsidRPr="007113DD" w:rsidRDefault="007113DD" w:rsidP="007113DD">
      <w:pPr>
        <w:shd w:val="clear" w:color="auto" w:fill="FFFFFF"/>
        <w:spacing w:before="100" w:beforeAutospacing="1" w:after="120" w:line="240" w:lineRule="auto"/>
        <w:ind w:left="1080" w:firstLine="27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thể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nhận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từ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bất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kỳ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repository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nào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được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biết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proofErr w:type="gram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đến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:</w:t>
      </w:r>
      <w:proofErr w:type="gram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từ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public hay private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đến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local;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pha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trộn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kết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loại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repository, Maven repositories, public (Maven Central,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jCenter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), third-party and in-house (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Bintray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Artifactory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), local Maven repository, Ivy repositories, Custom &amp; legacy repositories</w:t>
      </w:r>
    </w:p>
    <w:p w:rsidR="007113DD" w:rsidRPr="007113DD" w:rsidRDefault="007113DD" w:rsidP="006D5D69">
      <w:pPr>
        <w:pStyle w:val="ListParagraph"/>
        <w:numPr>
          <w:ilvl w:val="2"/>
          <w:numId w:val="3"/>
        </w:numPr>
        <w:ind w:left="1350" w:hanging="630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113DD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7113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7113DD">
        <w:rPr>
          <w:rFonts w:ascii="Times New Roman" w:hAnsi="Times New Roman" w:cs="Times New Roman"/>
          <w:b/>
          <w:bCs/>
          <w:sz w:val="26"/>
          <w:szCs w:val="26"/>
        </w:rPr>
        <w:t xml:space="preserve"> dependency </w:t>
      </w:r>
      <w:proofErr w:type="spellStart"/>
      <w:r w:rsidRPr="007113DD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7113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7113D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7113DD" w:rsidRPr="007113DD" w:rsidRDefault="007113DD" w:rsidP="007113DD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20" w:line="240" w:lineRule="auto"/>
        <w:ind w:left="1620" w:hanging="27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Không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bao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giờ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tải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1 artifact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lần</w:t>
      </w:r>
      <w:proofErr w:type="spellEnd"/>
    </w:p>
    <w:p w:rsidR="007113DD" w:rsidRPr="007113DD" w:rsidRDefault="007113DD" w:rsidP="007113DD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20" w:line="240" w:lineRule="auto"/>
        <w:ind w:left="1620" w:hanging="27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Cache</w:t>
      </w:r>
    </w:p>
    <w:p w:rsidR="007113DD" w:rsidRPr="007113DD" w:rsidRDefault="007113DD" w:rsidP="007113DD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20" w:line="240" w:lineRule="auto"/>
        <w:ind w:left="1620" w:hanging="27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Xác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minh qua checksum</w:t>
      </w:r>
    </w:p>
    <w:p w:rsidR="007113DD" w:rsidRPr="007113DD" w:rsidRDefault="007113DD" w:rsidP="007113DD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20" w:line="240" w:lineRule="auto"/>
        <w:ind w:left="1620" w:hanging="27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Track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nguồn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gốc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dependency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đảm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bảo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hợp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lệ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ngăn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chặn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lỗi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...</w:t>
      </w:r>
    </w:p>
    <w:p w:rsidR="007113DD" w:rsidRPr="007113DD" w:rsidRDefault="007113DD" w:rsidP="006D5D69">
      <w:pPr>
        <w:pStyle w:val="ListParagraph"/>
        <w:numPr>
          <w:ilvl w:val="2"/>
          <w:numId w:val="3"/>
        </w:numPr>
        <w:ind w:left="1350" w:hanging="630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7113DD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7113DD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7113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7113DD">
        <w:rPr>
          <w:rFonts w:ascii="Times New Roman" w:hAnsi="Times New Roman" w:cs="Times New Roman"/>
          <w:b/>
          <w:bCs/>
          <w:sz w:val="26"/>
          <w:szCs w:val="26"/>
        </w:rPr>
        <w:t xml:space="preserve"> Maven:</w:t>
      </w:r>
    </w:p>
    <w:p w:rsidR="007113DD" w:rsidRPr="007113DD" w:rsidRDefault="007113DD" w:rsidP="007113DD">
      <w:pPr>
        <w:pStyle w:val="ListParagraph"/>
        <w:numPr>
          <w:ilvl w:val="3"/>
          <w:numId w:val="10"/>
        </w:numPr>
        <w:ind w:left="1620" w:hanging="270"/>
        <w:rPr>
          <w:rFonts w:ascii="Times New Roman" w:hAnsi="Times New Roman" w:cs="Times New Roman"/>
          <w:b/>
          <w:bCs/>
          <w:sz w:val="26"/>
          <w:szCs w:val="26"/>
        </w:rPr>
      </w:pPr>
      <w:r w:rsidRPr="007113DD">
        <w:rPr>
          <w:rFonts w:ascii="Times New Roman" w:hAnsi="Times New Roman" w:cs="Times New Roman"/>
          <w:b/>
          <w:bCs/>
          <w:sz w:val="26"/>
          <w:szCs w:val="26"/>
        </w:rPr>
        <w:t>Maven:</w:t>
      </w:r>
    </w:p>
    <w:p w:rsidR="007113DD" w:rsidRPr="007113DD" w:rsidRDefault="007113DD" w:rsidP="007113DD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  <w:tab w:val="left" w:pos="1980"/>
        </w:tabs>
        <w:spacing w:before="100" w:beforeAutospacing="1" w:after="120" w:line="240" w:lineRule="auto"/>
        <w:ind w:left="1710" w:firstLine="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6"/>
          <w:szCs w:val="26"/>
        </w:rPr>
        <w:t>Q</w:t>
      </w:r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diễn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lâu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do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clean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toàn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bộ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artifact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sau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đó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đóng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gói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lại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từ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đầu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:rsidR="007113DD" w:rsidRPr="007113DD" w:rsidRDefault="007113DD" w:rsidP="007113DD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  <w:tab w:val="left" w:pos="1980"/>
        </w:tabs>
        <w:spacing w:before="100" w:beforeAutospacing="1" w:after="120" w:line="240" w:lineRule="auto"/>
        <w:ind w:left="1710" w:firstLine="0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6"/>
          <w:szCs w:val="26"/>
        </w:rPr>
        <w:t>C</w:t>
      </w:r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ác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đoạn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Unit Test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cũng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tiêu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tốn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khá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nhiều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thời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gian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:rsidR="007113DD" w:rsidRPr="007113DD" w:rsidRDefault="007113DD" w:rsidP="007113DD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  <w:tab w:val="left" w:pos="1980"/>
        </w:tabs>
        <w:spacing w:before="100" w:beforeAutospacing="1" w:after="120" w:line="240" w:lineRule="auto"/>
        <w:ind w:left="1710" w:firstLine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6"/>
          <w:szCs w:val="26"/>
        </w:rPr>
        <w:t>D</w:t>
      </w:r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ừng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quá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trình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build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ngay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khi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gặp</w:t>
      </w:r>
      <w:proofErr w:type="spellEnd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113DD">
        <w:rPr>
          <w:rFonts w:ascii="Times New Roman" w:eastAsia="Times New Roman" w:hAnsi="Times New Roman" w:cs="Times New Roman"/>
          <w:color w:val="1B1B1B"/>
          <w:sz w:val="26"/>
          <w:szCs w:val="26"/>
        </w:rPr>
        <w:t>lỗi</w:t>
      </w:r>
      <w:proofErr w:type="spellEnd"/>
    </w:p>
    <w:p w:rsidR="007113DD" w:rsidRDefault="007113DD" w:rsidP="007113DD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620" w:hanging="27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113DD">
        <w:rPr>
          <w:rFonts w:ascii="Times New Roman" w:hAnsi="Times New Roman" w:cs="Times New Roman"/>
          <w:b/>
          <w:bCs/>
          <w:sz w:val="26"/>
          <w:szCs w:val="26"/>
        </w:rPr>
        <w:t>Grandle</w:t>
      </w:r>
      <w:proofErr w:type="spellEnd"/>
      <w:r w:rsidRPr="007113D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7113DD" w:rsidRPr="007113DD" w:rsidRDefault="007113DD" w:rsidP="007113DD">
      <w:pPr>
        <w:pStyle w:val="ListParagraph"/>
        <w:numPr>
          <w:ilvl w:val="0"/>
          <w:numId w:val="11"/>
        </w:numPr>
        <w:shd w:val="clear" w:color="auto" w:fill="FFFFFF"/>
        <w:tabs>
          <w:tab w:val="left" w:pos="2070"/>
        </w:tabs>
        <w:spacing w:before="100" w:beforeAutospacing="1" w:after="120" w:line="240" w:lineRule="auto"/>
        <w:ind w:left="1710"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M</w:t>
      </w:r>
      <w:r w:rsidRPr="007113DD">
        <w:rPr>
          <w:rFonts w:ascii="Times New Roman" w:hAnsi="Times New Roman" w:cs="Times New Roman"/>
          <w:bCs/>
          <w:sz w:val="26"/>
          <w:szCs w:val="26"/>
        </w:rPr>
        <w:t>ột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task build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đều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nghĩa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input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output,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nên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thay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nhỏ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source code,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Gradle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build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</w:p>
    <w:p w:rsidR="007113DD" w:rsidRPr="007113DD" w:rsidRDefault="007113DD" w:rsidP="007113DD">
      <w:pPr>
        <w:pStyle w:val="ListParagraph"/>
        <w:numPr>
          <w:ilvl w:val="0"/>
          <w:numId w:val="11"/>
        </w:numPr>
        <w:shd w:val="clear" w:color="auto" w:fill="FFFFFF"/>
        <w:tabs>
          <w:tab w:val="left" w:pos="2070"/>
        </w:tabs>
        <w:spacing w:before="100" w:beforeAutospacing="1" w:after="120" w:line="240" w:lineRule="auto"/>
        <w:ind w:left="1710"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Gradle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kiếm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task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thuộc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task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build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</w:p>
    <w:p w:rsidR="007113DD" w:rsidRPr="007113DD" w:rsidRDefault="007113DD" w:rsidP="007113DD">
      <w:pPr>
        <w:pStyle w:val="ListParagraph"/>
        <w:numPr>
          <w:ilvl w:val="0"/>
          <w:numId w:val="11"/>
        </w:numPr>
        <w:shd w:val="clear" w:color="auto" w:fill="FFFFFF"/>
        <w:tabs>
          <w:tab w:val="left" w:pos="2070"/>
        </w:tabs>
        <w:spacing w:before="100" w:beforeAutospacing="1" w:after="120" w:line="240" w:lineRule="auto"/>
        <w:ind w:left="1710"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Gradle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phép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chạy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parallel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code test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nhờ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rút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ngắn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build</w:t>
      </w:r>
    </w:p>
    <w:p w:rsidR="007113DD" w:rsidRPr="007113DD" w:rsidRDefault="007113DD" w:rsidP="007113DD">
      <w:pPr>
        <w:pStyle w:val="ListParagraph"/>
        <w:numPr>
          <w:ilvl w:val="0"/>
          <w:numId w:val="11"/>
        </w:numPr>
        <w:shd w:val="clear" w:color="auto" w:fill="FFFFFF"/>
        <w:tabs>
          <w:tab w:val="left" w:pos="2070"/>
        </w:tabs>
        <w:spacing w:before="100" w:beforeAutospacing="1" w:after="120" w:line="240" w:lineRule="auto"/>
        <w:ind w:left="1710"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Ngoài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Gradle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phép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phối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đoạn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code test qua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machine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nhau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thiểu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chờ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113DD">
        <w:rPr>
          <w:rFonts w:ascii="Times New Roman" w:hAnsi="Times New Roman" w:cs="Times New Roman"/>
          <w:bCs/>
          <w:sz w:val="26"/>
          <w:szCs w:val="26"/>
        </w:rPr>
        <w:t>đợi</w:t>
      </w:r>
      <w:proofErr w:type="spellEnd"/>
      <w:r w:rsidRPr="007113DD">
        <w:rPr>
          <w:rFonts w:ascii="Times New Roman" w:hAnsi="Times New Roman" w:cs="Times New Roman"/>
          <w:bCs/>
          <w:sz w:val="26"/>
          <w:szCs w:val="26"/>
        </w:rPr>
        <w:t>.</w:t>
      </w:r>
    </w:p>
    <w:p w:rsidR="007113DD" w:rsidRPr="007113DD" w:rsidRDefault="006D5D69" w:rsidP="007113DD">
      <w:pPr>
        <w:pStyle w:val="ListParagraph"/>
        <w:numPr>
          <w:ilvl w:val="0"/>
          <w:numId w:val="11"/>
        </w:numPr>
        <w:shd w:val="clear" w:color="auto" w:fill="FFFFFF"/>
        <w:tabs>
          <w:tab w:val="left" w:pos="2070"/>
        </w:tabs>
        <w:spacing w:before="100" w:beforeAutospacing="1" w:after="120" w:line="240" w:lineRule="auto"/>
        <w:ind w:left="1710"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</w:t>
      </w:r>
      <w:r w:rsidR="007113DD" w:rsidRPr="007113DD">
        <w:rPr>
          <w:rFonts w:ascii="Times New Roman" w:hAnsi="Times New Roman" w:cs="Times New Roman"/>
          <w:bCs/>
          <w:sz w:val="26"/>
          <w:szCs w:val="26"/>
        </w:rPr>
        <w:t>hực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thi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hết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tất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cả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task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>.</w:t>
      </w:r>
    </w:p>
    <w:p w:rsidR="007113DD" w:rsidRDefault="006D5D69" w:rsidP="007113DD">
      <w:pPr>
        <w:pStyle w:val="ListParagraph"/>
        <w:numPr>
          <w:ilvl w:val="0"/>
          <w:numId w:val="11"/>
        </w:numPr>
        <w:shd w:val="clear" w:color="auto" w:fill="FFFFFF"/>
        <w:tabs>
          <w:tab w:val="left" w:pos="2070"/>
        </w:tabs>
        <w:spacing w:before="100" w:beforeAutospacing="1" w:after="120" w:line="240" w:lineRule="auto"/>
        <w:ind w:left="1710"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T</w:t>
      </w:r>
      <w:r w:rsidR="007113DD" w:rsidRPr="007113DD">
        <w:rPr>
          <w:rFonts w:ascii="Times New Roman" w:hAnsi="Times New Roman" w:cs="Times New Roman"/>
          <w:bCs/>
          <w:sz w:val="26"/>
          <w:szCs w:val="26"/>
        </w:rPr>
        <w:t>ổng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gặp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lần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đóng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113DD" w:rsidRPr="007113DD">
        <w:rPr>
          <w:rFonts w:ascii="Times New Roman" w:hAnsi="Times New Roman" w:cs="Times New Roman"/>
          <w:bCs/>
          <w:sz w:val="26"/>
          <w:szCs w:val="26"/>
        </w:rPr>
        <w:t>gói</w:t>
      </w:r>
      <w:proofErr w:type="spellEnd"/>
      <w:r w:rsidR="007113DD" w:rsidRPr="007113DD">
        <w:rPr>
          <w:rFonts w:ascii="Times New Roman" w:hAnsi="Times New Roman" w:cs="Times New Roman"/>
          <w:bCs/>
          <w:sz w:val="26"/>
          <w:szCs w:val="26"/>
        </w:rPr>
        <w:t>.</w:t>
      </w:r>
    </w:p>
    <w:p w:rsidR="006D5D69" w:rsidRPr="006D5D69" w:rsidRDefault="006D5D69" w:rsidP="006D5D69">
      <w:pPr>
        <w:shd w:val="clear" w:color="auto" w:fill="FFFFFF"/>
        <w:tabs>
          <w:tab w:val="left" w:pos="2070"/>
        </w:tabs>
        <w:spacing w:before="100" w:beforeAutospacing="1" w:after="120" w:line="240" w:lineRule="auto"/>
        <w:ind w:left="1710"/>
        <w:rPr>
          <w:rFonts w:ascii="Times New Roman" w:hAnsi="Times New Roman" w:cs="Times New Roman"/>
          <w:bCs/>
          <w:sz w:val="26"/>
          <w:szCs w:val="26"/>
        </w:rPr>
      </w:pPr>
      <w:bookmarkStart w:id="0" w:name="_GoBack"/>
      <w:bookmarkEnd w:id="0"/>
    </w:p>
    <w:p w:rsidR="007113DD" w:rsidRPr="007113DD" w:rsidRDefault="007113DD" w:rsidP="007113DD">
      <w:pPr>
        <w:pStyle w:val="ListParagraph"/>
        <w:numPr>
          <w:ilvl w:val="1"/>
          <w:numId w:val="1"/>
        </w:numPr>
        <w:ind w:left="990" w:hanging="450"/>
        <w:rPr>
          <w:rFonts w:ascii="Times New Roman" w:hAnsi="Times New Roman" w:cs="Times New Roman"/>
          <w:b/>
          <w:sz w:val="26"/>
          <w:szCs w:val="26"/>
        </w:rPr>
      </w:pPr>
    </w:p>
    <w:p w:rsidR="007113DD" w:rsidRPr="007113DD" w:rsidRDefault="007113DD" w:rsidP="007113D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b/>
          <w:sz w:val="26"/>
          <w:szCs w:val="26"/>
        </w:rPr>
      </w:pPr>
    </w:p>
    <w:sectPr w:rsidR="007113DD" w:rsidRPr="0071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06D0"/>
    <w:multiLevelType w:val="multilevel"/>
    <w:tmpl w:val="EDAC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27FB1"/>
    <w:multiLevelType w:val="hybridMultilevel"/>
    <w:tmpl w:val="0276D6D0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A4D18C9"/>
    <w:multiLevelType w:val="hybridMultilevel"/>
    <w:tmpl w:val="953A6612"/>
    <w:lvl w:ilvl="0" w:tplc="EB20D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621E887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6D7CB91A">
      <w:start w:val="1"/>
      <w:numFmt w:val="decimal"/>
      <w:lvlText w:val="1.2.%3."/>
      <w:lvlJc w:val="left"/>
      <w:pPr>
        <w:ind w:left="216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A0BB8"/>
    <w:multiLevelType w:val="multilevel"/>
    <w:tmpl w:val="614A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52930"/>
    <w:multiLevelType w:val="multilevel"/>
    <w:tmpl w:val="98BE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17349"/>
    <w:multiLevelType w:val="multilevel"/>
    <w:tmpl w:val="17E4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24A01"/>
    <w:multiLevelType w:val="multilevel"/>
    <w:tmpl w:val="AE4884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6478B"/>
    <w:multiLevelType w:val="hybridMultilevel"/>
    <w:tmpl w:val="CC0C7518"/>
    <w:lvl w:ilvl="0" w:tplc="EB20D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621E887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D79AA"/>
    <w:multiLevelType w:val="multilevel"/>
    <w:tmpl w:val="9C84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F1936"/>
    <w:multiLevelType w:val="multilevel"/>
    <w:tmpl w:val="BDBC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87B7C"/>
    <w:multiLevelType w:val="hybridMultilevel"/>
    <w:tmpl w:val="1A8C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DD"/>
    <w:rsid w:val="004468A0"/>
    <w:rsid w:val="006D5D69"/>
    <w:rsid w:val="007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EDF9"/>
  <w15:chartTrackingRefBased/>
  <w15:docId w15:val="{64108766-620E-41B0-8567-ABBCF61C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5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D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803-5793-49BF-BB94-8B6302F5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Tô</dc:creator>
  <cp:keywords/>
  <dc:description/>
  <cp:lastModifiedBy>Du Tô</cp:lastModifiedBy>
  <cp:revision>1</cp:revision>
  <dcterms:created xsi:type="dcterms:W3CDTF">2023-09-20T07:35:00Z</dcterms:created>
  <dcterms:modified xsi:type="dcterms:W3CDTF">2023-09-20T07:53:00Z</dcterms:modified>
</cp:coreProperties>
</file>