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23mdskacwlkm" w:id="0"/>
      <w:bookmarkEnd w:id="0"/>
      <w:r w:rsidDel="00000000" w:rsidR="00000000" w:rsidRPr="00000000">
        <w:rPr>
          <w:sz w:val="34"/>
          <w:szCs w:val="34"/>
          <w:rtl w:val="0"/>
        </w:rPr>
        <w:t xml:space="preserve">1. 5 thành phần HTTT và Dữ liệu vs Thông tin</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t89uo87zvw2o" w:id="1"/>
      <w:bookmarkEnd w:id="1"/>
      <w:r w:rsidDel="00000000" w:rsidR="00000000" w:rsidRPr="00000000">
        <w:rPr>
          <w:color w:val="000000"/>
          <w:sz w:val="26"/>
          <w:szCs w:val="26"/>
          <w:rtl w:val="0"/>
        </w:rPr>
        <w:t xml:space="preserve">1.1. 5 thành phần HTTT</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pg9yd1zif3j8" w:id="2"/>
      <w:bookmarkEnd w:id="2"/>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Phần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Máy tính, 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Nhập và sử lý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Phần mềm quản lý phòng khám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Hỗ trợ nghiệp vụ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Danh sách bệnh nhân, bệnh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Lưu trữ và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Con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Bác sĩ, nhân viên tiếp tân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Sử dụng và vận 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Tiếp nhận → khám →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Quy định các bước xử lý </w:t>
            </w:r>
          </w:p>
        </w:tc>
      </w:tr>
    </w:tbl>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j125scv6haw9" w:id="3"/>
      <w:bookmarkEnd w:id="3"/>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color w:val="000000"/>
          <w:sz w:val="26"/>
          <w:szCs w:val="26"/>
        </w:rPr>
      </w:pPr>
      <w:bookmarkStart w:colFirst="0" w:colLast="0" w:name="_ef509l62mbav" w:id="4"/>
      <w:bookmarkEnd w:id="4"/>
      <w:r w:rsidDel="00000000" w:rsidR="00000000" w:rsidRPr="00000000">
        <w:rPr>
          <w:color w:val="000000"/>
          <w:sz w:val="26"/>
          <w:szCs w:val="26"/>
          <w:rtl w:val="0"/>
        </w:rPr>
        <w:t xml:space="preserve">1.2. Dữ liệu và Thông tin</w:t>
      </w:r>
    </w:p>
    <w:p w:rsidR="00000000" w:rsidDel="00000000" w:rsidP="00000000" w:rsidRDefault="00000000" w:rsidRPr="00000000" w14:paraId="00000018">
      <w:pPr>
        <w:spacing w:after="240" w:before="240" w:lineRule="auto"/>
        <w:rPr/>
      </w:pPr>
      <w:r w:rsidDel="00000000" w:rsidR="00000000" w:rsidRPr="00000000">
        <w:rPr>
          <w:rtl w:val="0"/>
        </w:rPr>
        <w:t xml:space="preserve">4. Tổng doanh thu tiền khám bệnh trong ngày là 15.000.000 VNĐ</w:t>
        <w:br w:type="textWrapping"/>
        <w:t xml:space="preserve"> → Thông tin – Đã được tổng hợp và có ngữ cảnh.</w:t>
      </w:r>
    </w:p>
    <w:p w:rsidR="00000000" w:rsidDel="00000000" w:rsidP="00000000" w:rsidRDefault="00000000" w:rsidRPr="00000000" w14:paraId="00000019">
      <w:pPr>
        <w:spacing w:after="240" w:before="240" w:lineRule="auto"/>
        <w:rPr/>
      </w:pPr>
      <w:r w:rsidDel="00000000" w:rsidR="00000000" w:rsidRPr="00000000">
        <w:rPr>
          <w:rtl w:val="0"/>
        </w:rPr>
        <w:t xml:space="preserve">5. BN001, Trần Thị B, 45, Nữ</w:t>
        <w:br w:type="textWrapping"/>
        <w:t xml:space="preserve"> → Dữ liệu – Dữ liệu đầu vào về bệnh nhân.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sz w:val="34"/>
          <w:szCs w:val="34"/>
        </w:rPr>
      </w:pPr>
      <w:bookmarkStart w:colFirst="0" w:colLast="0" w:name="_938ftqw7hxdp" w:id="5"/>
      <w:bookmarkEnd w:id="5"/>
      <w:r w:rsidDel="00000000" w:rsidR="00000000" w:rsidRPr="00000000">
        <w:rPr>
          <w:sz w:val="34"/>
          <w:szCs w:val="34"/>
          <w:rtl w:val="0"/>
        </w:rPr>
        <w:t xml:space="preserve">2. Môi trường và Stakeholders</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xm54diq4dupu" w:id="6"/>
      <w:bookmarkEnd w:id="6"/>
      <w:r w:rsidDel="00000000" w:rsidR="00000000" w:rsidRPr="00000000">
        <w:rPr>
          <w:color w:val="000000"/>
          <w:sz w:val="26"/>
          <w:szCs w:val="26"/>
          <w:rtl w:val="0"/>
        </w:rPr>
        <w:t xml:space="preserve">2.1. Môi trường</w:t>
      </w:r>
    </w:p>
    <w:p w:rsidR="00000000" w:rsidDel="00000000" w:rsidP="00000000" w:rsidRDefault="00000000" w:rsidRPr="00000000" w14:paraId="0000001D">
      <w:pPr>
        <w:spacing w:after="240" w:before="240" w:lineRule="auto"/>
        <w:rPr/>
      </w:pPr>
      <w:r w:rsidDel="00000000" w:rsidR="00000000" w:rsidRPr="00000000">
        <w:rPr>
          <w:rtl w:val="0"/>
        </w:rPr>
        <w:t xml:space="preserve">4. Ý kiến phản hồi từ bệnh nhân</w:t>
        <w:br w:type="textWrapping"/>
        <w:t xml:space="preserve"> → Môi trường Bên ngoài</w:t>
        <w:br w:type="textWrapping"/>
        <w:t xml:space="preserve"> → Ảnh hưởng đến việc cải thiện chức năng và trải nghiệm người dùng.</w:t>
      </w:r>
    </w:p>
    <w:p w:rsidR="00000000" w:rsidDel="00000000" w:rsidP="00000000" w:rsidRDefault="00000000" w:rsidRPr="00000000" w14:paraId="0000001E">
      <w:pPr>
        <w:spacing w:after="240" w:before="240" w:lineRule="auto"/>
        <w:rPr/>
      </w:pPr>
      <w:r w:rsidDel="00000000" w:rsidR="00000000" w:rsidRPr="00000000">
        <w:rPr>
          <w:rtl w:val="0"/>
        </w:rPr>
        <w:t xml:space="preserve">5. Ứng dụng đặt khám từ đối thủ</w:t>
        <w:br w:type="textWrapping"/>
        <w:t xml:space="preserve"> → Môi trường Bên ngoài</w:t>
        <w:br w:type="textWrapping"/>
        <w:t xml:space="preserve"> → Tạo áp lực cạnh tranh, yêu cầu hệ thống cải thiện dịch vụ.</w:t>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f5axfaxs203x" w:id="7"/>
      <w:bookmarkEnd w:id="7"/>
      <w:r w:rsidDel="00000000" w:rsidR="00000000" w:rsidRPr="00000000">
        <w:rPr>
          <w:color w:val="000000"/>
          <w:sz w:val="26"/>
          <w:szCs w:val="26"/>
          <w:rtl w:val="0"/>
        </w:rPr>
        <w:t xml:space="preserve">2.2. Stakeholder</w:t>
      </w:r>
    </w:p>
    <w:p w:rsidR="00000000" w:rsidDel="00000000" w:rsidP="00000000" w:rsidRDefault="00000000" w:rsidRPr="00000000" w14:paraId="00000020">
      <w:pPr>
        <w:spacing w:after="240" w:before="240" w:lineRule="auto"/>
        <w:rPr/>
      </w:pPr>
      <w:r w:rsidDel="00000000" w:rsidR="00000000" w:rsidRPr="00000000">
        <w:rPr>
          <w:rtl w:val="0"/>
        </w:rPr>
        <w:t xml:space="preserve">3. Nhân viên tiếp tân</w:t>
      </w:r>
    </w:p>
    <w:p w:rsidR="00000000" w:rsidDel="00000000" w:rsidP="00000000" w:rsidRDefault="00000000" w:rsidRPr="00000000" w14:paraId="00000021">
      <w:pPr>
        <w:numPr>
          <w:ilvl w:val="0"/>
          <w:numId w:val="1"/>
        </w:numPr>
        <w:spacing w:after="0" w:afterAutospacing="0" w:before="240" w:lineRule="auto"/>
        <w:ind w:left="720" w:hanging="360"/>
        <w:rPr/>
      </w:pPr>
      <w:r w:rsidDel="00000000" w:rsidR="00000000" w:rsidRPr="00000000">
        <w:rPr>
          <w:rtl w:val="0"/>
        </w:rPr>
        <w:t xml:space="preserve">Vai trò: Người dùng vận hành</w:t>
      </w:r>
    </w:p>
    <w:p w:rsidR="00000000" w:rsidDel="00000000" w:rsidP="00000000" w:rsidRDefault="00000000" w:rsidRPr="00000000" w14:paraId="00000022">
      <w:pPr>
        <w:numPr>
          <w:ilvl w:val="0"/>
          <w:numId w:val="1"/>
        </w:numPr>
        <w:spacing w:after="240" w:before="0" w:beforeAutospacing="0" w:lineRule="auto"/>
        <w:ind w:left="720" w:hanging="360"/>
        <w:rPr/>
      </w:pPr>
      <w:r w:rsidDel="00000000" w:rsidR="00000000" w:rsidRPr="00000000">
        <w:rPr>
          <w:rtl w:val="0"/>
        </w:rPr>
        <w:t xml:space="preserve">Mối quan tâm: Tiếp nhận bệnh nhân nhanh, quản lý lịch hẹn chính xác.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a2lgd9s0opg8" w:id="8"/>
      <w:bookmarkEnd w:id="8"/>
      <w:r w:rsidDel="00000000" w:rsidR="00000000" w:rsidRPr="00000000">
        <w:rPr>
          <w:sz w:val="34"/>
          <w:szCs w:val="34"/>
          <w:rtl w:val="0"/>
        </w:rPr>
        <w:t xml:space="preserve">3. Kỹ thuật thu thập yêu cầu</w:t>
      </w:r>
    </w:p>
    <w:p w:rsidR="00000000" w:rsidDel="00000000" w:rsidP="00000000" w:rsidRDefault="00000000" w:rsidRPr="00000000" w14:paraId="00000025">
      <w:pPr>
        <w:spacing w:after="240" w:before="240" w:lineRule="auto"/>
        <w:rPr/>
      </w:pPr>
      <w:r w:rsidDel="00000000" w:rsidR="00000000" w:rsidRPr="00000000">
        <w:rPr>
          <w:rtl w:val="0"/>
        </w:rPr>
        <w:t xml:space="preserve">3. Xem thực tế quy trình tiếp đón tại quầy</w:t>
        <w:br w:type="textWrapping"/>
        <w:t xml:space="preserve"> → Quan sát (Observation)</w:t>
        <w:br w:type="textWrapping"/>
        <w:t xml:space="preserve"> → Quan sát trực tiếp quy trình thực tế.</w:t>
      </w:r>
    </w:p>
    <w:p w:rsidR="00000000" w:rsidDel="00000000" w:rsidP="00000000" w:rsidRDefault="00000000" w:rsidRPr="00000000" w14:paraId="00000026">
      <w:pPr>
        <w:spacing w:after="240" w:before="240" w:lineRule="auto"/>
        <w:rPr/>
      </w:pPr>
      <w:r w:rsidDel="00000000" w:rsidR="00000000" w:rsidRPr="00000000">
        <w:rPr>
          <w:rtl w:val="0"/>
        </w:rPr>
        <w:t xml:space="preserve">5. Tìm hiểu mong muốn sắp xếp ca trực của 20 y tá</w:t>
        <w:br w:type="textWrapping"/>
        <w:t xml:space="preserve"> → Workshop/Thảo luận nhóm</w:t>
        <w:br w:type="textWrapping"/>
        <w:t xml:space="preserve"> → Nhiều người cùng trao đổi và thống nhất nhu cầu.</w:t>
      </w:r>
    </w:p>
    <w:p w:rsidR="00000000" w:rsidDel="00000000" w:rsidP="00000000" w:rsidRDefault="00000000" w:rsidRPr="00000000" w14:paraId="00000027">
      <w:pPr>
        <w:spacing w:after="240" w:before="240" w:lineRule="auto"/>
        <w:rPr/>
      </w:pPr>
      <w:r w:rsidDel="00000000" w:rsidR="00000000" w:rsidRPr="00000000">
        <w:rPr>
          <w:rtl w:val="0"/>
        </w:rPr>
        <w:t xml:space="preserve">Câu hỏi phỏng vấn Bác sĩ:</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“Thầy/Cô đang gặp những khó khăn lớn nhất nào khi tra cứu hồ sơ bệnh án và thực hiện khám, kê đơn cho bệnh nhân?”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sz w:val="34"/>
          <w:szCs w:val="34"/>
        </w:rPr>
      </w:pPr>
      <w:bookmarkStart w:colFirst="0" w:colLast="0" w:name="_9npi3wmcvf96" w:id="9"/>
      <w:bookmarkEnd w:id="9"/>
      <w:r w:rsidDel="00000000" w:rsidR="00000000" w:rsidRPr="00000000">
        <w:rPr>
          <w:sz w:val="34"/>
          <w:szCs w:val="34"/>
          <w:rtl w:val="0"/>
        </w:rPr>
        <w:t xml:space="preserve">4. Phân loại FR và NFR</w:t>
      </w:r>
    </w:p>
    <w:p w:rsidR="00000000" w:rsidDel="00000000" w:rsidP="00000000" w:rsidRDefault="00000000" w:rsidRPr="00000000" w14:paraId="0000002B">
      <w:pPr>
        <w:spacing w:after="240" w:before="240" w:lineRule="auto"/>
        <w:rPr/>
      </w:pPr>
      <w:r w:rsidDel="00000000" w:rsidR="00000000" w:rsidRPr="00000000">
        <w:rPr>
          <w:rtl w:val="0"/>
        </w:rPr>
        <w:t xml:space="preserve">4. Bác sĩ có thể nhập kết quả chẩn đoán và kê đơn thuốc điện tử</w:t>
        <w:br w:type="textWrapping"/>
        <w:t xml:space="preserve"> → FR – FR-02</w:t>
        <w:br w:type="textWrapping"/>
        <w:t xml:space="preserve"> → Chức năng hệ thống cung cấp.</w:t>
      </w:r>
    </w:p>
    <w:p w:rsidR="00000000" w:rsidDel="00000000" w:rsidP="00000000" w:rsidRDefault="00000000" w:rsidRPr="00000000" w14:paraId="0000002C">
      <w:pPr>
        <w:spacing w:after="240" w:before="240" w:lineRule="auto"/>
        <w:rPr/>
      </w:pPr>
      <w:r w:rsidDel="00000000" w:rsidR="00000000" w:rsidRPr="00000000">
        <w:rPr>
          <w:rtl w:val="0"/>
        </w:rPr>
        <w:t xml:space="preserve">5. Hệ thống phải hoạt động liên tục và ổn định 24/7</w:t>
        <w:br w:type="textWrapping"/>
        <w:t xml:space="preserve"> → NFR – NFR-03</w:t>
        <w:br w:type="textWrapping"/>
        <w:t xml:space="preserve"> → Yêu cầu về tính sẵn sàng và ổn định.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sz w:val="34"/>
          <w:szCs w:val="34"/>
        </w:rPr>
      </w:pPr>
      <w:bookmarkStart w:colFirst="0" w:colLast="0" w:name="_xoyk2o33ii3p" w:id="10"/>
      <w:bookmarkEnd w:id="10"/>
      <w:r w:rsidDel="00000000" w:rsidR="00000000" w:rsidRPr="00000000">
        <w:rPr>
          <w:sz w:val="34"/>
          <w:szCs w:val="34"/>
          <w:rtl w:val="0"/>
        </w:rPr>
        <w:t xml:space="preserve">5. User Story</w:t>
      </w:r>
    </w:p>
    <w:p w:rsidR="00000000" w:rsidDel="00000000" w:rsidP="00000000" w:rsidRDefault="00000000" w:rsidRPr="00000000" w14:paraId="0000002F">
      <w:pPr>
        <w:spacing w:after="240" w:before="240" w:lineRule="auto"/>
        <w:rPr/>
      </w:pPr>
      <w:r w:rsidDel="00000000" w:rsidR="00000000" w:rsidRPr="00000000">
        <w:rPr>
          <w:rtl w:val="0"/>
        </w:rPr>
        <w:t xml:space="preserve">Là một Bác sĩ khám bệnh, tôi muốn xem danh sách bệnh nhân đã đăng ký khám trong ngày, để chủ động nắm lịch khám và chuẩn bị cho việc khám bệnh.</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