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lim7cvi47l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Input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: trạng thái tài xế.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trust_score: điểm tín nhiệm.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distance_km: khoảng cách đến quán.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min_trust_score: điểm tối thiểu từ cấu hình.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l3x4efcd30h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Logic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: phải thỏa tất cả điều kiện → dùng AND.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BY: gần nhất trước; nếu cùng khoảng cách → trust cao hơn trước.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8ms76d4mfe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Chống min_trust_score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âm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Luôn giữ ngưỡng tối thiểu là 80: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trust_score &gt;= 80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trust_score &gt;= :min_trust_score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Admin nhập -10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thì vẫn phải đạt trust_score &gt;= 80.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xiw4bcg5zeg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4. SQL hoàn chỉnh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driver_id, name, status, trust_score, distance_km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Drivers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status = 'AVAILABLE'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AND trust_score &gt;= 80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AND trust_score &gt;= :min_trust_score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 BY distance_km ASC, trust_score DESC;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Chỉ lấy tài xế đang hoạt động, trust ≥ 80, ưu tiên người gần nhất; nếu bằng khoảng cách thì ưu tiên trust cao hơn.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