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catalog on a disk for storing infobases, name it 1C_Bases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infobase inside this catalog, name it “Lesson1_Base1”.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 configuration from the file “Lesson1_Configuration1.cf” and update infobase configuration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this infobase at 1C:Enterprise mode and add 1 element (give it any name you want) to a catalog Products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Dump the infobase to a file “Lesson1_Base1.dt”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infobase “Lesson1_Base2”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the infobase from a file “Lesson1_Base1.dt”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infobase #2 and check that the product from the infobase #1 exists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rPr/>
        <w:drawing>
          <wp:inline distB="0" distT="0" distL="0" distR="0">
            <wp:extent cx="5940425" cy="3349158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/>
        <w:drawing>
          <wp:inline distB="0" distT="0" distL="0" distR="0">
            <wp:extent cx="5940425" cy="2941093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 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the infobase Lesson1_Base2 from a list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existing infobase Lesson1_Base2 to the list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an infobase Lesson1_Base2 at 1C:Enterprise mode and check if it works correctly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existing infobase Lesson1_Web published on a web-server. Address: </w:t>
      </w:r>
      <w:hyperlink r:id="rId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https://demo.1c.com.vn/CM_MasterClass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an infobase Lesson1_Web at 1C:Enterprise mode at thin client and at web-client (paste address of an infobase to an internet browser and go to the page) and compare these modes of connection.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 existing infobase Lesson1_Server published on 1C:Enterprise server. Server clusters: DemoServer, name of infobase: Lesson1_Base2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to run an infobase Lesson1_Server (you will get an error, because there is no server clusters “DemoServer” at your network)</w:t>
      </w:r>
    </w:p>
    <w:p w:rsidR="00000000" w:rsidDel="00000000" w:rsidP="00000000" w:rsidRDefault="00000000" w:rsidRPr="00000000" w14:paraId="00000015">
      <w:pPr>
        <w:pStyle w:val="Heading2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 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0425" cy="4243161"/>
            <wp:effectExtent b="0" l="0" r="0" t="0"/>
            <wp:docPr id="2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infobase Lesson1_Base1 at designer mode.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“Configuration” – “Compare and merge with configuration from file” and select configuration file “Lesson1_Configuration2.cf”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correctness of data at opened window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accordance with the image below, uncheck “Save settings automatically” box, click “Execute” and “Ok” after merging.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/>
        <w:drawing>
          <wp:inline distB="0" distT="0" distL="0" distR="0">
            <wp:extent cx="5940425" cy="4261485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database configuration (you may use F7)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</w:rPr>
      </w:pPr>
      <w:r w:rsidDel="00000000" w:rsidR="00000000" w:rsidRPr="00000000">
        <w:rPr/>
        <w:drawing>
          <wp:inline distB="0" distT="0" distL="0" distR="0">
            <wp:extent cx="5940425" cy="3460115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infobase at 1C:Enterprise mode and open a form of a product created earlier. Check the new attribute “Service”. It may be that the attribute is not visible, but there’s a scrollbar on the form:</w:t>
      </w:r>
    </w:p>
    <w:p w:rsidR="00000000" w:rsidDel="00000000" w:rsidP="00000000" w:rsidRDefault="00000000" w:rsidRPr="00000000" w14:paraId="0000001E">
      <w:pPr>
        <w:ind w:left="360" w:firstLine="0"/>
        <w:rPr>
          <w:rFonts w:ascii="Verdana" w:cs="Verdana" w:eastAsia="Verdana" w:hAnsi="Verdana"/>
        </w:rPr>
      </w:pPr>
      <w:r w:rsidDel="00000000" w:rsidR="00000000" w:rsidRPr="00000000">
        <w:rPr/>
        <w:drawing>
          <wp:inline distB="0" distT="0" distL="0" distR="0">
            <wp:extent cx="5940425" cy="295275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could happen because 1C:Enterprise uses cache for work with infobases and it remembers window size of forms. If so then click on “Menu” button – “Window” – “Restore window position”: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/>
        <w:drawing>
          <wp:inline distB="0" distT="0" distL="0" distR="0">
            <wp:extent cx="5940425" cy="2206444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08"/>
        <w:rPr>
          <w:rFonts w:ascii="Verdana" w:cs="Verdana" w:eastAsia="Verdana" w:hAnsi="Verdana"/>
        </w:rPr>
      </w:pPr>
      <w:bookmarkStart w:colFirst="0" w:colLast="0" w:name="_heading=h.gjdgxs" w:id="0"/>
      <w:bookmarkEnd w:id="0"/>
      <w:r w:rsidDel="00000000" w:rsidR="00000000" w:rsidRPr="00000000">
        <w:rPr>
          <w:rFonts w:ascii="Verdana" w:cs="Verdana" w:eastAsia="Verdana" w:hAnsi="Verdana"/>
          <w:rtl w:val="0"/>
        </w:rPr>
        <w:t xml:space="preserve">The form cache will be cleared and the form will be rebuilt. Now you can see new attribute “Service”: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/>
        <w:drawing>
          <wp:inline distB="0" distT="0" distL="0" distR="0">
            <wp:extent cx="3505200" cy="20193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9567CB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062E27"/>
    <w:pPr>
      <w:ind w:left="720"/>
      <w:contextualSpacing w:val="1"/>
    </w:pPr>
  </w:style>
  <w:style w:type="character" w:styleId="20" w:customStyle="1">
    <w:name w:val="Заголовок 2 Знак"/>
    <w:basedOn w:val="a0"/>
    <w:link w:val="2"/>
    <w:uiPriority w:val="9"/>
    <w:rsid w:val="009567CB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4">
    <w:name w:val="Hyperlink"/>
    <w:basedOn w:val="a0"/>
    <w:uiPriority w:val="99"/>
    <w:unhideWhenUsed w:val="1"/>
    <w:rsid w:val="0010170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10170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jp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mo.1c.com.vn/CM_MasterClass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LgQeR6zVxjeTe92Lf/VJgMURQw==">CgMxLjAyCGguZ2pkZ3hzOAByITFIZ3ZxVjhlS3Z4eWphem1meXZiVklHVHVXUEl0LURDSA==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2022-12-22T12:17:00Z</dcterms:created>
  <dc:creator>Professional</dc:creator>
</cp:coreProperties>
</file>