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numPr>
          <w:ilvl w:val="0"/>
          <w:numId w:val="1"/>
        </w:numPr>
        <w:overflowPunct w:val="false"/>
        <w:bidi w:val="0"/>
        <w:snapToGrid w:val="true"/>
        <w:spacing w:lineRule="auto" w:line="259"/>
        <w:ind w:left="425" w:hanging="425"/>
        <w:jc w:val="both"/>
        <w:textAlignment w:val="auto"/>
        <w:rPr>
          <w:rFonts w:ascii="Verdana" w:hAnsi="Verdana"/>
          <w:sz w:val="22"/>
          <w:szCs w:val="22"/>
          <w:lang w:val="en-US"/>
        </w:rPr>
      </w:pPr>
      <w:r>
        <w:rPr>
          <w:rFonts w:ascii="Verdana" w:hAnsi="Verdana"/>
          <w:sz w:val="22"/>
          <w:szCs w:val="22"/>
          <w:lang w:val="en-US"/>
        </w:rPr>
        <w:t>Tạo một biểu ghi tích lũy (</w:t>
      </w:r>
      <w:r>
        <w:rPr>
          <w:rFonts w:ascii="Verdana" w:hAnsi="Verdana"/>
          <w:sz w:val="22"/>
          <w:szCs w:val="22"/>
          <w:lang w:val="ru-RU"/>
        </w:rPr>
        <w:t>accumulation register</w:t>
      </w:r>
      <w:r>
        <w:rPr>
          <w:rFonts w:ascii="Verdana" w:hAnsi="Verdana"/>
          <w:sz w:val="22"/>
          <w:szCs w:val="22"/>
          <w:lang w:val="en-US"/>
        </w:rPr>
        <w:t>)</w:t>
      </w:r>
      <w:r>
        <w:rPr>
          <w:rFonts w:ascii="Verdana" w:hAnsi="Verdana"/>
          <w:sz w:val="22"/>
          <w:szCs w:val="22"/>
          <w:lang w:val="ru-RU"/>
        </w:rPr>
        <w:t xml:space="preserve"> GoodsInWarehouses, </w:t>
      </w:r>
      <w:r>
        <w:rPr>
          <w:rFonts w:ascii="Verdana" w:hAnsi="Verdana"/>
          <w:sz w:val="22"/>
          <w:szCs w:val="22"/>
          <w:lang w:val="en-US"/>
        </w:rPr>
        <w:t>cho phép bạn nhận thông tin về số lượng hàng tồn trong kho. Đặt biểu ghi vào phân hệ (subsystem) phù hợp</w:t>
      </w:r>
      <w:r>
        <w:rPr>
          <w:rFonts w:ascii="Verdana" w:hAnsi="Verdana"/>
          <w:sz w:val="22"/>
          <w:szCs w:val="22"/>
          <w:lang w:val="en-US"/>
        </w:rPr>
        <w:t>.</w:t>
      </w:r>
    </w:p>
    <w:p>
      <w:pPr>
        <w:pStyle w:val="Normal"/>
        <w:widowControl/>
        <w:numPr>
          <w:ilvl w:val="0"/>
          <w:numId w:val="1"/>
        </w:numPr>
        <w:overflowPunct w:val="false"/>
        <w:bidi w:val="0"/>
        <w:snapToGrid w:val="true"/>
        <w:spacing w:lineRule="auto" w:line="259"/>
        <w:ind w:left="425" w:hanging="425"/>
        <w:jc w:val="both"/>
        <w:textAlignment w:val="auto"/>
        <w:rPr>
          <w:rFonts w:ascii="Verdana" w:hAnsi="Verdana"/>
          <w:sz w:val="22"/>
          <w:szCs w:val="22"/>
          <w:lang w:val="ru-RU"/>
        </w:rPr>
      </w:pPr>
      <w:r>
        <w:rPr>
          <w:rFonts w:ascii="Verdana" w:hAnsi="Verdana"/>
          <w:sz w:val="22"/>
          <w:szCs w:val="22"/>
          <w:lang w:val="en-US"/>
        </w:rPr>
        <w:t>Thực hiện các thao tác cần thiết để 3 chứng từ (documents) sau có thể thay đổi bản ghi (records) trong biểu ghi mới</w:t>
      </w:r>
      <w:r>
        <w:rPr>
          <w:rFonts w:ascii="Verdana" w:hAnsi="Verdana"/>
          <w:sz w:val="22"/>
          <w:szCs w:val="22"/>
          <w:lang w:val="ru-RU"/>
        </w:rPr>
        <w:t>:</w:t>
      </w:r>
    </w:p>
    <w:p>
      <w:pPr>
        <w:pStyle w:val="Normal"/>
        <w:keepNext w:val="false"/>
        <w:keepLines w:val="false"/>
        <w:pageBreakBefore w:val="false"/>
        <w:widowControl/>
        <w:numPr>
          <w:ilvl w:val="0"/>
          <w:numId w:val="2"/>
        </w:numPr>
        <w:overflowPunct w:val="false"/>
        <w:bidi w:val="0"/>
        <w:snapToGrid w:val="true"/>
        <w:spacing w:lineRule="auto" w:line="259"/>
        <w:ind w:left="820" w:hanging="420"/>
        <w:jc w:val="both"/>
        <w:textAlignment w:val="auto"/>
        <w:rPr>
          <w:rFonts w:ascii="Verdana" w:hAnsi="Verdana"/>
          <w:sz w:val="22"/>
          <w:szCs w:val="22"/>
          <w:lang w:val="ru-RU"/>
        </w:rPr>
      </w:pPr>
      <w:r>
        <w:rPr>
          <w:rFonts w:ascii="Verdana" w:hAnsi="Verdana"/>
          <w:sz w:val="22"/>
          <w:szCs w:val="22"/>
          <w:lang w:val="ru-RU"/>
        </w:rPr>
        <w:t xml:space="preserve">PurchaseInvoice — </w:t>
      </w:r>
      <w:r>
        <w:rPr>
          <w:rFonts w:ascii="Verdana" w:hAnsi="Verdana"/>
          <w:sz w:val="22"/>
          <w:szCs w:val="22"/>
          <w:lang w:val="en-US"/>
        </w:rPr>
        <w:t>chứng từ này làm tăng số dư hàng trong kho</w:t>
      </w:r>
    </w:p>
    <w:p>
      <w:pPr>
        <w:pStyle w:val="Normal"/>
        <w:keepNext w:val="false"/>
        <w:keepLines w:val="false"/>
        <w:pageBreakBefore w:val="false"/>
        <w:widowControl/>
        <w:numPr>
          <w:ilvl w:val="0"/>
          <w:numId w:val="2"/>
        </w:numPr>
        <w:overflowPunct w:val="false"/>
        <w:bidi w:val="0"/>
        <w:snapToGrid w:val="true"/>
        <w:spacing w:lineRule="auto" w:line="259"/>
        <w:ind w:left="820" w:hanging="420"/>
        <w:jc w:val="both"/>
        <w:textAlignment w:val="auto"/>
        <w:rPr>
          <w:rFonts w:ascii="Verdana" w:hAnsi="Verdana"/>
          <w:sz w:val="22"/>
          <w:szCs w:val="22"/>
          <w:lang w:val="ru-RU"/>
        </w:rPr>
      </w:pPr>
      <w:r>
        <w:rPr>
          <w:rFonts w:ascii="Verdana" w:hAnsi="Verdana"/>
          <w:sz w:val="22"/>
          <w:szCs w:val="22"/>
          <w:lang w:val="ru-RU"/>
        </w:rPr>
        <w:t xml:space="preserve">SalesInvoice — </w:t>
      </w:r>
      <w:r>
        <w:rPr>
          <w:rFonts w:ascii="Verdana" w:hAnsi="Verdana"/>
          <w:sz w:val="22"/>
          <w:szCs w:val="22"/>
          <w:lang w:val="ru-RU"/>
        </w:rPr>
        <w:t>c</w:t>
      </w:r>
      <w:r>
        <w:rPr>
          <w:rFonts w:ascii="Verdana" w:hAnsi="Verdana"/>
          <w:sz w:val="22"/>
          <w:szCs w:val="22"/>
          <w:lang w:val="en-US"/>
        </w:rPr>
        <w:t>hứng từ này làm giảm số dư hàng trong kho</w:t>
      </w:r>
    </w:p>
    <w:p>
      <w:pPr>
        <w:pStyle w:val="Normal"/>
        <w:keepNext w:val="false"/>
        <w:keepLines w:val="false"/>
        <w:pageBreakBefore w:val="false"/>
        <w:widowControl/>
        <w:numPr>
          <w:ilvl w:val="0"/>
          <w:numId w:val="2"/>
        </w:numPr>
        <w:overflowPunct w:val="false"/>
        <w:bidi w:val="0"/>
        <w:snapToGrid w:val="true"/>
        <w:spacing w:lineRule="auto" w:line="259"/>
        <w:ind w:left="820" w:hanging="420"/>
        <w:jc w:val="both"/>
        <w:textAlignment w:val="auto"/>
        <w:rPr>
          <w:rFonts w:ascii="Verdana" w:hAnsi="Verdana"/>
          <w:sz w:val="22"/>
          <w:szCs w:val="22"/>
          <w:lang w:val="ru-RU"/>
        </w:rPr>
      </w:pPr>
      <w:r>
        <w:rPr>
          <w:rFonts w:ascii="Verdana" w:hAnsi="Verdana"/>
          <w:sz w:val="22"/>
          <w:szCs w:val="22"/>
          <w:lang w:val="ru-RU"/>
        </w:rPr>
        <w:t xml:space="preserve">InventoryTransfer — </w:t>
      </w:r>
      <w:r>
        <w:rPr>
          <w:rFonts w:ascii="Verdana" w:hAnsi="Verdana"/>
          <w:sz w:val="22"/>
          <w:szCs w:val="22"/>
          <w:lang w:val="en-US"/>
        </w:rPr>
        <w:t>chứng từ này cùng lúc làm thay đổi số dư theo cả hai loại: giảm số dư ở kho gửi và tăng số dư ở kho nhận. Chứng từ này không có số tiền, nên bạn không cần điền số đo (</w:t>
      </w:r>
      <w:r>
        <w:rPr>
          <w:rFonts w:ascii="Verdana" w:hAnsi="Verdana"/>
          <w:sz w:val="22"/>
          <w:szCs w:val="22"/>
          <w:lang w:val="ru-RU"/>
        </w:rPr>
        <w:t>resource</w:t>
      </w:r>
      <w:r>
        <w:rPr>
          <w:rFonts w:ascii="Verdana" w:hAnsi="Verdana"/>
          <w:sz w:val="22"/>
          <w:szCs w:val="22"/>
          <w:lang w:val="en-US"/>
        </w:rPr>
        <w:t>), hãy để trống nó.</w:t>
      </w:r>
    </w:p>
    <w:p>
      <w:pPr>
        <w:pStyle w:val="Normal"/>
        <w:keepNext w:val="false"/>
        <w:keepLines w:val="false"/>
        <w:pageBreakBefore w:val="false"/>
        <w:widowControl/>
        <w:numPr>
          <w:ilvl w:val="0"/>
          <w:numId w:val="0"/>
        </w:numPr>
        <w:overflowPunct w:val="false"/>
        <w:bidi w:val="0"/>
        <w:snapToGrid w:val="true"/>
        <w:spacing w:lineRule="auto" w:line="259"/>
        <w:ind w:left="400" w:hanging="0"/>
        <w:jc w:val="both"/>
        <w:textAlignment w:val="auto"/>
        <w:rPr>
          <w:rFonts w:ascii="Verdana" w:hAnsi="Verdana"/>
          <w:sz w:val="22"/>
          <w:szCs w:val="22"/>
          <w:u w:val="single"/>
          <w:lang w:val="ru-RU"/>
        </w:rPr>
      </w:pPr>
      <w:r>
        <w:rPr>
          <w:rFonts w:ascii="Verdana" w:hAnsi="Verdana"/>
          <w:sz w:val="22"/>
          <w:szCs w:val="22"/>
          <w:u w:val="single"/>
          <w:lang w:val="en-US"/>
        </w:rPr>
        <w:t>Lưu ý</w:t>
      </w:r>
      <w:r>
        <w:rPr>
          <w:rFonts w:ascii="Verdana" w:hAnsi="Verdana"/>
          <w:sz w:val="22"/>
          <w:szCs w:val="22"/>
          <w:u w:val="single"/>
          <w:lang w:val="en-US"/>
        </w:rPr>
        <w:t xml:space="preserve"> </w:t>
      </w:r>
      <w:r>
        <w:rPr>
          <w:rFonts w:ascii="Verdana" w:hAnsi="Verdana"/>
          <w:sz w:val="22"/>
          <w:szCs w:val="22"/>
          <w:u w:val="single"/>
          <w:lang w:val="ru-RU"/>
        </w:rPr>
        <w:t>2.1</w:t>
      </w:r>
      <w:r>
        <w:rPr>
          <w:rFonts w:ascii="Verdana" w:hAnsi="Verdana"/>
          <w:sz w:val="22"/>
          <w:szCs w:val="22"/>
          <w:u w:val="none"/>
          <w:lang w:val="ru-RU"/>
        </w:rPr>
        <w:t xml:space="preserve"> </w:t>
      </w:r>
      <w:r>
        <w:rPr>
          <w:rFonts w:ascii="Verdana" w:hAnsi="Verdana"/>
          <w:sz w:val="22"/>
          <w:szCs w:val="22"/>
          <w:u w:val="none"/>
          <w:lang w:val="en-US"/>
        </w:rPr>
        <w:t>Hãy lưu ý rằng, không nên đưa dịch vụ vào biểu ghi này, vì thực tế chúng ta không lưu kho đối với dịch vụ</w:t>
      </w:r>
      <w:r>
        <w:rPr>
          <w:rFonts w:ascii="Verdana" w:hAnsi="Verdana"/>
          <w:sz w:val="22"/>
          <w:szCs w:val="22"/>
          <w:u w:val="none"/>
          <w:lang w:val="ru-RU"/>
        </w:rPr>
        <w:t>.</w:t>
      </w:r>
    </w:p>
    <w:p>
      <w:pPr>
        <w:pStyle w:val="Normal"/>
        <w:keepNext w:val="false"/>
        <w:keepLines w:val="false"/>
        <w:pageBreakBefore w:val="false"/>
        <w:widowControl/>
        <w:numPr>
          <w:ilvl w:val="0"/>
          <w:numId w:val="0"/>
        </w:numPr>
        <w:overflowPunct w:val="false"/>
        <w:bidi w:val="0"/>
        <w:snapToGrid w:val="true"/>
        <w:spacing w:lineRule="auto" w:line="259"/>
        <w:ind w:left="400" w:hanging="0"/>
        <w:jc w:val="both"/>
        <w:textAlignment w:val="auto"/>
        <w:rPr>
          <w:rFonts w:ascii="Verdana" w:hAnsi="Verdana"/>
          <w:sz w:val="22"/>
          <w:szCs w:val="22"/>
          <w:u w:val="none"/>
          <w:lang w:val="ru-RU"/>
        </w:rPr>
      </w:pPr>
      <w:r>
        <w:rPr>
          <w:rFonts w:ascii="Verdana" w:hAnsi="Verdana"/>
          <w:sz w:val="22"/>
          <w:szCs w:val="22"/>
          <w:u w:val="single"/>
          <w:lang w:val="en-US"/>
        </w:rPr>
        <w:t>Lưu ý</w:t>
      </w:r>
      <w:r>
        <w:rPr>
          <w:rFonts w:ascii="Verdana" w:hAnsi="Verdana"/>
          <w:sz w:val="22"/>
          <w:szCs w:val="22"/>
          <w:u w:val="single"/>
          <w:lang w:val="en-US"/>
        </w:rPr>
        <w:t xml:space="preserve"> 2.2</w:t>
      </w:r>
      <w:r>
        <w:rPr>
          <w:rFonts w:ascii="Verdana" w:hAnsi="Verdana"/>
          <w:sz w:val="22"/>
          <w:szCs w:val="22"/>
          <w:u w:val="none"/>
          <w:lang w:val="en-US"/>
        </w:rPr>
        <w:t xml:space="preserve"> </w:t>
      </w:r>
      <w:r>
        <w:rPr>
          <w:rFonts w:ascii="Verdana" w:hAnsi="Verdana"/>
          <w:sz w:val="22"/>
          <w:szCs w:val="22"/>
          <w:u w:val="none"/>
          <w:lang w:val="en-US"/>
        </w:rPr>
        <w:t>Khi ghi nhận biến động xuất (</w:t>
      </w:r>
      <w:r>
        <w:rPr>
          <w:rFonts w:ascii="Verdana" w:hAnsi="Verdana"/>
          <w:sz w:val="22"/>
          <w:szCs w:val="22"/>
          <w:u w:val="none"/>
          <w:lang w:val="ru-RU"/>
        </w:rPr>
        <w:t>expense</w:t>
      </w:r>
      <w:r>
        <w:rPr>
          <w:rFonts w:ascii="Verdana" w:hAnsi="Verdana"/>
          <w:sz w:val="22"/>
          <w:szCs w:val="22"/>
          <w:u w:val="none"/>
          <w:lang w:val="en-US"/>
        </w:rPr>
        <w:t>), tính giá vốn hàng hóa bằng cách chia số tiền còn lại cho số lượng còn lại là đúng. Nhưng bây giờ, chúng ta hãy xóa số tiền trong chứng từ và trong bài học tiếp theo, chúng ta sẽ hoàn thiện thuật toán này.</w:t>
      </w:r>
    </w:p>
    <w:p>
      <w:pPr>
        <w:pStyle w:val="Normal"/>
        <w:widowControl/>
        <w:numPr>
          <w:ilvl w:val="0"/>
          <w:numId w:val="1"/>
        </w:numPr>
        <w:overflowPunct w:val="false"/>
        <w:bidi w:val="0"/>
        <w:snapToGrid w:val="true"/>
        <w:spacing w:lineRule="auto" w:line="259"/>
        <w:ind w:left="425" w:hanging="425"/>
        <w:jc w:val="both"/>
        <w:textAlignment w:val="auto"/>
        <w:rPr>
          <w:rFonts w:ascii="Verdana" w:hAnsi="Verdana"/>
          <w:sz w:val="22"/>
          <w:szCs w:val="22"/>
          <w:lang w:val="en-US"/>
        </w:rPr>
      </w:pPr>
      <w:r>
        <w:rPr>
          <w:rFonts w:ascii="Verdana" w:hAnsi="Verdana"/>
          <w:sz w:val="22"/>
          <w:szCs w:val="22"/>
          <w:lang w:val="en-US"/>
        </w:rPr>
        <w:t>Trước đây, bạn đã thêm nút “Điền theo số dư hàng hóa (</w:t>
      </w:r>
      <w:r>
        <w:rPr>
          <w:rFonts w:ascii="Verdana" w:hAnsi="Verdana"/>
          <w:sz w:val="22"/>
          <w:szCs w:val="22"/>
          <w:lang w:val="ru-RU"/>
        </w:rPr>
        <w:t>Fill in by the remaining goods</w:t>
      </w:r>
      <w:r>
        <w:rPr>
          <w:rFonts w:ascii="Verdana" w:hAnsi="Verdana"/>
          <w:sz w:val="22"/>
          <w:szCs w:val="22"/>
          <w:lang w:val="en-US"/>
        </w:rPr>
        <w:t xml:space="preserve">)” vào chứng từ </w:t>
      </w:r>
      <w:r>
        <w:rPr>
          <w:rFonts w:ascii="Verdana" w:hAnsi="Verdana"/>
          <w:sz w:val="22"/>
          <w:szCs w:val="22"/>
          <w:lang w:val="ru-RU"/>
        </w:rPr>
        <w:t xml:space="preserve">InventoryTransfer; </w:t>
      </w:r>
      <w:r>
        <w:rPr>
          <w:rFonts w:ascii="Verdana" w:hAnsi="Verdana"/>
          <w:sz w:val="22"/>
          <w:szCs w:val="22"/>
          <w:lang w:val="en-US"/>
        </w:rPr>
        <w:t>thuật toán điền phần bảng bởi số dư hàng hóa đã được xây dựng dựa trên dữ liệu của chứng từ. Bây giờ, bạn đã có biểu ghi, hãy viết lại thủ tục điền sao cho chỉ lấy số dư từ dữ liệu của biểu ghi. Bởi vì hàng hóa không chỉ được ghi lại theo số lượng, mà cả số tiền, nên chúng ta sẽ phải thay đổi chứng từ. Hãy thêm mục tin Số tiền (</w:t>
      </w:r>
      <w:r>
        <w:rPr>
          <w:rFonts w:ascii="Verdana" w:hAnsi="Verdana"/>
          <w:sz w:val="22"/>
          <w:szCs w:val="22"/>
          <w:lang w:val="ru-RU"/>
        </w:rPr>
        <w:t>Amount</w:t>
      </w:r>
      <w:r>
        <w:rPr>
          <w:rFonts w:ascii="Verdana" w:hAnsi="Verdana"/>
          <w:sz w:val="22"/>
          <w:szCs w:val="22"/>
          <w:lang w:val="en-US"/>
        </w:rPr>
        <w:t>) vào phần bảng Hàng hóa (</w:t>
      </w:r>
      <w:r>
        <w:rPr>
          <w:rFonts w:ascii="Verdana" w:hAnsi="Verdana"/>
          <w:sz w:val="22"/>
          <w:szCs w:val="22"/>
          <w:lang w:val="ru-RU"/>
        </w:rPr>
        <w:t>Products tabular section</w:t>
      </w:r>
      <w:r>
        <w:rPr>
          <w:rFonts w:ascii="Verdana" w:hAnsi="Verdana"/>
          <w:sz w:val="22"/>
          <w:szCs w:val="22"/>
          <w:lang w:val="en-US"/>
        </w:rPr>
        <w:t>) và không đặt nó vào biểu mẫu chứng từ (</w:t>
      </w:r>
      <w:r>
        <w:rPr>
          <w:rFonts w:ascii="Verdana" w:hAnsi="Verdana"/>
          <w:sz w:val="22"/>
          <w:szCs w:val="22"/>
          <w:lang w:val="ru-RU"/>
        </w:rPr>
        <w:t>document form</w:t>
      </w:r>
      <w:r>
        <w:rPr>
          <w:rFonts w:ascii="Verdana" w:hAnsi="Verdana"/>
          <w:sz w:val="22"/>
          <w:szCs w:val="22"/>
          <w:lang w:val="en-US"/>
        </w:rPr>
        <w:t>), bởi vì người dùng không cần thông tin này. Hãy điền mục tin này dựa trên số dư bằng tiền từ biểu ghi</w:t>
      </w:r>
      <w:r>
        <w:rPr>
          <w:rFonts w:ascii="Verdana" w:hAnsi="Verdana"/>
          <w:sz w:val="22"/>
          <w:szCs w:val="22"/>
          <w:lang w:val="ru-RU"/>
        </w:rPr>
        <w:t>.</w:t>
      </w:r>
    </w:p>
    <w:p>
      <w:pPr>
        <w:pStyle w:val="Normal"/>
        <w:keepNext w:val="false"/>
        <w:keepLines w:val="false"/>
        <w:pageBreakBefore w:val="false"/>
        <w:widowControl/>
        <w:numPr>
          <w:ilvl w:val="0"/>
          <w:numId w:val="1"/>
        </w:numPr>
        <w:overflowPunct w:val="false"/>
        <w:bidi w:val="0"/>
        <w:snapToGrid w:val="true"/>
        <w:spacing w:lineRule="auto" w:line="259"/>
        <w:ind w:left="425" w:hanging="425"/>
        <w:jc w:val="both"/>
        <w:textAlignment w:val="auto"/>
        <w:rPr>
          <w:rFonts w:ascii="Verdana" w:hAnsi="Verdana"/>
          <w:sz w:val="22"/>
          <w:szCs w:val="22"/>
          <w:lang w:val="en-US"/>
        </w:rPr>
      </w:pPr>
      <w:r>
        <w:rPr>
          <w:rFonts w:ascii="Verdana" w:hAnsi="Verdana"/>
          <w:sz w:val="22"/>
          <w:szCs w:val="22"/>
          <w:lang w:val="en-US"/>
        </w:rPr>
        <w:t xml:space="preserve">Vì </w:t>
      </w:r>
      <w:r>
        <w:rPr>
          <w:rFonts w:ascii="Verdana" w:hAnsi="Verdana"/>
          <w:sz w:val="22"/>
          <w:szCs w:val="22"/>
          <w:lang w:val="en-US"/>
        </w:rPr>
        <w:t>giao dịch</w:t>
      </w:r>
      <w:r>
        <w:rPr>
          <w:rFonts w:ascii="Verdana" w:hAnsi="Verdana"/>
          <w:sz w:val="22"/>
          <w:szCs w:val="22"/>
          <w:lang w:val="en-US"/>
        </w:rPr>
        <w:t xml:space="preserve"> người mua trả lại hàng là trường hợp khá phổ biến nên bạn cần thêm đối tượng ReturnOfGoodsFromCustomer vào cấu hình cho phép phản ánh </w:t>
      </w:r>
      <w:r>
        <w:rPr>
          <w:rFonts w:ascii="Verdana" w:hAnsi="Verdana"/>
          <w:sz w:val="22"/>
          <w:szCs w:val="22"/>
          <w:lang w:val="en-US"/>
        </w:rPr>
        <w:t>giao dịch</w:t>
      </w:r>
      <w:r>
        <w:rPr>
          <w:rFonts w:ascii="Verdana" w:hAnsi="Verdana"/>
          <w:sz w:val="22"/>
          <w:szCs w:val="22"/>
          <w:lang w:val="en-US"/>
        </w:rPr>
        <w:t xml:space="preserve"> đó </w:t>
      </w:r>
      <w:r>
        <w:rPr>
          <w:rFonts w:ascii="Verdana" w:hAnsi="Verdana"/>
          <w:sz w:val="22"/>
          <w:szCs w:val="22"/>
          <w:lang w:val="en-US"/>
        </w:rPr>
        <w:t>trong</w:t>
      </w:r>
      <w:r>
        <w:rPr>
          <w:rFonts w:ascii="Verdana" w:hAnsi="Verdana"/>
          <w:sz w:val="22"/>
          <w:szCs w:val="22"/>
          <w:lang w:val="en-US"/>
        </w:rPr>
        <w:t xml:space="preserve"> chương trình. </w:t>
      </w:r>
      <w:r>
        <w:rPr>
          <w:rFonts w:ascii="Verdana" w:hAnsi="Verdana"/>
          <w:sz w:val="22"/>
          <w:szCs w:val="22"/>
          <w:lang w:val="en-US"/>
        </w:rPr>
        <w:t>Chúng ta đặt</w:t>
      </w:r>
      <w:r>
        <w:rPr>
          <w:rFonts w:ascii="Verdana" w:hAnsi="Verdana"/>
          <w:sz w:val="22"/>
          <w:szCs w:val="22"/>
          <w:lang w:val="en-US"/>
        </w:rPr>
        <w:t xml:space="preserve"> </w:t>
      </w:r>
      <w:r>
        <w:rPr>
          <w:rFonts w:ascii="Verdana" w:hAnsi="Verdana"/>
          <w:sz w:val="22"/>
          <w:szCs w:val="22"/>
          <w:lang w:val="en-US"/>
        </w:rPr>
        <w:t>đối tượng này</w:t>
      </w:r>
      <w:r>
        <w:rPr>
          <w:rFonts w:ascii="Verdana" w:hAnsi="Verdana"/>
          <w:sz w:val="22"/>
          <w:szCs w:val="22"/>
          <w:lang w:val="en-US"/>
        </w:rPr>
        <w:t xml:space="preserve"> vào </w:t>
      </w:r>
      <w:r>
        <w:rPr>
          <w:rFonts w:ascii="Verdana" w:hAnsi="Verdana"/>
          <w:sz w:val="22"/>
          <w:szCs w:val="22"/>
          <w:lang w:val="en-US"/>
        </w:rPr>
        <w:t>phân hệ</w:t>
      </w:r>
      <w:r>
        <w:rPr>
          <w:rFonts w:ascii="Verdana" w:hAnsi="Verdana"/>
          <w:sz w:val="22"/>
          <w:szCs w:val="22"/>
          <w:lang w:val="en-US"/>
        </w:rPr>
        <w:t xml:space="preserve"> Bán hàng </w:t>
      </w:r>
      <w:r>
        <w:rPr>
          <w:rFonts w:ascii="Verdana" w:hAnsi="Verdana"/>
          <w:sz w:val="22"/>
          <w:szCs w:val="22"/>
          <w:lang w:val="en-US"/>
        </w:rPr>
        <w:t>(Sales subsystem)</w:t>
      </w:r>
      <w:r>
        <w:rPr>
          <w:rFonts w:ascii="Verdana" w:hAnsi="Verdana"/>
          <w:sz w:val="22"/>
          <w:szCs w:val="22"/>
          <w:lang w:val="en-US"/>
        </w:rPr>
        <w:t xml:space="preserve">. </w:t>
      </w:r>
      <w:r>
        <w:rPr>
          <w:rFonts w:ascii="Verdana" w:hAnsi="Verdana"/>
          <w:sz w:val="22"/>
          <w:szCs w:val="22"/>
          <w:lang w:val="en-US"/>
        </w:rPr>
        <w:t>Đặc điểm của giao dịch này</w:t>
      </w:r>
      <w:r>
        <w:rPr>
          <w:rFonts w:ascii="Verdana" w:hAnsi="Verdana"/>
          <w:sz w:val="22"/>
          <w:szCs w:val="22"/>
          <w:lang w:val="en-US"/>
        </w:rPr>
        <w:t xml:space="preserve"> là nó không thể tồn tại độc lập với </w:t>
      </w:r>
      <w:r>
        <w:rPr>
          <w:rFonts w:ascii="Verdana" w:hAnsi="Verdana"/>
          <w:sz w:val="22"/>
          <w:szCs w:val="22"/>
          <w:lang w:val="en-US"/>
        </w:rPr>
        <w:t>chứng từ</w:t>
      </w:r>
      <w:r>
        <w:rPr>
          <w:rFonts w:ascii="Verdana" w:hAnsi="Verdana"/>
          <w:sz w:val="22"/>
          <w:szCs w:val="22"/>
          <w:lang w:val="en-US"/>
        </w:rPr>
        <w:t xml:space="preserve"> bán hàng và để thuận tiện cho người dùng, bạn nên đảm bảo rằng giao dịch trả lại có thể được nhập dựa trên </w:t>
      </w:r>
      <w:r>
        <w:rPr>
          <w:rFonts w:ascii="Verdana" w:hAnsi="Verdana"/>
          <w:sz w:val="22"/>
          <w:szCs w:val="22"/>
          <w:lang w:val="en-US"/>
        </w:rPr>
        <w:t>chứng từ</w:t>
      </w:r>
      <w:r>
        <w:rPr>
          <w:rFonts w:ascii="Verdana" w:hAnsi="Verdana"/>
          <w:sz w:val="22"/>
          <w:szCs w:val="22"/>
          <w:lang w:val="en-US"/>
        </w:rPr>
        <w:t xml:space="preserve"> bán hàng với tất cả các trường và bảng được điền vào </w:t>
      </w:r>
      <w:r>
        <w:rPr>
          <w:rFonts w:ascii="Verdana" w:hAnsi="Verdana"/>
          <w:sz w:val="22"/>
          <w:szCs w:val="22"/>
          <w:lang w:val="en-US"/>
        </w:rPr>
        <w:t>đầy đủ</w:t>
      </w:r>
      <w:r>
        <w:rPr>
          <w:rFonts w:ascii="Verdana" w:hAnsi="Verdana"/>
          <w:sz w:val="22"/>
          <w:szCs w:val="22"/>
          <w:lang w:val="en-US"/>
        </w:rPr>
        <w:t xml:space="preserve">, </w:t>
      </w:r>
      <w:r>
        <w:rPr>
          <w:rFonts w:ascii="Verdana" w:hAnsi="Verdana"/>
          <w:sz w:val="22"/>
          <w:szCs w:val="22"/>
          <w:lang w:val="en-US"/>
        </w:rPr>
        <w:t xml:space="preserve">đồng thời </w:t>
      </w:r>
      <w:r>
        <w:rPr>
          <w:rFonts w:ascii="Verdana" w:hAnsi="Verdana"/>
          <w:b/>
          <w:bCs/>
          <w:sz w:val="22"/>
          <w:szCs w:val="22"/>
          <w:lang w:val="en-US"/>
        </w:rPr>
        <w:t xml:space="preserve">giao dịch trả lại </w:t>
      </w:r>
      <w:r>
        <w:rPr>
          <w:rFonts w:ascii="Verdana" w:hAnsi="Verdana"/>
          <w:b/>
          <w:bCs/>
          <w:sz w:val="22"/>
          <w:szCs w:val="22"/>
          <w:lang w:val="en-US"/>
        </w:rPr>
        <w:t xml:space="preserve">phải được liên kết với </w:t>
      </w:r>
      <w:r>
        <w:rPr>
          <w:rFonts w:ascii="Verdana" w:hAnsi="Verdana"/>
          <w:b/>
          <w:bCs/>
          <w:sz w:val="22"/>
          <w:szCs w:val="22"/>
          <w:lang w:val="en-US"/>
        </w:rPr>
        <w:t>giao dịch</w:t>
      </w:r>
      <w:r>
        <w:rPr>
          <w:rFonts w:ascii="Verdana" w:hAnsi="Verdana"/>
          <w:b/>
          <w:bCs/>
          <w:sz w:val="22"/>
          <w:szCs w:val="22"/>
          <w:lang w:val="en-US"/>
        </w:rPr>
        <w:t xml:space="preserve"> bán hàng</w:t>
      </w:r>
      <w:r>
        <w:rPr>
          <w:rFonts w:ascii="Verdana" w:hAnsi="Verdana"/>
          <w:sz w:val="22"/>
          <w:szCs w:val="22"/>
          <w:lang w:val="en-US"/>
        </w:rPr>
        <w:t xml:space="preserve">. Đối tượng phải chứa tất cả các </w:t>
      </w:r>
      <w:r>
        <w:rPr>
          <w:rFonts w:ascii="Verdana" w:hAnsi="Verdana"/>
          <w:sz w:val="22"/>
          <w:szCs w:val="22"/>
          <w:lang w:val="en-US"/>
        </w:rPr>
        <w:t>mục tin</w:t>
      </w:r>
      <w:r>
        <w:rPr>
          <w:rFonts w:ascii="Verdana" w:hAnsi="Verdana"/>
          <w:sz w:val="22"/>
          <w:szCs w:val="22"/>
          <w:lang w:val="en-US"/>
        </w:rPr>
        <w:t xml:space="preserve"> và phần bảng mà </w:t>
      </w:r>
      <w:r>
        <w:rPr>
          <w:rFonts w:ascii="Verdana" w:hAnsi="Verdana"/>
          <w:sz w:val="22"/>
          <w:szCs w:val="22"/>
          <w:lang w:val="en-US"/>
        </w:rPr>
        <w:t>chứng từ</w:t>
      </w:r>
      <w:r>
        <w:rPr>
          <w:rFonts w:ascii="Verdana" w:hAnsi="Verdana"/>
          <w:sz w:val="22"/>
          <w:szCs w:val="22"/>
          <w:lang w:val="en-US"/>
        </w:rPr>
        <w:t xml:space="preserve"> Hóa đơn bán hàng </w:t>
      </w:r>
      <w:r>
        <w:rPr>
          <w:rFonts w:ascii="Verdana" w:hAnsi="Verdana"/>
          <w:sz w:val="22"/>
          <w:szCs w:val="22"/>
          <w:lang w:val="en-US"/>
        </w:rPr>
        <w:t xml:space="preserve">(Sales Invoice) </w:t>
      </w:r>
      <w:r>
        <w:rPr>
          <w:rFonts w:ascii="Verdana" w:hAnsi="Verdana"/>
          <w:sz w:val="22"/>
          <w:szCs w:val="22"/>
          <w:lang w:val="en-US"/>
        </w:rPr>
        <w:t xml:space="preserve">có. </w:t>
      </w:r>
      <w:r>
        <w:rPr>
          <w:rFonts w:ascii="Verdana" w:hAnsi="Verdana"/>
          <w:sz w:val="22"/>
          <w:szCs w:val="22"/>
          <w:lang w:val="en-US"/>
        </w:rPr>
        <w:t>B</w:t>
      </w:r>
      <w:r>
        <w:rPr>
          <w:rFonts w:ascii="Verdana" w:hAnsi="Verdana"/>
          <w:sz w:val="22"/>
          <w:szCs w:val="22"/>
          <w:lang w:val="en-US"/>
        </w:rPr>
        <w:t xml:space="preserve">ạn có thể thêm </w:t>
      </w:r>
      <w:r>
        <w:rPr>
          <w:rFonts w:ascii="Verdana" w:hAnsi="Verdana"/>
          <w:sz w:val="22"/>
          <w:szCs w:val="22"/>
          <w:lang w:val="en-US"/>
        </w:rPr>
        <w:t>các mục tin bổ sung, nếu cần thiết</w:t>
      </w:r>
      <w:r>
        <w:rPr>
          <w:rFonts w:ascii="Verdana" w:hAnsi="Verdana"/>
          <w:sz w:val="22"/>
          <w:szCs w:val="22"/>
          <w:lang w:val="en-US"/>
        </w:rPr>
        <w:t xml:space="preserve">. Đừng quên tạo </w:t>
      </w:r>
      <w:r>
        <w:rPr>
          <w:rFonts w:ascii="Verdana" w:hAnsi="Verdana"/>
          <w:sz w:val="22"/>
          <w:szCs w:val="22"/>
          <w:lang w:val="en-US"/>
        </w:rPr>
        <w:t xml:space="preserve">biểu mẫu </w:t>
      </w:r>
      <w:r>
        <w:rPr>
          <w:rFonts w:ascii="Verdana" w:hAnsi="Verdana"/>
          <w:sz w:val="22"/>
          <w:szCs w:val="22"/>
          <w:lang w:val="en-US"/>
        </w:rPr>
        <w:t xml:space="preserve">đối tượng </w:t>
      </w:r>
      <w:r>
        <w:rPr>
          <w:rFonts w:ascii="Verdana" w:hAnsi="Verdana"/>
          <w:sz w:val="22"/>
          <w:szCs w:val="22"/>
          <w:lang w:val="en-US"/>
        </w:rPr>
        <w:t>(object form)</w:t>
      </w:r>
      <w:r>
        <w:rPr>
          <w:rFonts w:ascii="Verdana" w:hAnsi="Verdana"/>
          <w:sz w:val="22"/>
          <w:szCs w:val="22"/>
          <w:lang w:val="en-US"/>
        </w:rPr>
        <w:t xml:space="preserve">, </w:t>
      </w:r>
      <w:r>
        <w:rPr>
          <w:rFonts w:ascii="Verdana" w:hAnsi="Verdana"/>
          <w:sz w:val="22"/>
          <w:szCs w:val="22"/>
          <w:lang w:val="en-US"/>
        </w:rPr>
        <w:t>biểu mẫu</w:t>
      </w:r>
      <w:r>
        <w:rPr>
          <w:rFonts w:ascii="Verdana" w:hAnsi="Verdana"/>
          <w:sz w:val="22"/>
          <w:szCs w:val="22"/>
          <w:lang w:val="en-US"/>
        </w:rPr>
        <w:t xml:space="preserve"> danh sách </w:t>
      </w:r>
      <w:r>
        <w:rPr>
          <w:rFonts w:ascii="Verdana" w:hAnsi="Verdana"/>
          <w:sz w:val="22"/>
          <w:szCs w:val="22"/>
          <w:lang w:val="en-US"/>
        </w:rPr>
        <w:t xml:space="preserve">(list form) </w:t>
      </w:r>
      <w:r>
        <w:rPr>
          <w:rFonts w:ascii="Verdana" w:hAnsi="Verdana"/>
          <w:sz w:val="22"/>
          <w:szCs w:val="22"/>
          <w:lang w:val="en-US"/>
        </w:rPr>
        <w:t xml:space="preserve">và </w:t>
      </w:r>
      <w:r>
        <w:rPr>
          <w:rFonts w:ascii="Verdana" w:hAnsi="Verdana"/>
          <w:sz w:val="22"/>
          <w:szCs w:val="22"/>
          <w:lang w:val="en-US"/>
        </w:rPr>
        <w:t>đặt tên đồng nghĩa (synonyms)</w:t>
      </w:r>
      <w:r>
        <w:rPr>
          <w:rFonts w:ascii="Verdana" w:hAnsi="Verdana"/>
          <w:sz w:val="22"/>
          <w:szCs w:val="22"/>
          <w:lang w:val="en-US"/>
        </w:rPr>
        <w:t xml:space="preserve"> phù hợp.</w:t>
      </w:r>
    </w:p>
    <w:p>
      <w:pPr>
        <w:pStyle w:val="Normal"/>
        <w:widowControl/>
        <w:numPr>
          <w:ilvl w:val="0"/>
          <w:numId w:val="1"/>
        </w:numPr>
        <w:overflowPunct w:val="false"/>
        <w:bidi w:val="0"/>
        <w:snapToGrid w:val="true"/>
        <w:spacing w:lineRule="auto" w:line="259"/>
        <w:ind w:left="425" w:hanging="425"/>
        <w:jc w:val="both"/>
        <w:textAlignment w:val="auto"/>
        <w:rPr>
          <w:rFonts w:ascii="Verdana" w:hAnsi="Verdana"/>
          <w:sz w:val="22"/>
          <w:szCs w:val="22"/>
          <w:lang w:val="en-US"/>
        </w:rPr>
      </w:pPr>
      <w:r>
        <w:rPr>
          <w:rFonts w:ascii="Verdana" w:hAnsi="Verdana"/>
          <w:sz w:val="22"/>
          <w:szCs w:val="22"/>
          <w:lang w:val="en-US"/>
        </w:rPr>
        <w:t>Bạn hãy điều chỉnh biểu mẫu chứng từ (document form): thêm thuật toán tính số tiền tại dòng phần bảng hàng hóa và dịch vụ khi thay đổi số lượng. Tắt tính năng cho phép người dùng sửa đơn giá và số tiền trong cả hai phần bảng, bởi vì đơn giá trả lại phải bằng với đơn giá bán. Thêm thuật toán tính tổng số trong chứng từ như bạn đã thực hiện trong chứng từ SalesInvoice.</w:t>
      </w:r>
    </w:p>
    <w:p>
      <w:pPr>
        <w:pStyle w:val="Normal"/>
        <w:keepNext w:val="false"/>
        <w:keepLines w:val="false"/>
        <w:pageBreakBefore w:val="false"/>
        <w:widowControl/>
        <w:numPr>
          <w:ilvl w:val="0"/>
          <w:numId w:val="1"/>
        </w:numPr>
        <w:overflowPunct w:val="false"/>
        <w:bidi w:val="0"/>
        <w:snapToGrid w:val="true"/>
        <w:spacing w:lineRule="auto" w:line="259"/>
        <w:ind w:left="425" w:hanging="425"/>
        <w:jc w:val="both"/>
        <w:textAlignment w:val="auto"/>
        <w:rPr>
          <w:rFonts w:ascii="Verdana" w:hAnsi="Verdana"/>
          <w:sz w:val="22"/>
          <w:szCs w:val="22"/>
          <w:lang w:val="en-US"/>
        </w:rPr>
      </w:pPr>
      <w:r>
        <w:rPr>
          <w:rFonts w:ascii="Verdana" w:hAnsi="Verdana"/>
          <w:sz w:val="22"/>
          <w:szCs w:val="22"/>
          <w:lang w:val="en-US"/>
        </w:rPr>
        <w:t>Đối tượng</w:t>
      </w:r>
      <w:r>
        <w:rPr>
          <w:rFonts w:ascii="Verdana" w:hAnsi="Verdana"/>
          <w:sz w:val="22"/>
          <w:szCs w:val="22"/>
          <w:lang w:val="en-US"/>
        </w:rPr>
        <w:t xml:space="preserve"> ReturnOfGoodsFromCustomer </w:t>
      </w:r>
      <w:r>
        <w:rPr>
          <w:rFonts w:ascii="Verdana" w:hAnsi="Verdana"/>
          <w:sz w:val="22"/>
          <w:szCs w:val="22"/>
          <w:lang w:val="en-US"/>
        </w:rPr>
        <w:t>cần tạo ra các bản ghi (records) trong biểu ghi GoodsInWarehouses, tăng số lượng và số tiền trong kho trên chứng từ.</w:t>
      </w:r>
    </w:p>
    <w:p>
      <w:pPr>
        <w:pStyle w:val="Normal"/>
        <w:widowControl/>
        <w:numPr>
          <w:ilvl w:val="0"/>
          <w:numId w:val="1"/>
        </w:numPr>
        <w:overflowPunct w:val="false"/>
        <w:bidi w:val="0"/>
        <w:snapToGrid w:val="true"/>
        <w:spacing w:lineRule="auto" w:line="259"/>
        <w:ind w:left="425" w:hanging="425"/>
        <w:jc w:val="both"/>
        <w:textAlignment w:val="auto"/>
        <w:rPr>
          <w:rFonts w:ascii="Verdana" w:hAnsi="Verdana"/>
          <w:sz w:val="22"/>
          <w:szCs w:val="22"/>
          <w:lang w:val="en-US"/>
        </w:rPr>
      </w:pPr>
      <w:r>
        <w:rPr>
          <w:rFonts w:ascii="Verdana" w:hAnsi="Verdana"/>
          <w:sz w:val="22"/>
          <w:szCs w:val="22"/>
          <w:lang w:val="en-US"/>
        </w:rPr>
        <w:t xml:space="preserve">Bất kỳ chủ doanh nghiệp nào cũng quan tâm đến kết quả bán hàng trong một </w:t>
      </w:r>
      <w:r>
        <w:rPr>
          <w:rFonts w:ascii="Verdana" w:hAnsi="Verdana"/>
          <w:sz w:val="22"/>
          <w:szCs w:val="22"/>
          <w:lang w:val="en-US"/>
        </w:rPr>
        <w:t>kỳ</w:t>
      </w:r>
      <w:r>
        <w:rPr>
          <w:rFonts w:ascii="Verdana" w:hAnsi="Verdana"/>
          <w:sz w:val="22"/>
          <w:szCs w:val="22"/>
          <w:lang w:val="en-US"/>
        </w:rPr>
        <w:t xml:space="preserve"> để phân tích dữ liệu đó và thực hiện các thay đổi </w:t>
      </w:r>
      <w:r>
        <w:rPr>
          <w:rFonts w:ascii="Verdana" w:hAnsi="Verdana"/>
          <w:sz w:val="22"/>
          <w:szCs w:val="22"/>
          <w:lang w:val="en-US"/>
        </w:rPr>
        <w:t xml:space="preserve">cần thiết </w:t>
      </w:r>
      <w:r>
        <w:rPr>
          <w:rFonts w:ascii="Verdana" w:hAnsi="Verdana"/>
          <w:sz w:val="22"/>
          <w:szCs w:val="22"/>
          <w:lang w:val="en-US"/>
        </w:rPr>
        <w:t xml:space="preserve">nhằm tăng lợi nhuận. Bước tiếp theo là triển khai </w:t>
      </w:r>
      <w:r>
        <w:rPr>
          <w:rFonts w:ascii="Verdana" w:hAnsi="Verdana"/>
          <w:sz w:val="22"/>
          <w:szCs w:val="22"/>
          <w:lang w:val="en-US"/>
        </w:rPr>
        <w:t>tính</w:t>
      </w:r>
      <w:r>
        <w:rPr>
          <w:rFonts w:ascii="Verdana" w:hAnsi="Verdana"/>
          <w:sz w:val="22"/>
          <w:szCs w:val="22"/>
          <w:lang w:val="en-US"/>
        </w:rPr>
        <w:t xml:space="preserve"> năng lưu trữ dữ liệu về tất cả doanh </w:t>
      </w:r>
      <w:r>
        <w:rPr>
          <w:rFonts w:ascii="Verdana" w:hAnsi="Verdana"/>
          <w:sz w:val="22"/>
          <w:szCs w:val="22"/>
          <w:lang w:val="en-US"/>
        </w:rPr>
        <w:t>thu</w:t>
      </w:r>
      <w:r>
        <w:rPr>
          <w:rFonts w:ascii="Verdana" w:hAnsi="Verdana"/>
          <w:sz w:val="22"/>
          <w:szCs w:val="22"/>
          <w:lang w:val="en-US"/>
        </w:rPr>
        <w:t xml:space="preserve"> bán hàng (doanh </w:t>
      </w:r>
      <w:r>
        <w:rPr>
          <w:rFonts w:ascii="Verdana" w:hAnsi="Verdana"/>
          <w:sz w:val="22"/>
          <w:szCs w:val="22"/>
          <w:lang w:val="en-US"/>
        </w:rPr>
        <w:t>thu</w:t>
      </w:r>
      <w:r>
        <w:rPr>
          <w:rFonts w:ascii="Verdana" w:hAnsi="Verdana"/>
          <w:sz w:val="22"/>
          <w:szCs w:val="22"/>
          <w:lang w:val="en-US"/>
        </w:rPr>
        <w:t xml:space="preserve"> = đã bán - trả lại) trong </w:t>
      </w:r>
      <w:r>
        <w:rPr>
          <w:rFonts w:ascii="Verdana" w:hAnsi="Verdana"/>
          <w:sz w:val="22"/>
          <w:szCs w:val="22"/>
          <w:lang w:val="en-US"/>
        </w:rPr>
        <w:t>kỳ</w:t>
      </w:r>
      <w:r>
        <w:rPr>
          <w:rFonts w:ascii="Verdana" w:hAnsi="Verdana"/>
          <w:sz w:val="22"/>
          <w:szCs w:val="22"/>
          <w:lang w:val="en-US"/>
        </w:rPr>
        <w:t xml:space="preserve">. Để thực hiện việc này, hãy tạo một </w:t>
      </w:r>
      <w:r>
        <w:rPr>
          <w:rFonts w:ascii="Verdana" w:hAnsi="Verdana"/>
          <w:sz w:val="22"/>
          <w:szCs w:val="22"/>
          <w:lang w:val="en-US"/>
        </w:rPr>
        <w:t>biểu ghi</w:t>
      </w:r>
      <w:r>
        <w:rPr>
          <w:rFonts w:ascii="Verdana" w:hAnsi="Verdana"/>
          <w:sz w:val="22"/>
          <w:szCs w:val="22"/>
          <w:lang w:val="en-US"/>
        </w:rPr>
        <w:t xml:space="preserve"> tích lũy Sales </w:t>
      </w:r>
      <w:r>
        <w:rPr>
          <w:rFonts w:ascii="Verdana" w:hAnsi="Verdana"/>
          <w:sz w:val="22"/>
          <w:szCs w:val="22"/>
          <w:lang w:val="en-US"/>
        </w:rPr>
        <w:t>có các nguồn ghi (recorders)</w:t>
      </w:r>
      <w:r>
        <w:rPr>
          <w:rFonts w:ascii="Verdana" w:hAnsi="Verdana"/>
          <w:sz w:val="22"/>
          <w:szCs w:val="22"/>
          <w:lang w:val="en-US"/>
        </w:rPr>
        <w:t xml:space="preserve"> là SalesInvoice và ReturnOfGoodsFromCustomer. </w:t>
      </w:r>
      <w:r>
        <w:rPr>
          <w:rFonts w:ascii="Verdana" w:hAnsi="Verdana"/>
          <w:sz w:val="22"/>
          <w:szCs w:val="22"/>
          <w:lang w:val="en-US"/>
        </w:rPr>
        <w:t>Hãy x</w:t>
      </w:r>
      <w:r>
        <w:rPr>
          <w:rFonts w:ascii="Verdana" w:hAnsi="Verdana"/>
          <w:sz w:val="22"/>
          <w:szCs w:val="22"/>
          <w:lang w:val="en-US"/>
        </w:rPr>
        <w:t xml:space="preserve">ác định chính xác </w:t>
      </w:r>
      <w:r>
        <w:rPr>
          <w:rFonts w:ascii="Verdana" w:hAnsi="Verdana"/>
          <w:sz w:val="22"/>
          <w:szCs w:val="22"/>
          <w:lang w:val="en-US"/>
        </w:rPr>
        <w:t>dạng biểu ghi</w:t>
      </w:r>
      <w:r>
        <w:rPr>
          <w:rFonts w:ascii="Verdana" w:hAnsi="Verdana"/>
          <w:sz w:val="22"/>
          <w:szCs w:val="22"/>
          <w:lang w:val="en-US"/>
        </w:rPr>
        <w:t xml:space="preserve">. </w:t>
      </w:r>
      <w:r>
        <w:rPr>
          <w:rFonts w:ascii="Verdana" w:hAnsi="Verdana"/>
          <w:sz w:val="22"/>
          <w:szCs w:val="22"/>
          <w:lang w:val="en-US"/>
        </w:rPr>
        <w:t>Biểu ghi</w:t>
      </w:r>
      <w:r>
        <w:rPr>
          <w:rFonts w:ascii="Verdana" w:hAnsi="Verdana"/>
          <w:sz w:val="22"/>
          <w:szCs w:val="22"/>
          <w:lang w:val="en-US"/>
        </w:rPr>
        <w:t xml:space="preserve"> cho phép </w:t>
      </w:r>
      <w:r>
        <w:rPr>
          <w:rFonts w:ascii="Verdana" w:hAnsi="Verdana"/>
          <w:sz w:val="22"/>
          <w:szCs w:val="22"/>
          <w:lang w:val="en-US"/>
        </w:rPr>
        <w:t>lưu</w:t>
      </w:r>
      <w:r>
        <w:rPr>
          <w:rFonts w:ascii="Verdana" w:hAnsi="Verdana"/>
          <w:sz w:val="22"/>
          <w:szCs w:val="22"/>
          <w:lang w:val="en-US"/>
        </w:rPr>
        <w:t xml:space="preserve"> số lượng và số </w:t>
      </w:r>
      <w:r>
        <w:rPr>
          <w:rFonts w:ascii="Verdana" w:hAnsi="Verdana"/>
          <w:sz w:val="22"/>
          <w:szCs w:val="22"/>
          <w:lang w:val="en-US"/>
        </w:rPr>
        <w:t>tiền</w:t>
      </w:r>
      <w:r>
        <w:rPr>
          <w:rFonts w:ascii="Verdana" w:hAnsi="Verdana"/>
          <w:sz w:val="22"/>
          <w:szCs w:val="22"/>
          <w:lang w:val="en-US"/>
        </w:rPr>
        <w:t xml:space="preserve"> bán hàng (và dịch vụ) theo khách hàng và hợp đồng. </w:t>
      </w:r>
      <w:r>
        <w:rPr>
          <w:rFonts w:ascii="Verdana" w:hAnsi="Verdana"/>
          <w:sz w:val="22"/>
          <w:szCs w:val="22"/>
          <w:lang w:val="en-US"/>
        </w:rPr>
        <w:t>Giao dịch</w:t>
      </w:r>
      <w:r>
        <w:rPr>
          <w:rFonts w:ascii="Verdana" w:hAnsi="Verdana"/>
          <w:sz w:val="22"/>
          <w:szCs w:val="22"/>
          <w:lang w:val="en-US"/>
        </w:rPr>
        <w:t xml:space="preserve"> </w:t>
      </w:r>
      <w:r>
        <w:rPr>
          <w:rFonts w:ascii="Verdana" w:hAnsi="Verdana"/>
          <w:sz w:val="22"/>
          <w:szCs w:val="22"/>
          <w:lang w:val="en-US"/>
        </w:rPr>
        <w:t>B</w:t>
      </w:r>
      <w:r>
        <w:rPr>
          <w:rFonts w:ascii="Verdana" w:hAnsi="Verdana"/>
          <w:sz w:val="22"/>
          <w:szCs w:val="22"/>
          <w:lang w:val="en-US"/>
        </w:rPr>
        <w:t xml:space="preserve">án hàng phản ánh số lượng và số tiền dương và </w:t>
      </w:r>
      <w:r>
        <w:rPr>
          <w:rFonts w:ascii="Verdana" w:hAnsi="Verdana"/>
          <w:sz w:val="22"/>
          <w:szCs w:val="22"/>
          <w:lang w:val="en-US"/>
        </w:rPr>
        <w:t>giao dịch</w:t>
      </w:r>
      <w:r>
        <w:rPr>
          <w:rFonts w:ascii="Verdana" w:hAnsi="Verdana"/>
          <w:sz w:val="22"/>
          <w:szCs w:val="22"/>
          <w:lang w:val="en-US"/>
        </w:rPr>
        <w:t xml:space="preserve"> Trả lại phản ánh các giá trị âm. Ví dụ: nếu khách hàng mua 10 </w:t>
      </w:r>
      <w:r>
        <w:rPr>
          <w:rFonts w:ascii="Verdana" w:hAnsi="Verdana"/>
          <w:sz w:val="22"/>
          <w:szCs w:val="22"/>
          <w:lang w:val="en-US"/>
        </w:rPr>
        <w:t>chiếc kính</w:t>
      </w:r>
      <w:r>
        <w:rPr>
          <w:rFonts w:ascii="Verdana" w:hAnsi="Verdana"/>
          <w:sz w:val="22"/>
          <w:szCs w:val="22"/>
          <w:lang w:val="en-US"/>
        </w:rPr>
        <w:t xml:space="preserve"> và sau đó trả lại 2 </w:t>
      </w:r>
      <w:r>
        <w:rPr>
          <w:rFonts w:ascii="Verdana" w:hAnsi="Verdana"/>
          <w:sz w:val="22"/>
          <w:szCs w:val="22"/>
          <w:lang w:val="en-US"/>
        </w:rPr>
        <w:t>chiếc</w:t>
      </w:r>
      <w:r>
        <w:rPr>
          <w:rFonts w:ascii="Verdana" w:hAnsi="Verdana"/>
          <w:sz w:val="22"/>
          <w:szCs w:val="22"/>
          <w:lang w:val="en-US"/>
        </w:rPr>
        <w:t xml:space="preserve"> trong tháng 1 thì số lượng </w:t>
      </w:r>
      <w:r>
        <w:rPr>
          <w:rFonts w:ascii="Verdana" w:hAnsi="Verdana"/>
          <w:sz w:val="22"/>
          <w:szCs w:val="22"/>
          <w:lang w:val="en-US"/>
        </w:rPr>
        <w:t>kính</w:t>
      </w:r>
      <w:r>
        <w:rPr>
          <w:rFonts w:ascii="Verdana" w:hAnsi="Verdana"/>
          <w:sz w:val="22"/>
          <w:szCs w:val="22"/>
          <w:lang w:val="en-US"/>
        </w:rPr>
        <w:t xml:space="preserve"> </w:t>
      </w:r>
      <w:r>
        <w:rPr>
          <w:rFonts w:ascii="Verdana" w:hAnsi="Verdana"/>
          <w:sz w:val="22"/>
          <w:szCs w:val="22"/>
          <w:lang w:val="en-US"/>
        </w:rPr>
        <w:t>đã bán thực tế cho</w:t>
      </w:r>
      <w:r>
        <w:rPr>
          <w:rFonts w:ascii="Verdana" w:hAnsi="Verdana"/>
          <w:sz w:val="22"/>
          <w:szCs w:val="22"/>
          <w:lang w:val="en-US"/>
        </w:rPr>
        <w:t xml:space="preserve"> khách hàng này trong tháng 1 là 8.</w:t>
      </w:r>
    </w:p>
    <w:p>
      <w:pPr>
        <w:pStyle w:val="Normal"/>
        <w:keepNext w:val="false"/>
        <w:keepLines w:val="false"/>
        <w:pageBreakBefore w:val="false"/>
        <w:widowControl/>
        <w:numPr>
          <w:ilvl w:val="0"/>
          <w:numId w:val="1"/>
        </w:numPr>
        <w:overflowPunct w:val="false"/>
        <w:bidi w:val="0"/>
        <w:snapToGrid w:val="true"/>
        <w:spacing w:lineRule="auto" w:line="259"/>
        <w:ind w:left="425" w:hanging="425"/>
        <w:jc w:val="both"/>
        <w:textAlignment w:val="auto"/>
        <w:rPr>
          <w:rFonts w:ascii="Verdana" w:hAnsi="Verdana"/>
          <w:sz w:val="22"/>
          <w:szCs w:val="22"/>
          <w:lang w:val="en-US"/>
        </w:rPr>
      </w:pPr>
      <w:r>
        <w:rPr>
          <w:rFonts w:ascii="Verdana" w:hAnsi="Verdana"/>
          <w:sz w:val="22"/>
          <w:szCs w:val="22"/>
          <w:lang w:val="en-US"/>
        </w:rPr>
        <w:t>Hãy sửa đổi hệ thống chiết khấu, sao cho trong hợp đồng cũng hiển thị số tiền bán hàng, khi tổng doanh thu tháng trước đạt số tiền đó thì khách hàng sẽ được chiết khấu theo tỷ lệ phần trăm đã chỉ định (chúng ta ghi nhận tỷ lệ chiết khấu trong hợp đồng). Nếu không chỉ định số tiền bán hàng, thì giả định rằng chiết khấu luôn được phép. Hãy thêm mục tin RequiredSalesAmount vào danh mục  CounterpartyContracts. Cần thay đổi thuật toán cho hàm tính chiết khấu trong chứng từ  SalesInvoice như sau</w:t>
      </w:r>
      <w:r>
        <w:rPr>
          <w:rFonts w:ascii="Verdana" w:hAnsi="Verdana"/>
          <w:sz w:val="22"/>
          <w:szCs w:val="22"/>
          <w:lang w:val="en-US"/>
        </w:rPr>
        <w:t>:</w:t>
      </w:r>
    </w:p>
    <w:p>
      <w:pPr>
        <w:pStyle w:val="Normal"/>
        <w:keepNext w:val="false"/>
        <w:keepLines w:val="false"/>
        <w:pageBreakBefore w:val="false"/>
        <w:widowControl/>
        <w:numPr>
          <w:ilvl w:val="0"/>
          <w:numId w:val="3"/>
        </w:numPr>
        <w:overflowPunct w:val="false"/>
        <w:bidi w:val="0"/>
        <w:snapToGrid w:val="true"/>
        <w:spacing w:lineRule="auto" w:line="259"/>
        <w:ind w:left="1138" w:hanging="418"/>
        <w:jc w:val="both"/>
        <w:textAlignment w:val="auto"/>
        <w:rPr>
          <w:rFonts w:ascii="Verdana" w:hAnsi="Verdana"/>
          <w:sz w:val="22"/>
          <w:szCs w:val="22"/>
          <w:lang w:val="en-US"/>
        </w:rPr>
      </w:pPr>
      <w:r>
        <w:rPr>
          <w:rFonts w:ascii="Verdana" w:hAnsi="Verdana"/>
          <w:sz w:val="22"/>
          <w:szCs w:val="22"/>
          <w:lang w:val="en-US"/>
        </w:rPr>
        <w:t>Nếu chưa điền</w:t>
      </w:r>
      <w:r>
        <w:rPr>
          <w:rFonts w:ascii="Verdana" w:hAnsi="Verdana"/>
          <w:sz w:val="22"/>
          <w:szCs w:val="22"/>
          <w:lang w:val="en-US"/>
        </w:rPr>
        <w:t xml:space="preserve"> RequiredSalesAmount </w:t>
      </w:r>
      <w:r>
        <w:rPr>
          <w:rFonts w:ascii="Verdana" w:hAnsi="Verdana"/>
          <w:sz w:val="22"/>
          <w:szCs w:val="22"/>
          <w:lang w:val="en-US"/>
        </w:rPr>
        <w:t>trong hợp đồng, thì chiết khấu luôn được áp dụng</w:t>
      </w:r>
    </w:p>
    <w:p>
      <w:pPr>
        <w:pStyle w:val="Normal"/>
        <w:keepNext w:val="false"/>
        <w:keepLines w:val="false"/>
        <w:pageBreakBefore w:val="false"/>
        <w:widowControl/>
        <w:numPr>
          <w:ilvl w:val="0"/>
          <w:numId w:val="3"/>
        </w:numPr>
        <w:overflowPunct w:val="false"/>
        <w:bidi w:val="0"/>
        <w:snapToGrid w:val="true"/>
        <w:spacing w:lineRule="auto" w:line="259"/>
        <w:ind w:left="1138" w:hanging="418"/>
        <w:jc w:val="both"/>
        <w:textAlignment w:val="auto"/>
        <w:rPr>
          <w:rFonts w:ascii="Verdana" w:hAnsi="Verdana"/>
          <w:sz w:val="22"/>
          <w:szCs w:val="22"/>
          <w:lang w:val="en-US"/>
        </w:rPr>
      </w:pPr>
      <w:r>
        <w:rPr>
          <w:rFonts w:ascii="Verdana" w:hAnsi="Verdana"/>
          <w:sz w:val="22"/>
          <w:szCs w:val="22"/>
          <w:lang w:val="en-US"/>
        </w:rPr>
        <w:t xml:space="preserve">nếu không, bạn cần kiểm tra số tiền bán hàng trong </w:t>
      </w:r>
      <w:r>
        <w:rPr>
          <w:rFonts w:ascii="Verdana" w:hAnsi="Verdana"/>
          <w:sz w:val="22"/>
          <w:szCs w:val="22"/>
          <w:u w:val="single"/>
          <w:lang w:val="en-US"/>
        </w:rPr>
        <w:t>tháng trước</w:t>
      </w:r>
      <w:r>
        <w:rPr>
          <w:rFonts w:ascii="Verdana" w:hAnsi="Verdana"/>
          <w:sz w:val="22"/>
          <w:szCs w:val="22"/>
          <w:lang w:val="en-US"/>
        </w:rPr>
        <w:t xml:space="preserve">. </w:t>
      </w:r>
      <w:r>
        <w:rPr>
          <w:rFonts w:ascii="Verdana" w:hAnsi="Verdana"/>
          <w:sz w:val="22"/>
          <w:szCs w:val="22"/>
          <w:lang w:val="en-US"/>
        </w:rPr>
        <w:t>Nếu số tiền bán hàng trong tháng trước cho khách này vượt quá giá trị  RequiredSalesAmount trong hợp đồng, thì được phép chiết khấu, ngược lại thì không (tỷ lệ phần trăm chiết khấu bằng 0</w:t>
      </w:r>
      <w:r>
        <w:rPr>
          <w:rFonts w:ascii="Verdana" w:hAnsi="Verdana"/>
          <w:sz w:val="22"/>
          <w:szCs w:val="22"/>
          <w:lang w:val="en-US"/>
        </w:rPr>
        <w:t>).</w:t>
      </w:r>
    </w:p>
    <w:p>
      <w:pPr>
        <w:pStyle w:val="Normal"/>
        <w:keepNext w:val="false"/>
        <w:keepLines w:val="false"/>
        <w:pageBreakBefore w:val="false"/>
        <w:widowControl/>
        <w:numPr>
          <w:ilvl w:val="0"/>
          <w:numId w:val="0"/>
        </w:numPr>
        <w:overflowPunct w:val="false"/>
        <w:bidi w:val="0"/>
        <w:snapToGrid w:val="true"/>
        <w:spacing w:lineRule="auto" w:line="259"/>
        <w:ind w:left="0" w:hanging="0"/>
        <w:jc w:val="both"/>
        <w:textAlignment w:val="auto"/>
        <w:rPr>
          <w:rFonts w:ascii="Verdana" w:hAnsi="Verdana"/>
          <w:sz w:val="22"/>
          <w:szCs w:val="22"/>
          <w:lang w:val="en-US"/>
        </w:rPr>
      </w:pPr>
      <w:r>
        <w:rPr>
          <w:rFonts w:ascii="Verdana" w:hAnsi="Verdana"/>
          <w:sz w:val="22"/>
          <w:szCs w:val="22"/>
          <w:lang w:val="en-US"/>
        </w:rPr>
        <w:t>Chú ý</w:t>
      </w:r>
      <w:r>
        <w:rPr>
          <w:rFonts w:ascii="Verdana" w:hAnsi="Verdana"/>
          <w:sz w:val="22"/>
          <w:szCs w:val="22"/>
          <w:lang w:val="en-US"/>
        </w:rPr>
        <w:t xml:space="preserve">: </w:t>
      </w:r>
      <w:r>
        <w:rPr>
          <w:rFonts w:ascii="Verdana" w:hAnsi="Verdana"/>
          <w:sz w:val="22"/>
          <w:szCs w:val="22"/>
          <w:lang w:val="en-US"/>
        </w:rPr>
        <w:t>để có thể dễ dàng lấy tháng trước từ ngày chứng từ, hãy sử dụng các hàm</w:t>
      </w:r>
      <w:r>
        <w:rPr>
          <w:rFonts w:ascii="Verdana" w:hAnsi="Verdana"/>
          <w:sz w:val="22"/>
          <w:szCs w:val="22"/>
          <w:lang w:val="en-US"/>
        </w:rPr>
        <w:t xml:space="preserve"> AddMonth, BegOfMonth, EndOfMonth.</w:t>
      </w:r>
      <w:bookmarkStart w:id="0" w:name="_GoBack"/>
      <w:bookmarkEnd w:id="0"/>
    </w:p>
    <w:sectPr>
      <w:type w:val="nextPage"/>
      <w:pgSz w:w="11906" w:h="16838"/>
      <w:pgMar w:left="1800" w:right="180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 w:name="Verdana">
    <w:charset w:val="00"/>
    <w:family w:val="roman"/>
    <w:pitch w:val="variable"/>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425"/>
        </w:tabs>
        <w:ind w:left="425" w:hanging="425"/>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420"/>
        </w:tabs>
        <w:ind w:left="820" w:hanging="42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420"/>
        </w:tabs>
        <w:ind w:left="420" w:hanging="42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embedSystemFonts/>
  <w:defaultTabStop w:val="720"/>
  <w:autoHyphenation w:val="true"/>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 w:asciiTheme="minorHAnsi" w:cstheme="minorBidi" w:eastAsiaTheme="minorEastAsia" w:hAnsiTheme="minorHAnsi"/>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qFormat="1"/>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bidi w:val="0"/>
      <w:spacing w:before="0" w:after="0"/>
      <w:jc w:val="left"/>
    </w:pPr>
    <w:rPr>
      <w:rFonts w:ascii="Calibri" w:hAnsi="Calibri" w:eastAsia="宋体" w:cs="" w:asciiTheme="minorHAnsi" w:cstheme="minorBidi" w:eastAsiaTheme="minorEastAsia" w:hAnsiTheme="minorHAnsi"/>
      <w:color w:val="auto"/>
      <w:kern w:val="0"/>
      <w:sz w:val="20"/>
      <w:szCs w:val="20"/>
      <w:lang w:val="en-US" w:eastAsia="zh-CN" w:bidi="ar-SA"/>
    </w:rPr>
  </w:style>
  <w:style w:type="character" w:styleId="DefaultParagraphFont" w:default="1">
    <w:name w:val="Default Paragraph Font"/>
    <w:uiPriority w:val="0"/>
    <w:semiHidden/>
    <w:qFormat/>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ListParagraph">
    <w:name w:val="List Paragraph"/>
    <w:basedOn w:val="Normal"/>
    <w:uiPriority w:val="34"/>
    <w:qFormat/>
    <w:pPr>
      <w:spacing w:before="0" w:after="0"/>
      <w:ind w:left="720" w:hanging="0"/>
      <w:contextualSpacing/>
    </w:pPr>
    <w:rPr/>
  </w:style>
  <w:style w:type="table" w:default="1" w:styleId="3">
    <w:name w:val="Normal Table"/>
    <w:uiPriority w:val="0"/>
    <w:semiHidden/>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1196</TotalTime>
  <Application>LibreOffice/7.4.2.3$Windows_X86_64 LibreOffice_project/382eef1f22670f7f4118c8c2dd222ec7ad009daf</Application>
  <AppVersion>15.0000</AppVersion>
  <Pages>2</Pages>
  <Words>997</Words>
  <Characters>3801</Characters>
  <CharactersWithSpaces>4775</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2023-04-06T03:54:00Z</dcterms:created>
  <dc:creator>Dell</dc:creator>
  <dc:description/>
  <dc:language>en-US</dc:language>
  <cp:lastModifiedBy/>
  <dcterms:modified xsi:type="dcterms:W3CDTF">2024-03-22T09:57:49Z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845FEF79539D4DD1B8AE95D76E72E935</vt:lpwstr>
  </property>
  <property fmtid="{D5CDD505-2E9C-101B-9397-08002B2CF9AE}" pid="3" name="KSOProductBuildVer">
    <vt:lpwstr>1033-12.2.0.13208</vt:lpwstr>
  </property>
</Properties>
</file>