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425" w:hanging="425"/>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Tạo mô-đun chung server ProductsInDocuments (thêm hậu tố nếu cần) để làm việc với hàng hóa trong các chứng từ và chuyển kiểm soát số dư hàng hóa sử dụng trong các chứng từ InventoryTransfer và SalesInvoice vào đó. Đừng quên đặt dấu hộp kiểm chính xác trong thuộc tính mô-đun cho mô-đun này và các mô-đun tiếp theo.</w:t>
      </w:r>
    </w:p>
    <w:p w:rsidR="00000000" w:rsidDel="00000000" w:rsidP="00000000" w:rsidRDefault="00000000" w:rsidRPr="00000000" w14:paraId="00000002">
      <w:pPr>
        <w:numPr>
          <w:ilvl w:val="0"/>
          <w:numId w:val="1"/>
        </w:numPr>
        <w:ind w:left="425" w:hanging="425"/>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Tạo cuộc gọi server mô-đun chung ProductsInDocuments (thêm tiền tố nếu cần), trong đó tạo (hoặc chuyển đến) một hàm trả về đơn giá của hàng hóa vào ngày bất kỳ. Hàng hóa và ngày được chuyển sang hàm này dưới dạng tham số. Sử dụng tính năng này trong mô-đun biểu mẫu để gọi ra từ client (ngoại trừ trường hợp điều này là bất khả thi hoặc không tối ưu) ở những nơi bạn cần biết đơn giá.</w:t>
      </w:r>
    </w:p>
    <w:p w:rsidR="00000000" w:rsidDel="00000000" w:rsidP="00000000" w:rsidRDefault="00000000" w:rsidRPr="00000000" w14:paraId="00000003">
      <w:pPr>
        <w:numPr>
          <w:ilvl w:val="0"/>
          <w:numId w:val="1"/>
        </w:numPr>
        <w:ind w:left="425" w:hanging="425"/>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Tạo mô-đun chung client-server ProductsInDocuments (thêm tiền tố nếu cần), trong đó hãy đặt thủ tục tính lại số tiền tại dòng của phần bảng. Hàm này cần nhận chiết khấu (số) là một trong các tham số; tham số là tùy chọn (có thể không chuyển sang khi được gọi ra). Hãy gọi thủ tục này thay vì thủ tục cục bộ trong tất cả biểu mẫu sử dụng tính toán số tiền tại dòng của phần bảng hàng hóa và dịch vụ.</w:t>
      </w:r>
    </w:p>
    <w:p w:rsidR="00000000" w:rsidDel="00000000" w:rsidP="00000000" w:rsidRDefault="00000000" w:rsidRPr="00000000" w14:paraId="00000004">
      <w:pPr>
        <w:numPr>
          <w:ilvl w:val="0"/>
          <w:numId w:val="1"/>
        </w:numPr>
        <w:ind w:left="425" w:hanging="425"/>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Tạo một lệnh có thể tham số hóa là “Set price”, lệnh này sẽ mở ra biểu mẫu chứng từ PriceSetup, mà cần điền hàng hóa được gọi ra bởi lệnh này vào phần bảng. Người sử dụng chỉ cần đặt đơn giá và lưu chứng từ. Có thể gọi ra lệnh này cho một hoặc nhiều hàng hóa. Lệnh này phải được hiển thị trên biểu mẫu mặt hàng và biểu mẫu danh sách mặt hàng trên thanh lệnh. Bạn hãy tự xác định kiểu lệnh (lệnh thuộc đối tượng hoặc lệnh chung).</w:t>
      </w:r>
    </w:p>
    <w:p w:rsidR="00000000" w:rsidDel="00000000" w:rsidP="00000000" w:rsidRDefault="00000000" w:rsidRPr="00000000" w14:paraId="00000005">
      <w:pPr>
        <w:numPr>
          <w:ilvl w:val="0"/>
          <w:numId w:val="1"/>
        </w:numPr>
        <w:ind w:left="425" w:hanging="425"/>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Tùy chỉnh giao diện lệnh của phân hệ chính – hiển thị trên đó những lệnh mở biểu mẫu danh sách chứng từ mua hàng, nhật ký chứng từ bán hàng, danh mục Products, Counterparties, CounterpartyContracts và Warehouses. Nhật ký chứng từ Products and Sales nên đặt trên thanh Important.</w:t>
      </w:r>
    </w:p>
    <w:p w:rsidR="00000000" w:rsidDel="00000000" w:rsidP="00000000" w:rsidRDefault="00000000" w:rsidRPr="00000000" w14:paraId="00000006">
      <w:pPr>
        <w:numPr>
          <w:ilvl w:val="0"/>
          <w:numId w:val="1"/>
        </w:numPr>
        <w:ind w:left="425" w:hanging="425"/>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Thêm lệnh tạo mặt hàng vào giao diện lệnh của phân hệ Master data, lệnh tạo Counterparty và lệnh tạo CounterpartyContract trên giao diện lệnh của phân hệ Sales.</w:t>
      </w:r>
    </w:p>
    <w:p w:rsidR="00000000" w:rsidDel="00000000" w:rsidP="00000000" w:rsidRDefault="00000000" w:rsidRPr="00000000" w14:paraId="00000007">
      <w:pPr>
        <w:numPr>
          <w:ilvl w:val="0"/>
          <w:numId w:val="1"/>
        </w:numPr>
        <w:ind w:left="425" w:hanging="425"/>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Tạo liệt kê "Write-Off methods" với giá trị FIFO (first in, first out), LIFO (last in, first out) và Manually. Tạo hằng WriteOffOrder có kiểu EnumRef.WriteOffMethods. Thêm trường để thay đổi giá trị của hằng này trên biểu mẫu hằng mà bạn đã tạo ra.</w:t>
      </w:r>
    </w:p>
    <w:p w:rsidR="00000000" w:rsidDel="00000000" w:rsidP="00000000" w:rsidRDefault="00000000" w:rsidRPr="00000000" w14:paraId="00000008">
      <w:pPr>
        <w:numPr>
          <w:ilvl w:val="0"/>
          <w:numId w:val="1"/>
        </w:numPr>
        <w:ind w:left="425" w:hanging="425"/>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Thay đổi biểu ghi tích lũy GoodsInWarehouses để cho phép lưu thông tin biến động và số dư hàng hóa không chỉ theo từng Product và Warehouse, mà cả chứng từ Lô hàng (đó là chứng từ PurchaseInvoice). Bạn sẽ thực hiện những thay đổi khác trong các bài học tiếp theo.</w:t>
      </w:r>
    </w:p>
    <w:sectPr>
      <w:pgSz w:h="16838" w:w="11906" w:orient="portrait"/>
      <w:pgMar w:bottom="1440"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25" w:hanging="425"/>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uiPriority w:val="0"/>
    <w:qFormat w:val="1"/>
    <w:pPr>
      <w:widowControl w:val="1"/>
      <w:suppressAutoHyphens w:val="1"/>
      <w:bidi w:val="0"/>
      <w:spacing w:after="0" w:before="0"/>
      <w:jc w:val="left"/>
    </w:pPr>
    <w:rPr>
      <w:rFonts w:ascii="Calibri" w:cs="" w:eastAsia="宋体" w:hAnsi="Calibri" w:asciiTheme="minorHAnsi" w:cstheme="minorBidi" w:eastAsiaTheme="minorEastAsia" w:hAnsiTheme="minorHAnsi"/>
      <w:color w:val="auto"/>
      <w:kern w:val="0"/>
      <w:sz w:val="20"/>
      <w:szCs w:val="20"/>
      <w:lang w:bidi="ar-SA" w:eastAsia="zh-CN" w:val="en-US"/>
    </w:rPr>
  </w:style>
  <w:style w:type="character" w:styleId="DefaultParagraphFont" w:default="1">
    <w:name w:val="Default Paragraph Font"/>
    <w:uiPriority w:val="0"/>
    <w:semiHidden w:val="1"/>
    <w:qFormat w:val="1"/>
    <w:rPr/>
  </w:style>
  <w:style w:type="paragraph" w:styleId="Heading">
    <w:name w:val="Heading"/>
    <w:basedOn w:val="Normal"/>
    <w:next w:val="TextBody"/>
    <w:qFormat w:val="1"/>
    <w:pPr>
      <w:keepNext w:val="1"/>
      <w:spacing w:after="120" w:before="240"/>
    </w:pPr>
    <w:rPr>
      <w:rFonts w:ascii="Liberation Sans" w:cs="Lucida Sans" w:eastAsia="Microsoft YaHei" w:hAnsi="Liberation Sans"/>
      <w:sz w:val="28"/>
      <w:szCs w:val="28"/>
    </w:rPr>
  </w:style>
  <w:style w:type="paragraph" w:styleId="TextBody">
    <w:name w:val="Body Text"/>
    <w:basedOn w:val="Normal"/>
    <w:pPr>
      <w:spacing w:after="140" w:before="0" w:line="276" w:lineRule="auto"/>
    </w:pPr>
    <w:rPr/>
  </w:style>
  <w:style w:type="paragraph" w:styleId="List">
    <w:name w:val="List"/>
    <w:basedOn w:val="TextBody"/>
    <w:pPr/>
    <w:rPr>
      <w:rFonts w:cs="Lucida Sans"/>
    </w:rPr>
  </w:style>
  <w:style w:type="paragraph" w:styleId="Caption">
    <w:name w:val="Caption"/>
    <w:basedOn w:val="Normal"/>
    <w:qFormat w:val="1"/>
    <w:pPr>
      <w:suppressLineNumbers w:val="1"/>
      <w:spacing w:after="120" w:before="120"/>
    </w:pPr>
    <w:rPr>
      <w:rFonts w:cs="Lucida Sans"/>
      <w:i w:val="1"/>
      <w:iCs w:val="1"/>
      <w:sz w:val="24"/>
      <w:szCs w:val="24"/>
    </w:rPr>
  </w:style>
  <w:style w:type="paragraph" w:styleId="Index">
    <w:name w:val="Index"/>
    <w:basedOn w:val="Normal"/>
    <w:qFormat w:val="1"/>
    <w:pPr>
      <w:suppressLineNumbers w:val="1"/>
    </w:pPr>
    <w:rPr>
      <w:rFonts w:cs="Lucida Sans"/>
      <w:lang w:bidi="zxx" w:eastAsia="zxx" w:val="zxx"/>
    </w:rPr>
  </w:style>
  <w:style w:type="paragraph" w:styleId="ListParagraph">
    <w:name w:val="List Paragraph"/>
    <w:basedOn w:val="Normal"/>
    <w:uiPriority w:val="34"/>
    <w:qFormat w:val="1"/>
    <w:pPr>
      <w:spacing w:after="0" w:before="0"/>
      <w:ind w:left="720" w:hanging="0"/>
      <w:contextualSpacing w:val="1"/>
    </w:pPr>
    <w:rPr/>
  </w:style>
  <w:style w:type="table" w:styleId="3" w:default="1">
    <w:name w:val="Normal Table"/>
    <w:uiPriority w:val="0"/>
    <w:semiHidden w:val="1"/>
    <w:qFormat w:val="1"/>
    <w:tblPr>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zQzGK+zTc113FSTEINsH58j2xA==">CgMxLjA4AHIhMTBRbk1ONG5PZVFKZktZS011N19ieGc5bno0QzVpMkVj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2023-04-06T03:54:00Z</dcterms:created>
  <dc:creator>Dell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845FEF79539D4DD1B8AE95D76E72E935</vt:lpwstr>
  </property>
  <property fmtid="{D5CDD505-2E9C-101B-9397-08002B2CF9AE}" pid="3" name="KSOProductBuildVer">
    <vt:lpwstr>1033-12.2.0.13489</vt:lpwstr>
  </property>
</Properties>
</file>