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9BFB3D">
      <w:pPr>
        <w:numPr>
          <w:ilvl w:val="0"/>
          <w:numId w:val="1"/>
        </w:numPr>
        <w:spacing w:before="120" w:after="120" w:line="276" w:lineRule="auto"/>
        <w:ind w:left="425" w:hanging="425"/>
        <w:jc w:val="both"/>
        <w:rPr>
          <w:rFonts w:ascii="Verdana" w:hAnsi="Verdana" w:eastAsia="Verdana" w:cs="Verdana"/>
          <w:sz w:val="22"/>
          <w:szCs w:val="22"/>
        </w:rPr>
      </w:pPr>
      <w:bookmarkStart w:id="0" w:name="_heading_h.gjdgxs"/>
      <w:bookmarkEnd w:id="0"/>
      <w:r>
        <w:rPr>
          <w:rFonts w:hint="default" w:ascii="Verdana" w:hAnsi="Verdana" w:eastAsia="Verdana" w:cs="Verdana"/>
          <w:sz w:val="22"/>
          <w:szCs w:val="22"/>
          <w:lang w:val="en-US"/>
        </w:rPr>
        <w:t>Tạo báo cáo</w:t>
      </w:r>
      <w:r>
        <w:rPr>
          <w:rFonts w:ascii="Verdana" w:hAnsi="Verdana" w:eastAsia="Verdana" w:cs="Verdana"/>
          <w:sz w:val="22"/>
          <w:szCs w:val="22"/>
        </w:rPr>
        <w:t xml:space="preserve"> "Sales with price deviation", </w:t>
      </w:r>
      <w:r>
        <w:rPr>
          <w:rFonts w:hint="default" w:ascii="Verdana" w:hAnsi="Verdana" w:eastAsia="Verdana" w:cs="Verdana"/>
          <w:sz w:val="22"/>
          <w:szCs w:val="22"/>
          <w:lang w:val="en-US"/>
        </w:rPr>
        <w:t>trong đó chứa những thông tin sau</w:t>
      </w:r>
      <w:r>
        <w:rPr>
          <w:rFonts w:ascii="Verdana" w:hAnsi="Verdana" w:eastAsia="Verdana" w:cs="Verdana"/>
          <w:sz w:val="22"/>
          <w:szCs w:val="22"/>
        </w:rPr>
        <w:t>:</w:t>
      </w:r>
    </w:p>
    <w:p w14:paraId="2DB5E9B8">
      <w:pPr>
        <w:numPr>
          <w:ilvl w:val="0"/>
          <w:numId w:val="2"/>
        </w:numPr>
        <w:spacing w:before="120" w:after="120" w:line="276" w:lineRule="auto"/>
        <w:ind w:left="720" w:hanging="360"/>
        <w:rPr>
          <w:rFonts w:ascii="Verdana" w:hAnsi="Verdana" w:eastAsia="Verdana" w:cs="Verdana"/>
          <w:sz w:val="22"/>
          <w:szCs w:val="22"/>
        </w:rPr>
      </w:pPr>
      <w:r>
        <w:rPr>
          <w:rFonts w:hint="default" w:ascii="Verdana" w:hAnsi="Verdana" w:eastAsia="Verdana" w:cs="Verdana"/>
          <w:sz w:val="22"/>
          <w:szCs w:val="22"/>
          <w:lang w:val="en-US"/>
        </w:rPr>
        <w:t>số lượng hàng hóa/dịch vụ đã bán</w:t>
      </w:r>
    </w:p>
    <w:p w14:paraId="529CE05A">
      <w:pPr>
        <w:numPr>
          <w:ilvl w:val="0"/>
          <w:numId w:val="2"/>
        </w:numPr>
        <w:spacing w:before="120" w:after="120" w:line="276" w:lineRule="auto"/>
        <w:ind w:left="720" w:hanging="360"/>
        <w:rPr>
          <w:rFonts w:ascii="Verdana" w:hAnsi="Verdana" w:eastAsia="Verdana" w:cs="Verdana"/>
          <w:sz w:val="22"/>
          <w:szCs w:val="22"/>
        </w:rPr>
      </w:pPr>
      <w:r>
        <w:rPr>
          <w:rFonts w:ascii="Verdana" w:hAnsi="Verdana" w:eastAsia="Verdana" w:cs="Verdana"/>
          <w:sz w:val="22"/>
          <w:szCs w:val="22"/>
          <w:lang w:val="en-US"/>
        </w:rPr>
        <w:t>đơ</w:t>
      </w:r>
      <w:r>
        <w:rPr>
          <w:rFonts w:hint="default" w:ascii="Verdana" w:hAnsi="Verdana" w:eastAsia="Verdana" w:cs="Verdana"/>
          <w:sz w:val="22"/>
          <w:szCs w:val="22"/>
          <w:lang w:val="en-US"/>
        </w:rPr>
        <w:t>n giá thực tế (</w:t>
      </w:r>
      <w:r>
        <w:rPr>
          <w:rFonts w:hint="default" w:ascii="Verdana" w:hAnsi="Verdana" w:eastAsia="Verdana"/>
          <w:sz w:val="22"/>
          <w:szCs w:val="22"/>
          <w:lang w:val="en-US"/>
        </w:rPr>
        <w:t xml:space="preserve">actual price) </w:t>
      </w:r>
      <w:r>
        <w:rPr>
          <w:rFonts w:hint="default" w:ascii="Verdana" w:hAnsi="Verdana" w:eastAsia="Verdana" w:cs="Verdana"/>
          <w:sz w:val="22"/>
          <w:szCs w:val="22"/>
          <w:lang w:val="en-US"/>
        </w:rPr>
        <w:t>được tính bằng Số tiền bán / Số lượng đã bán (</w:t>
      </w:r>
      <w:r>
        <w:rPr>
          <w:rFonts w:ascii="Verdana" w:hAnsi="Verdana" w:eastAsia="Verdana" w:cs="Verdana"/>
          <w:sz w:val="22"/>
          <w:szCs w:val="22"/>
        </w:rPr>
        <w:t>Sales amount / Quantity sold</w:t>
      </w:r>
      <w:r>
        <w:rPr>
          <w:rFonts w:hint="default" w:ascii="Verdana" w:hAnsi="Verdana" w:eastAsia="Verdana" w:cs="Verdana"/>
          <w:sz w:val="22"/>
          <w:szCs w:val="22"/>
          <w:lang w:val="en-US"/>
        </w:rPr>
        <w:t>)</w:t>
      </w:r>
    </w:p>
    <w:p w14:paraId="5756113D">
      <w:pPr>
        <w:numPr>
          <w:ilvl w:val="0"/>
          <w:numId w:val="2"/>
        </w:numPr>
        <w:spacing w:before="120" w:after="120" w:line="276" w:lineRule="auto"/>
        <w:ind w:left="720" w:hanging="360"/>
        <w:rPr>
          <w:rFonts w:ascii="Verdana" w:hAnsi="Verdana" w:eastAsia="Verdana" w:cs="Verdana"/>
          <w:sz w:val="22"/>
          <w:szCs w:val="22"/>
        </w:rPr>
      </w:pPr>
      <w:r>
        <w:rPr>
          <w:rFonts w:ascii="Verdana" w:hAnsi="Verdana" w:eastAsia="Verdana" w:cs="Verdana"/>
          <w:sz w:val="22"/>
          <w:szCs w:val="22"/>
          <w:lang w:val="en-US"/>
        </w:rPr>
        <w:t>đơ</w:t>
      </w:r>
      <w:r>
        <w:rPr>
          <w:rFonts w:hint="default" w:ascii="Verdana" w:hAnsi="Verdana" w:eastAsia="Verdana" w:cs="Verdana"/>
          <w:sz w:val="22"/>
          <w:szCs w:val="22"/>
          <w:lang w:val="en-US"/>
        </w:rPr>
        <w:t>n giá dự tính (</w:t>
      </w:r>
      <w:r>
        <w:rPr>
          <w:rFonts w:hint="default" w:ascii="Verdana" w:hAnsi="Verdana" w:eastAsia="Verdana"/>
          <w:sz w:val="22"/>
          <w:szCs w:val="22"/>
          <w:lang w:val="en-US"/>
        </w:rPr>
        <w:t xml:space="preserve">planned price) </w:t>
      </w:r>
      <w:r>
        <w:rPr>
          <w:rFonts w:hint="default" w:ascii="Verdana" w:hAnsi="Verdana" w:eastAsia="Verdana" w:cs="Verdana"/>
          <w:sz w:val="22"/>
          <w:szCs w:val="22"/>
          <w:lang w:val="en-US"/>
        </w:rPr>
        <w:t>được tính bằng cách gọi hàm xuất</w:t>
      </w:r>
      <w:r>
        <w:rPr>
          <w:rFonts w:ascii="Verdana" w:hAnsi="Verdana" w:eastAsia="Verdana" w:cs="Verdana"/>
          <w:sz w:val="22"/>
          <w:szCs w:val="22"/>
        </w:rPr>
        <w:t xml:space="preserve"> </w:t>
      </w:r>
      <w:r>
        <w:rPr>
          <w:rFonts w:hint="default" w:ascii="Verdana" w:hAnsi="Verdana" w:eastAsia="Verdana" w:cs="Verdana"/>
          <w:sz w:val="22"/>
          <w:szCs w:val="22"/>
          <w:lang w:val="en-US"/>
        </w:rPr>
        <w:t>(</w:t>
      </w:r>
      <w:r>
        <w:rPr>
          <w:rFonts w:ascii="Verdana" w:hAnsi="Verdana" w:eastAsia="Verdana" w:cs="Verdana"/>
          <w:sz w:val="22"/>
          <w:szCs w:val="22"/>
        </w:rPr>
        <w:t>export function</w:t>
      </w:r>
      <w:r>
        <w:rPr>
          <w:rFonts w:hint="default" w:ascii="Verdana" w:hAnsi="Verdana" w:eastAsia="Verdana" w:cs="Verdana"/>
          <w:sz w:val="22"/>
          <w:szCs w:val="22"/>
          <w:lang w:val="en-US"/>
        </w:rPr>
        <w:t>)</w:t>
      </w:r>
      <w:r>
        <w:rPr>
          <w:rFonts w:ascii="Verdana" w:hAnsi="Verdana" w:eastAsia="Verdana" w:cs="Verdana"/>
          <w:sz w:val="22"/>
          <w:szCs w:val="22"/>
        </w:rPr>
        <w:t xml:space="preserve"> </w:t>
      </w:r>
      <w:r>
        <w:rPr>
          <w:rFonts w:hint="default" w:ascii="Verdana" w:hAnsi="Verdana" w:eastAsia="Verdana" w:cs="Verdana"/>
          <w:sz w:val="22"/>
          <w:szCs w:val="22"/>
          <w:lang w:val="en-US"/>
        </w:rPr>
        <w:t>trả về đơn giá của mặt hàng trong ngày (mà bạn đã tạo trong bài học về biểu ghi thông tin (</w:t>
      </w:r>
      <w:r>
        <w:rPr>
          <w:rFonts w:ascii="Verdana" w:hAnsi="Verdana" w:eastAsia="Verdana" w:cs="Verdana"/>
          <w:sz w:val="22"/>
          <w:szCs w:val="22"/>
        </w:rPr>
        <w:t>information registers</w:t>
      </w:r>
      <w:r>
        <w:rPr>
          <w:rFonts w:hint="default" w:ascii="Verdana" w:hAnsi="Verdana" w:eastAsia="Verdana" w:cs="Verdana"/>
          <w:sz w:val="22"/>
          <w:szCs w:val="22"/>
          <w:lang w:val="en-US"/>
        </w:rPr>
        <w:t>)</w:t>
      </w:r>
      <w:r>
        <w:rPr>
          <w:rFonts w:ascii="Verdana" w:hAnsi="Verdana" w:eastAsia="Verdana" w:cs="Verdana"/>
          <w:sz w:val="22"/>
          <w:szCs w:val="22"/>
        </w:rPr>
        <w:t xml:space="preserve">). </w:t>
      </w:r>
      <w:r>
        <w:rPr>
          <w:rFonts w:ascii="Verdana" w:hAnsi="Verdana" w:eastAsia="Verdana" w:cs="Verdana"/>
          <w:b/>
          <w:sz w:val="22"/>
          <w:szCs w:val="22"/>
          <w:lang w:val="en-US"/>
        </w:rPr>
        <w:t>Đơ</w:t>
      </w:r>
      <w:r>
        <w:rPr>
          <w:rFonts w:hint="default" w:ascii="Verdana" w:hAnsi="Verdana" w:eastAsia="Verdana" w:cs="Verdana"/>
          <w:b/>
          <w:sz w:val="22"/>
          <w:szCs w:val="22"/>
          <w:lang w:val="en-US"/>
        </w:rPr>
        <w:t>n giá hiện tại phải được tính vào ngày bán</w:t>
      </w:r>
      <w:r>
        <w:rPr>
          <w:rFonts w:ascii="Verdana" w:hAnsi="Verdana" w:eastAsia="Verdana" w:cs="Verdana"/>
          <w:b/>
          <w:sz w:val="22"/>
          <w:szCs w:val="22"/>
        </w:rPr>
        <w:t>!</w:t>
      </w:r>
    </w:p>
    <w:p w14:paraId="35381F33">
      <w:pPr>
        <w:numPr>
          <w:ilvl w:val="0"/>
          <w:numId w:val="2"/>
        </w:numPr>
        <w:spacing w:before="120" w:after="120" w:line="276" w:lineRule="auto"/>
        <w:ind w:left="720" w:hanging="360"/>
        <w:rPr>
          <w:rFonts w:ascii="Verdana" w:hAnsi="Verdana" w:eastAsia="Verdana" w:cs="Verdana"/>
          <w:sz w:val="22"/>
          <w:szCs w:val="22"/>
        </w:rPr>
      </w:pPr>
      <w:r>
        <w:rPr>
          <w:rFonts w:hint="default" w:ascii="Verdana" w:hAnsi="Verdana" w:eastAsia="Verdana" w:cs="Verdana"/>
          <w:sz w:val="22"/>
          <w:szCs w:val="22"/>
          <w:lang w:val="en-US"/>
        </w:rPr>
        <w:t xml:space="preserve">chênh lệch đơn giá được tính bằng </w:t>
      </w:r>
      <w:r>
        <w:rPr>
          <w:rFonts w:ascii="Verdana" w:hAnsi="Verdana" w:eastAsia="Verdana" w:cs="Verdana"/>
          <w:sz w:val="22"/>
          <w:szCs w:val="22"/>
        </w:rPr>
        <w:t>&lt;Actual price - Planned price&gt;</w:t>
      </w:r>
    </w:p>
    <w:p w14:paraId="1BB13AFD">
      <w:pPr>
        <w:spacing w:before="120" w:after="120" w:line="276" w:lineRule="auto"/>
        <w:ind w:firstLine="720"/>
        <w:jc w:val="both"/>
        <w:rPr>
          <w:rFonts w:hint="default" w:ascii="Verdana" w:hAnsi="Verdana" w:eastAsia="Verdana" w:cs="Verdana"/>
          <w:sz w:val="22"/>
          <w:szCs w:val="22"/>
          <w:lang w:val="en-US"/>
        </w:rPr>
      </w:pPr>
      <w:r>
        <w:rPr>
          <w:rFonts w:ascii="Verdana" w:hAnsi="Verdana" w:eastAsia="Verdana" w:cs="Verdana"/>
          <w:sz w:val="22"/>
          <w:szCs w:val="22"/>
          <w:lang w:val="en-US"/>
        </w:rPr>
        <w:t>Đơ</w:t>
      </w:r>
      <w:r>
        <w:rPr>
          <w:rFonts w:hint="default" w:ascii="Verdana" w:hAnsi="Verdana" w:eastAsia="Verdana" w:cs="Verdana"/>
          <w:sz w:val="22"/>
          <w:szCs w:val="22"/>
          <w:lang w:val="en-US"/>
        </w:rPr>
        <w:t>n giá và chênh lệch phải được tính theo giá trị trung bình của mặt hàng. Bởi vì doanh nghiệp có thể bán cùng một mặt hàng cho một khách hàng trong nhiều kỳ, do đó đơn giá dự tính và đơn giá thực tế (và chênh lệch) sẽ thay đổi, nhưng trong báo cáo không cần xem từng lần bán và chênh lệch như vậy, mà chỉ cần giá trị trung bình của từng mặt hàng.</w:t>
      </w:r>
    </w:p>
    <w:p w14:paraId="43E6FA35">
      <w:pPr>
        <w:spacing w:before="120" w:after="120" w:line="276" w:lineRule="auto"/>
        <w:ind w:firstLine="720"/>
        <w:jc w:val="both"/>
        <w:rPr>
          <w:rFonts w:ascii="Verdana" w:hAnsi="Verdana" w:eastAsia="Verdana" w:cs="Verdana"/>
          <w:sz w:val="22"/>
          <w:szCs w:val="22"/>
        </w:rPr>
      </w:pPr>
      <w:r>
        <w:rPr>
          <w:rFonts w:hint="default" w:ascii="Verdana" w:hAnsi="Verdana" w:eastAsia="Verdana" w:cs="Verdana"/>
          <w:sz w:val="22"/>
          <w:szCs w:val="22"/>
          <w:lang w:val="en-US"/>
        </w:rPr>
        <w:t>Dưới đây là ví dụ về phép tính trung bình (Nguồn ghi (</w:t>
      </w:r>
      <w:r>
        <w:rPr>
          <w:rFonts w:ascii="Verdana" w:hAnsi="Verdana" w:eastAsia="Verdana" w:cs="Verdana"/>
          <w:sz w:val="22"/>
          <w:szCs w:val="22"/>
        </w:rPr>
        <w:t>Recorder</w:t>
      </w:r>
      <w:r>
        <w:rPr>
          <w:rFonts w:hint="default" w:ascii="Verdana" w:hAnsi="Verdana" w:eastAsia="Verdana" w:cs="Verdana"/>
          <w:sz w:val="22"/>
          <w:szCs w:val="22"/>
          <w:lang w:val="en-US"/>
        </w:rPr>
        <w:t>) ở đây để chứng minh các giá trị khác nhau và giá trị trung bình của chúng, không cần thiết trên báo cáo)</w:t>
      </w:r>
      <w:r>
        <w:rPr>
          <w:rFonts w:ascii="Verdana" w:hAnsi="Verdana" w:eastAsia="Verdana" w:cs="Verdana"/>
          <w:sz w:val="22"/>
          <w:szCs w:val="22"/>
        </w:rPr>
        <w:t>:</w:t>
      </w:r>
    </w:p>
    <w:tbl>
      <w:tblPr>
        <w:tblStyle w:val="17"/>
        <w:tblW w:w="8304" w:type="dxa"/>
        <w:tblInd w:w="0" w:type="dxa"/>
        <w:tblLayout w:type="autofit"/>
        <w:tblCellMar>
          <w:top w:w="0" w:type="dxa"/>
          <w:left w:w="108" w:type="dxa"/>
          <w:bottom w:w="0" w:type="dxa"/>
          <w:right w:w="108" w:type="dxa"/>
        </w:tblCellMar>
        <w:tblPrChange w:id="0" w:author="" w:date="1970-01-01T07:00:00Z">
          <w:tblPr>
            <w:tblStyle w:val="17"/>
            <w:tblW w:w="0" w:type="dxa"/>
            <w:tblInd w:w="0" w:type="dxa"/>
            <w:tblLayout w:type="autofit"/>
            <w:tblCellMar>
              <w:top w:w="0" w:type="dxa"/>
              <w:left w:w="108" w:type="dxa"/>
              <w:bottom w:w="0" w:type="dxa"/>
              <w:right w:w="108" w:type="dxa"/>
            </w:tblCellMar>
          </w:tblPr>
        </w:tblPrChange>
      </w:tblPr>
      <w:tblGrid>
        <w:gridCol w:w="4048"/>
        <w:gridCol w:w="1092"/>
        <w:gridCol w:w="1092"/>
        <w:gridCol w:w="1092"/>
        <w:gridCol w:w="980"/>
        <w:tblGridChange w:id="1">
          <w:tblGrid>
            <w:gridCol w:w="4048"/>
            <w:gridCol w:w="1092"/>
            <w:gridCol w:w="1092"/>
            <w:gridCol w:w="1092"/>
            <w:gridCol w:w="980"/>
          </w:tblGrid>
        </w:tblGridChange>
      </w:tblGrid>
      <w:tr w14:paraId="23EF6DEE">
        <w:tblPrEx>
          <w:tblCellMar>
            <w:top w:w="0" w:type="dxa"/>
            <w:left w:w="108" w:type="dxa"/>
            <w:bottom w:w="0" w:type="dxa"/>
            <w:right w:w="108" w:type="dxa"/>
          </w:tblCellMar>
          <w:tblPrExChange w:id="2" w:author="" w:date="1970-01-01T07:00:00Z">
            <w:tblPrEx>
              <w:tblCellMar>
                <w:top w:w="0" w:type="dxa"/>
                <w:left w:w="108" w:type="dxa"/>
                <w:bottom w:w="0" w:type="dxa"/>
                <w:right w:w="108" w:type="dxa"/>
              </w:tblCellMar>
            </w:tblPrEx>
          </w:tblPrExChange>
        </w:tblPrEx>
        <w:trPr>
          <w:trHeight w:val="360" w:hRule="atLeast"/>
          <w:trPrChange w:id="2" w:author="" w:date="1970-01-01T07:00:00Z">
            <w:trPr>
              <w:trHeight w:val="0" w:hRule="atLeast"/>
            </w:trPr>
          </w:trPrChange>
        </w:trPr>
        <w:tc>
          <w:tcPr>
            <w:tcW w:w="4048" w:type="dxa"/>
            <w:tcBorders>
              <w:top w:val="single" w:color="A3A3A3" w:sz="6" w:space="0"/>
              <w:left w:val="single" w:color="A3A3A3" w:sz="6" w:space="0"/>
              <w:bottom w:val="single" w:color="A3A3A3" w:sz="6" w:space="0"/>
              <w:right w:val="single" w:color="A3A3A3" w:sz="6" w:space="0"/>
            </w:tcBorders>
            <w:shd w:val="solid" w:color="FFFBF0" w:fill="auto"/>
            <w:tcMar>
              <w:top w:w="80" w:type="dxa"/>
              <w:left w:w="80" w:type="dxa"/>
              <w:bottom w:w="80" w:type="dxa"/>
              <w:right w:w="80" w:type="dxa"/>
            </w:tcMar>
            <w:tcPrChange w:id="3" w:author="" w:date="1970-01-01T07:00:00Z">
              <w:tcPr>
                <w:tcW w:w="4048" w:type="dxa"/>
                <w:tcBorders>
                  <w:top w:val="single" w:color="A3A3A3" w:sz="6" w:space="0"/>
                  <w:left w:val="single" w:color="A3A3A3" w:sz="6" w:space="0"/>
                  <w:bottom w:val="single" w:color="A3A3A3" w:sz="6" w:space="0"/>
                  <w:right w:val="single" w:color="A3A3A3" w:sz="6" w:space="0"/>
                  <w:tl2br w:val="nil"/>
                  <w:tr2bl w:val="nil"/>
                </w:tcBorders>
                <w:shd w:val="solid" w:color="FFFBF0" w:fill="auto"/>
                <w:tcMar>
                  <w:top w:w="80" w:type="dxa"/>
                  <w:left w:w="80" w:type="dxa"/>
                  <w:bottom w:w="80" w:type="dxa"/>
                  <w:right w:w="80" w:type="dxa"/>
                </w:tcMar>
              </w:tcPr>
            </w:tcPrChange>
          </w:tcPr>
          <w:p w14:paraId="39541FC4">
            <w:pPr>
              <w:spacing w:line="276" w:lineRule="auto"/>
              <w:jc w:val="both"/>
              <w:rPr>
                <w:rFonts w:ascii="Arial" w:hAnsi="Arial" w:eastAsia="Arial" w:cs="Arial"/>
                <w:sz w:val="16"/>
                <w:szCs w:val="16"/>
              </w:rPr>
            </w:pPr>
            <w:r>
              <w:rPr>
                <w:rFonts w:ascii="Arial" w:hAnsi="Arial" w:eastAsia="Arial" w:cs="Arial"/>
                <w:sz w:val="16"/>
                <w:szCs w:val="16"/>
              </w:rPr>
              <w:t>Tea "Cozy" red</w:t>
            </w:r>
          </w:p>
        </w:tc>
        <w:tc>
          <w:tcPr>
            <w:tcW w:w="1092" w:type="dxa"/>
            <w:tcBorders>
              <w:top w:val="single" w:color="A3A3A3" w:sz="6" w:space="0"/>
              <w:left w:val="single" w:color="A3A3A3" w:sz="6" w:space="0"/>
              <w:bottom w:val="single" w:color="A3A3A3" w:sz="6" w:space="0"/>
              <w:right w:val="single" w:color="A3A3A3" w:sz="6" w:space="0"/>
            </w:tcBorders>
            <w:shd w:val="solid" w:color="FFFBF0" w:fill="auto"/>
            <w:tcMar>
              <w:top w:w="80" w:type="dxa"/>
              <w:left w:w="80" w:type="dxa"/>
              <w:bottom w:w="80" w:type="dxa"/>
              <w:right w:w="80" w:type="dxa"/>
            </w:tcMar>
            <w:tcPrChange w:id="4" w:author="" w:date="1970-01-01T07:00:00Z">
              <w:tcPr>
                <w:tcW w:w="1092" w:type="dxa"/>
                <w:tcBorders>
                  <w:top w:val="single" w:color="A3A3A3" w:sz="6" w:space="0"/>
                  <w:left w:val="single" w:color="A3A3A3" w:sz="6" w:space="0"/>
                  <w:bottom w:val="single" w:color="A3A3A3" w:sz="6" w:space="0"/>
                  <w:right w:val="single" w:color="A3A3A3" w:sz="6" w:space="0"/>
                  <w:tl2br w:val="nil"/>
                  <w:tr2bl w:val="nil"/>
                </w:tcBorders>
                <w:shd w:val="solid" w:color="FFFBF0" w:fill="auto"/>
                <w:tcMar>
                  <w:top w:w="80" w:type="dxa"/>
                  <w:left w:w="80" w:type="dxa"/>
                  <w:bottom w:w="80" w:type="dxa"/>
                  <w:right w:w="80" w:type="dxa"/>
                </w:tcMar>
              </w:tcPr>
            </w:tcPrChange>
          </w:tcPr>
          <w:p w14:paraId="2E12357D">
            <w:pPr>
              <w:spacing w:line="276" w:lineRule="auto"/>
              <w:jc w:val="right"/>
              <w:rPr>
                <w:rFonts w:ascii="Arial" w:hAnsi="Arial" w:eastAsia="Arial" w:cs="Arial"/>
                <w:sz w:val="16"/>
                <w:szCs w:val="16"/>
              </w:rPr>
            </w:pPr>
            <w:r>
              <w:rPr>
                <w:rFonts w:ascii="Arial" w:hAnsi="Arial" w:eastAsia="Arial" w:cs="Arial"/>
                <w:sz w:val="16"/>
                <w:szCs w:val="16"/>
              </w:rPr>
              <w:t>130.000</w:t>
            </w:r>
          </w:p>
        </w:tc>
        <w:tc>
          <w:tcPr>
            <w:tcW w:w="1092" w:type="dxa"/>
            <w:tcBorders>
              <w:top w:val="single" w:color="A3A3A3" w:sz="6" w:space="0"/>
              <w:left w:val="single" w:color="A3A3A3" w:sz="6" w:space="0"/>
              <w:bottom w:val="single" w:color="A3A3A3" w:sz="6" w:space="0"/>
              <w:right w:val="single" w:color="A3A3A3" w:sz="6" w:space="0"/>
            </w:tcBorders>
            <w:shd w:val="solid" w:color="FFFBF0" w:fill="auto"/>
            <w:tcMar>
              <w:top w:w="80" w:type="dxa"/>
              <w:left w:w="80" w:type="dxa"/>
              <w:bottom w:w="80" w:type="dxa"/>
              <w:right w:w="80" w:type="dxa"/>
            </w:tcMar>
            <w:tcPrChange w:id="5" w:author="" w:date="1970-01-01T07:00:00Z">
              <w:tcPr>
                <w:tcW w:w="1092" w:type="dxa"/>
                <w:tcBorders>
                  <w:top w:val="single" w:color="A3A3A3" w:sz="6" w:space="0"/>
                  <w:left w:val="single" w:color="A3A3A3" w:sz="6" w:space="0"/>
                  <w:bottom w:val="single" w:color="A3A3A3" w:sz="6" w:space="0"/>
                  <w:right w:val="single" w:color="A3A3A3" w:sz="6" w:space="0"/>
                  <w:tl2br w:val="nil"/>
                  <w:tr2bl w:val="nil"/>
                </w:tcBorders>
                <w:shd w:val="solid" w:color="FFFBF0" w:fill="auto"/>
                <w:tcMar>
                  <w:top w:w="80" w:type="dxa"/>
                  <w:left w:w="80" w:type="dxa"/>
                  <w:bottom w:w="80" w:type="dxa"/>
                  <w:right w:w="80" w:type="dxa"/>
                </w:tcMar>
              </w:tcPr>
            </w:tcPrChange>
          </w:tcPr>
          <w:p w14:paraId="1D38CABC">
            <w:pPr>
              <w:spacing w:line="276" w:lineRule="auto"/>
              <w:jc w:val="right"/>
              <w:rPr>
                <w:rFonts w:ascii="Arial" w:hAnsi="Arial" w:eastAsia="Arial" w:cs="Arial"/>
                <w:sz w:val="16"/>
                <w:szCs w:val="16"/>
              </w:rPr>
            </w:pPr>
            <w:r>
              <w:rPr>
                <w:rFonts w:ascii="Arial" w:hAnsi="Arial" w:eastAsia="Arial" w:cs="Arial"/>
                <w:sz w:val="16"/>
                <w:szCs w:val="16"/>
              </w:rPr>
              <w:t>142</w:t>
            </w:r>
          </w:p>
        </w:tc>
        <w:tc>
          <w:tcPr>
            <w:tcW w:w="1092" w:type="dxa"/>
            <w:tcBorders>
              <w:top w:val="single" w:color="A3A3A3" w:sz="6" w:space="0"/>
              <w:left w:val="single" w:color="A3A3A3" w:sz="6" w:space="0"/>
              <w:bottom w:val="single" w:color="A3A3A3" w:sz="6" w:space="0"/>
              <w:right w:val="single" w:color="A3A3A3" w:sz="6" w:space="0"/>
            </w:tcBorders>
            <w:shd w:val="solid" w:color="FFFBF0" w:fill="auto"/>
            <w:tcMar>
              <w:top w:w="80" w:type="dxa"/>
              <w:left w:w="80" w:type="dxa"/>
              <w:bottom w:w="80" w:type="dxa"/>
              <w:right w:w="80" w:type="dxa"/>
            </w:tcMar>
            <w:tcPrChange w:id="6" w:author="" w:date="1970-01-01T07:00:00Z">
              <w:tcPr>
                <w:tcW w:w="1092" w:type="dxa"/>
                <w:tcBorders>
                  <w:top w:val="single" w:color="A3A3A3" w:sz="6" w:space="0"/>
                  <w:left w:val="single" w:color="A3A3A3" w:sz="6" w:space="0"/>
                  <w:bottom w:val="single" w:color="A3A3A3" w:sz="6" w:space="0"/>
                  <w:right w:val="single" w:color="A3A3A3" w:sz="6" w:space="0"/>
                  <w:tl2br w:val="nil"/>
                  <w:tr2bl w:val="nil"/>
                </w:tcBorders>
                <w:shd w:val="solid" w:color="FFFBF0" w:fill="auto"/>
                <w:tcMar>
                  <w:top w:w="80" w:type="dxa"/>
                  <w:left w:w="80" w:type="dxa"/>
                  <w:bottom w:w="80" w:type="dxa"/>
                  <w:right w:w="80" w:type="dxa"/>
                </w:tcMar>
              </w:tcPr>
            </w:tcPrChange>
          </w:tcPr>
          <w:p w14:paraId="056C265B">
            <w:pPr>
              <w:spacing w:line="276" w:lineRule="auto"/>
              <w:jc w:val="right"/>
              <w:rPr>
                <w:rFonts w:ascii="Arial" w:hAnsi="Arial" w:eastAsia="Arial" w:cs="Arial"/>
                <w:sz w:val="16"/>
                <w:szCs w:val="16"/>
              </w:rPr>
            </w:pPr>
            <w:r>
              <w:rPr>
                <w:rFonts w:ascii="Arial" w:hAnsi="Arial" w:eastAsia="Arial" w:cs="Arial"/>
                <w:sz w:val="16"/>
                <w:szCs w:val="16"/>
              </w:rPr>
              <w:t>151</w:t>
            </w:r>
          </w:p>
        </w:tc>
        <w:tc>
          <w:tcPr>
            <w:tcW w:w="980" w:type="dxa"/>
            <w:tcBorders>
              <w:top w:val="single" w:color="A3A3A3" w:sz="6" w:space="0"/>
              <w:left w:val="single" w:color="A3A3A3" w:sz="6" w:space="0"/>
              <w:bottom w:val="single" w:color="A3A3A3" w:sz="6" w:space="0"/>
              <w:right w:val="single" w:color="A3A3A3" w:sz="6" w:space="0"/>
            </w:tcBorders>
            <w:shd w:val="solid" w:color="FFFBF0" w:fill="auto"/>
            <w:tcMar>
              <w:top w:w="80" w:type="dxa"/>
              <w:left w:w="80" w:type="dxa"/>
              <w:bottom w:w="80" w:type="dxa"/>
              <w:right w:w="80" w:type="dxa"/>
            </w:tcMar>
            <w:tcPrChange w:id="7" w:author="" w:date="1970-01-01T07:00:00Z">
              <w:tcPr>
                <w:tcW w:w="980" w:type="dxa"/>
                <w:tcBorders>
                  <w:top w:val="single" w:color="A3A3A3" w:sz="6" w:space="0"/>
                  <w:left w:val="single" w:color="A3A3A3" w:sz="6" w:space="0"/>
                  <w:bottom w:val="single" w:color="A3A3A3" w:sz="6" w:space="0"/>
                  <w:right w:val="single" w:color="A3A3A3" w:sz="6" w:space="0"/>
                  <w:tl2br w:val="nil"/>
                  <w:tr2bl w:val="nil"/>
                </w:tcBorders>
                <w:shd w:val="solid" w:color="FFFBF0" w:fill="auto"/>
                <w:tcMar>
                  <w:top w:w="80" w:type="dxa"/>
                  <w:left w:w="80" w:type="dxa"/>
                  <w:bottom w:w="80" w:type="dxa"/>
                  <w:right w:w="80" w:type="dxa"/>
                </w:tcMar>
              </w:tcPr>
            </w:tcPrChange>
          </w:tcPr>
          <w:p w14:paraId="352186C0">
            <w:pPr>
              <w:spacing w:line="276" w:lineRule="auto"/>
              <w:jc w:val="right"/>
              <w:rPr>
                <w:rFonts w:ascii="Arial" w:hAnsi="Arial" w:eastAsia="Arial" w:cs="Arial"/>
                <w:sz w:val="16"/>
                <w:szCs w:val="16"/>
              </w:rPr>
            </w:pPr>
            <w:r>
              <w:rPr>
                <w:rFonts w:ascii="Arial" w:hAnsi="Arial" w:eastAsia="Arial" w:cs="Arial"/>
                <w:sz w:val="16"/>
                <w:szCs w:val="16"/>
              </w:rPr>
              <w:t>-9</w:t>
            </w:r>
          </w:p>
        </w:tc>
      </w:tr>
      <w:tr w14:paraId="47D4B00D">
        <w:tblPrEx>
          <w:tblCellMar>
            <w:top w:w="0" w:type="dxa"/>
            <w:left w:w="108" w:type="dxa"/>
            <w:bottom w:w="0" w:type="dxa"/>
            <w:right w:w="108" w:type="dxa"/>
          </w:tblCellMar>
          <w:tblPrExChange w:id="8" w:author="" w:date="1970-01-01T07:00:00Z">
            <w:tblPrEx>
              <w:tblCellMar>
                <w:top w:w="0" w:type="dxa"/>
                <w:left w:w="108" w:type="dxa"/>
                <w:bottom w:w="0" w:type="dxa"/>
                <w:right w:w="108" w:type="dxa"/>
              </w:tblCellMar>
            </w:tblPrEx>
          </w:tblPrExChange>
        </w:tblPrEx>
        <w:trPr>
          <w:trHeight w:val="360" w:hRule="atLeast"/>
          <w:trPrChange w:id="8" w:author="" w:date="1970-01-01T07:00:00Z">
            <w:trPr>
              <w:trHeight w:val="0" w:hRule="atLeast"/>
            </w:trPr>
          </w:trPrChange>
        </w:trPr>
        <w:tc>
          <w:tcPr>
            <w:tcW w:w="4048" w:type="dxa"/>
            <w:tcBorders>
              <w:top w:val="single" w:color="A3A3A3" w:sz="6" w:space="0"/>
              <w:left w:val="single" w:color="A3A3A3" w:sz="6" w:space="0"/>
              <w:bottom w:val="single" w:color="A3A3A3" w:sz="6" w:space="0"/>
              <w:right w:val="single" w:color="A3A3A3" w:sz="6" w:space="0"/>
            </w:tcBorders>
            <w:shd w:val="solid" w:color="FFFFFF" w:fill="auto"/>
            <w:tcMar>
              <w:top w:w="80" w:type="dxa"/>
              <w:left w:w="80" w:type="dxa"/>
              <w:bottom w:w="80" w:type="dxa"/>
              <w:right w:w="80" w:type="dxa"/>
            </w:tcMar>
            <w:tcPrChange w:id="9" w:author="" w:date="1970-01-01T07:00:00Z">
              <w:tcPr>
                <w:tcW w:w="4048" w:type="dxa"/>
                <w:tcBorders>
                  <w:top w:val="single" w:color="A3A3A3" w:sz="6" w:space="0"/>
                  <w:left w:val="single" w:color="A3A3A3" w:sz="6" w:space="0"/>
                  <w:bottom w:val="single" w:color="A3A3A3" w:sz="6" w:space="0"/>
                  <w:right w:val="single" w:color="A3A3A3" w:sz="6" w:space="0"/>
                  <w:tl2br w:val="nil"/>
                  <w:tr2bl w:val="nil"/>
                </w:tcBorders>
                <w:shd w:val="solid" w:color="FFFFFF" w:fill="auto"/>
                <w:tcMar>
                  <w:top w:w="80" w:type="dxa"/>
                  <w:left w:w="80" w:type="dxa"/>
                  <w:bottom w:w="80" w:type="dxa"/>
                  <w:right w:w="80" w:type="dxa"/>
                </w:tcMar>
              </w:tcPr>
            </w:tcPrChange>
          </w:tcPr>
          <w:p w14:paraId="2727BE0B">
            <w:pPr>
              <w:spacing w:line="276" w:lineRule="auto"/>
              <w:jc w:val="both"/>
              <w:rPr>
                <w:rFonts w:ascii="Arial" w:hAnsi="Arial" w:eastAsia="Arial" w:cs="Arial"/>
                <w:sz w:val="16"/>
                <w:szCs w:val="16"/>
              </w:rPr>
            </w:pPr>
            <w:r>
              <w:rPr>
                <w:rFonts w:ascii="Arial" w:hAnsi="Arial" w:eastAsia="Arial" w:cs="Arial"/>
                <w:sz w:val="16"/>
                <w:szCs w:val="16"/>
              </w:rPr>
              <w:t>Sales invoice 000000002 dated 4/4/2024 12:00:52 PM</w:t>
            </w:r>
          </w:p>
        </w:tc>
        <w:tc>
          <w:tcPr>
            <w:tcW w:w="1092" w:type="dxa"/>
            <w:tcBorders>
              <w:top w:val="single" w:color="A3A3A3" w:sz="6" w:space="0"/>
              <w:left w:val="single" w:color="A3A3A3" w:sz="6" w:space="0"/>
              <w:bottom w:val="single" w:color="A3A3A3" w:sz="6" w:space="0"/>
              <w:right w:val="single" w:color="A3A3A3" w:sz="6" w:space="0"/>
            </w:tcBorders>
            <w:shd w:val="solid" w:color="FFFFFF" w:fill="auto"/>
            <w:tcMar>
              <w:top w:w="80" w:type="dxa"/>
              <w:left w:w="80" w:type="dxa"/>
              <w:bottom w:w="80" w:type="dxa"/>
              <w:right w:w="80" w:type="dxa"/>
            </w:tcMar>
            <w:tcPrChange w:id="10" w:author="" w:date="1970-01-01T07:00:00Z">
              <w:tcPr>
                <w:tcW w:w="1092" w:type="dxa"/>
                <w:tcBorders>
                  <w:top w:val="single" w:color="A3A3A3" w:sz="6" w:space="0"/>
                  <w:left w:val="single" w:color="A3A3A3" w:sz="6" w:space="0"/>
                  <w:bottom w:val="single" w:color="A3A3A3" w:sz="6" w:space="0"/>
                  <w:right w:val="single" w:color="A3A3A3" w:sz="6" w:space="0"/>
                  <w:tl2br w:val="nil"/>
                  <w:tr2bl w:val="nil"/>
                </w:tcBorders>
                <w:shd w:val="solid" w:color="FFFFFF" w:fill="auto"/>
                <w:tcMar>
                  <w:top w:w="80" w:type="dxa"/>
                  <w:left w:w="80" w:type="dxa"/>
                  <w:bottom w:w="80" w:type="dxa"/>
                  <w:right w:w="80" w:type="dxa"/>
                </w:tcMar>
              </w:tcPr>
            </w:tcPrChange>
          </w:tcPr>
          <w:p w14:paraId="07ED081F">
            <w:pPr>
              <w:spacing w:line="276" w:lineRule="auto"/>
              <w:jc w:val="right"/>
              <w:rPr>
                <w:rFonts w:ascii="Arial" w:hAnsi="Arial" w:eastAsia="Arial" w:cs="Arial"/>
                <w:sz w:val="16"/>
                <w:szCs w:val="16"/>
              </w:rPr>
            </w:pPr>
            <w:r>
              <w:rPr>
                <w:rFonts w:ascii="Arial" w:hAnsi="Arial" w:eastAsia="Arial" w:cs="Arial"/>
                <w:sz w:val="16"/>
                <w:szCs w:val="16"/>
              </w:rPr>
              <w:t>120.000</w:t>
            </w:r>
          </w:p>
        </w:tc>
        <w:tc>
          <w:tcPr>
            <w:tcW w:w="1092" w:type="dxa"/>
            <w:tcBorders>
              <w:top w:val="single" w:color="A3A3A3" w:sz="6" w:space="0"/>
              <w:left w:val="single" w:color="A3A3A3" w:sz="6" w:space="0"/>
              <w:bottom w:val="single" w:color="A3A3A3" w:sz="6" w:space="0"/>
              <w:right w:val="single" w:color="A3A3A3" w:sz="6" w:space="0"/>
            </w:tcBorders>
            <w:shd w:val="solid" w:color="FFFFFF" w:fill="auto"/>
            <w:tcMar>
              <w:top w:w="80" w:type="dxa"/>
              <w:left w:w="80" w:type="dxa"/>
              <w:bottom w:w="80" w:type="dxa"/>
              <w:right w:w="80" w:type="dxa"/>
            </w:tcMar>
            <w:tcPrChange w:id="11" w:author="" w:date="1970-01-01T07:00:00Z">
              <w:tcPr>
                <w:tcW w:w="1092" w:type="dxa"/>
                <w:tcBorders>
                  <w:top w:val="single" w:color="A3A3A3" w:sz="6" w:space="0"/>
                  <w:left w:val="single" w:color="A3A3A3" w:sz="6" w:space="0"/>
                  <w:bottom w:val="single" w:color="A3A3A3" w:sz="6" w:space="0"/>
                  <w:right w:val="single" w:color="A3A3A3" w:sz="6" w:space="0"/>
                  <w:tl2br w:val="nil"/>
                  <w:tr2bl w:val="nil"/>
                </w:tcBorders>
                <w:shd w:val="solid" w:color="FFFFFF" w:fill="auto"/>
                <w:tcMar>
                  <w:top w:w="80" w:type="dxa"/>
                  <w:left w:w="80" w:type="dxa"/>
                  <w:bottom w:w="80" w:type="dxa"/>
                  <w:right w:w="80" w:type="dxa"/>
                </w:tcMar>
              </w:tcPr>
            </w:tcPrChange>
          </w:tcPr>
          <w:p w14:paraId="232F484A">
            <w:pPr>
              <w:spacing w:line="276" w:lineRule="auto"/>
              <w:jc w:val="right"/>
              <w:rPr>
                <w:rFonts w:ascii="Arial" w:hAnsi="Arial" w:eastAsia="Arial" w:cs="Arial"/>
                <w:sz w:val="16"/>
                <w:szCs w:val="16"/>
              </w:rPr>
            </w:pPr>
            <w:r>
              <w:rPr>
                <w:rFonts w:ascii="Arial" w:hAnsi="Arial" w:eastAsia="Arial" w:cs="Arial"/>
                <w:sz w:val="16"/>
                <w:szCs w:val="16"/>
              </w:rPr>
              <w:t>143</w:t>
            </w:r>
          </w:p>
        </w:tc>
        <w:tc>
          <w:tcPr>
            <w:tcW w:w="1092" w:type="dxa"/>
            <w:tcBorders>
              <w:top w:val="single" w:color="A3A3A3" w:sz="6" w:space="0"/>
              <w:left w:val="single" w:color="A3A3A3" w:sz="6" w:space="0"/>
              <w:bottom w:val="single" w:color="A3A3A3" w:sz="6" w:space="0"/>
              <w:right w:val="single" w:color="A3A3A3" w:sz="6" w:space="0"/>
            </w:tcBorders>
            <w:shd w:val="solid" w:color="FFFFFF" w:fill="auto"/>
            <w:tcMar>
              <w:top w:w="80" w:type="dxa"/>
              <w:left w:w="80" w:type="dxa"/>
              <w:bottom w:w="80" w:type="dxa"/>
              <w:right w:w="80" w:type="dxa"/>
            </w:tcMar>
            <w:tcPrChange w:id="12" w:author="" w:date="1970-01-01T07:00:00Z">
              <w:tcPr>
                <w:tcW w:w="1092" w:type="dxa"/>
                <w:tcBorders>
                  <w:top w:val="single" w:color="A3A3A3" w:sz="6" w:space="0"/>
                  <w:left w:val="single" w:color="A3A3A3" w:sz="6" w:space="0"/>
                  <w:bottom w:val="single" w:color="A3A3A3" w:sz="6" w:space="0"/>
                  <w:right w:val="single" w:color="A3A3A3" w:sz="6" w:space="0"/>
                  <w:tl2br w:val="nil"/>
                  <w:tr2bl w:val="nil"/>
                </w:tcBorders>
                <w:shd w:val="solid" w:color="FFFFFF" w:fill="auto"/>
                <w:tcMar>
                  <w:top w:w="80" w:type="dxa"/>
                  <w:left w:w="80" w:type="dxa"/>
                  <w:bottom w:w="80" w:type="dxa"/>
                  <w:right w:w="80" w:type="dxa"/>
                </w:tcMar>
              </w:tcPr>
            </w:tcPrChange>
          </w:tcPr>
          <w:p w14:paraId="696C176B">
            <w:pPr>
              <w:spacing w:line="276" w:lineRule="auto"/>
              <w:jc w:val="right"/>
              <w:rPr>
                <w:rFonts w:ascii="Arial" w:hAnsi="Arial" w:eastAsia="Arial" w:cs="Arial"/>
                <w:sz w:val="16"/>
                <w:szCs w:val="16"/>
              </w:rPr>
            </w:pPr>
            <w:r>
              <w:rPr>
                <w:rFonts w:ascii="Arial" w:hAnsi="Arial" w:eastAsia="Arial" w:cs="Arial"/>
                <w:sz w:val="16"/>
                <w:szCs w:val="16"/>
              </w:rPr>
              <w:t>150</w:t>
            </w:r>
          </w:p>
        </w:tc>
        <w:tc>
          <w:tcPr>
            <w:tcW w:w="980" w:type="dxa"/>
            <w:tcBorders>
              <w:top w:val="single" w:color="A3A3A3" w:sz="6" w:space="0"/>
              <w:left w:val="single" w:color="A3A3A3" w:sz="6" w:space="0"/>
              <w:bottom w:val="single" w:color="A3A3A3" w:sz="6" w:space="0"/>
              <w:right w:val="single" w:color="A3A3A3" w:sz="6" w:space="0"/>
            </w:tcBorders>
            <w:shd w:val="solid" w:color="FFFFFF" w:fill="auto"/>
            <w:tcMar>
              <w:top w:w="80" w:type="dxa"/>
              <w:left w:w="80" w:type="dxa"/>
              <w:bottom w:w="80" w:type="dxa"/>
              <w:right w:w="80" w:type="dxa"/>
            </w:tcMar>
            <w:tcPrChange w:id="13" w:author="" w:date="1970-01-01T07:00:00Z">
              <w:tcPr>
                <w:tcW w:w="980" w:type="dxa"/>
                <w:tcBorders>
                  <w:top w:val="single" w:color="A3A3A3" w:sz="6" w:space="0"/>
                  <w:left w:val="single" w:color="A3A3A3" w:sz="6" w:space="0"/>
                  <w:bottom w:val="single" w:color="A3A3A3" w:sz="6" w:space="0"/>
                  <w:right w:val="single" w:color="A3A3A3" w:sz="6" w:space="0"/>
                  <w:tl2br w:val="nil"/>
                  <w:tr2bl w:val="nil"/>
                </w:tcBorders>
                <w:shd w:val="solid" w:color="FFFFFF" w:fill="auto"/>
                <w:tcMar>
                  <w:top w:w="80" w:type="dxa"/>
                  <w:left w:w="80" w:type="dxa"/>
                  <w:bottom w:w="80" w:type="dxa"/>
                  <w:right w:w="80" w:type="dxa"/>
                </w:tcMar>
              </w:tcPr>
            </w:tcPrChange>
          </w:tcPr>
          <w:p w14:paraId="657F047F">
            <w:pPr>
              <w:spacing w:line="276" w:lineRule="auto"/>
              <w:jc w:val="right"/>
              <w:rPr>
                <w:rFonts w:ascii="Arial" w:hAnsi="Arial" w:eastAsia="Arial" w:cs="Arial"/>
                <w:sz w:val="16"/>
                <w:szCs w:val="16"/>
              </w:rPr>
            </w:pPr>
            <w:r>
              <w:rPr>
                <w:rFonts w:ascii="Arial" w:hAnsi="Arial" w:eastAsia="Arial" w:cs="Arial"/>
                <w:sz w:val="16"/>
                <w:szCs w:val="16"/>
              </w:rPr>
              <w:t>-8</w:t>
            </w:r>
          </w:p>
        </w:tc>
      </w:tr>
      <w:tr w14:paraId="47FC7D9A">
        <w:tblPrEx>
          <w:tblCellMar>
            <w:top w:w="0" w:type="dxa"/>
            <w:left w:w="108" w:type="dxa"/>
            <w:bottom w:w="0" w:type="dxa"/>
            <w:right w:w="108" w:type="dxa"/>
          </w:tblCellMar>
          <w:tblPrExChange w:id="14" w:author="" w:date="1970-01-01T07:00:00Z">
            <w:tblPrEx>
              <w:tblCellMar>
                <w:top w:w="0" w:type="dxa"/>
                <w:left w:w="108" w:type="dxa"/>
                <w:bottom w:w="0" w:type="dxa"/>
                <w:right w:w="108" w:type="dxa"/>
              </w:tblCellMar>
            </w:tblPrEx>
          </w:tblPrExChange>
        </w:tblPrEx>
        <w:trPr>
          <w:trHeight w:val="360" w:hRule="atLeast"/>
          <w:trPrChange w:id="14" w:author="" w:date="1970-01-01T07:00:00Z">
            <w:trPr>
              <w:trHeight w:val="0" w:hRule="atLeast"/>
            </w:trPr>
          </w:trPrChange>
        </w:trPr>
        <w:tc>
          <w:tcPr>
            <w:tcW w:w="4048" w:type="dxa"/>
            <w:tcBorders>
              <w:top w:val="single" w:color="A3A3A3" w:sz="6" w:space="0"/>
              <w:left w:val="single" w:color="A3A3A3" w:sz="6" w:space="0"/>
              <w:bottom w:val="single" w:color="A3A3A3" w:sz="6" w:space="0"/>
              <w:right w:val="single" w:color="A3A3A3" w:sz="6" w:space="0"/>
            </w:tcBorders>
            <w:shd w:val="solid" w:color="FFFFFF" w:fill="auto"/>
            <w:tcMar>
              <w:top w:w="80" w:type="dxa"/>
              <w:left w:w="80" w:type="dxa"/>
              <w:bottom w:w="80" w:type="dxa"/>
              <w:right w:w="80" w:type="dxa"/>
            </w:tcMar>
            <w:tcPrChange w:id="15" w:author="" w:date="1970-01-01T07:00:00Z">
              <w:tcPr>
                <w:tcW w:w="4048" w:type="dxa"/>
                <w:tcBorders>
                  <w:top w:val="single" w:color="A3A3A3" w:sz="6" w:space="0"/>
                  <w:left w:val="single" w:color="A3A3A3" w:sz="6" w:space="0"/>
                  <w:bottom w:val="single" w:color="A3A3A3" w:sz="6" w:space="0"/>
                  <w:right w:val="single" w:color="A3A3A3" w:sz="6" w:space="0"/>
                  <w:tl2br w:val="nil"/>
                  <w:tr2bl w:val="nil"/>
                </w:tcBorders>
                <w:shd w:val="solid" w:color="FFFFFF" w:fill="auto"/>
                <w:tcMar>
                  <w:top w:w="80" w:type="dxa"/>
                  <w:left w:w="80" w:type="dxa"/>
                  <w:bottom w:w="80" w:type="dxa"/>
                  <w:right w:w="80" w:type="dxa"/>
                </w:tcMar>
              </w:tcPr>
            </w:tcPrChange>
          </w:tcPr>
          <w:p w14:paraId="3015CE36">
            <w:pPr>
              <w:spacing w:line="276" w:lineRule="auto"/>
              <w:jc w:val="both"/>
              <w:rPr>
                <w:rFonts w:ascii="Arial" w:hAnsi="Arial" w:eastAsia="Arial" w:cs="Arial"/>
                <w:sz w:val="16"/>
                <w:szCs w:val="16"/>
              </w:rPr>
            </w:pPr>
            <w:r>
              <w:rPr>
                <w:rFonts w:ascii="Arial" w:hAnsi="Arial" w:eastAsia="Arial" w:cs="Arial"/>
                <w:sz w:val="16"/>
                <w:szCs w:val="16"/>
              </w:rPr>
              <w:t>Sales invoice SC0000001 dated 1/1/2025 3:54:31 PM</w:t>
            </w:r>
          </w:p>
        </w:tc>
        <w:tc>
          <w:tcPr>
            <w:tcW w:w="1092" w:type="dxa"/>
            <w:tcBorders>
              <w:top w:val="single" w:color="A3A3A3" w:sz="6" w:space="0"/>
              <w:left w:val="single" w:color="A3A3A3" w:sz="6" w:space="0"/>
              <w:bottom w:val="single" w:color="A3A3A3" w:sz="6" w:space="0"/>
              <w:right w:val="single" w:color="A3A3A3" w:sz="6" w:space="0"/>
            </w:tcBorders>
            <w:shd w:val="solid" w:color="FFFFFF" w:fill="auto"/>
            <w:tcMar>
              <w:top w:w="80" w:type="dxa"/>
              <w:left w:w="80" w:type="dxa"/>
              <w:bottom w:w="80" w:type="dxa"/>
              <w:right w:w="80" w:type="dxa"/>
            </w:tcMar>
            <w:tcPrChange w:id="16" w:author="" w:date="1970-01-01T07:00:00Z">
              <w:tcPr>
                <w:tcW w:w="1092" w:type="dxa"/>
                <w:tcBorders>
                  <w:top w:val="single" w:color="A3A3A3" w:sz="6" w:space="0"/>
                  <w:left w:val="single" w:color="A3A3A3" w:sz="6" w:space="0"/>
                  <w:bottom w:val="single" w:color="A3A3A3" w:sz="6" w:space="0"/>
                  <w:right w:val="single" w:color="A3A3A3" w:sz="6" w:space="0"/>
                  <w:tl2br w:val="nil"/>
                  <w:tr2bl w:val="nil"/>
                </w:tcBorders>
                <w:shd w:val="solid" w:color="FFFFFF" w:fill="auto"/>
                <w:tcMar>
                  <w:top w:w="80" w:type="dxa"/>
                  <w:left w:w="80" w:type="dxa"/>
                  <w:bottom w:w="80" w:type="dxa"/>
                  <w:right w:w="80" w:type="dxa"/>
                </w:tcMar>
              </w:tcPr>
            </w:tcPrChange>
          </w:tcPr>
          <w:p w14:paraId="35EEC853">
            <w:pPr>
              <w:spacing w:line="276" w:lineRule="auto"/>
              <w:jc w:val="right"/>
              <w:rPr>
                <w:rFonts w:ascii="Arial" w:hAnsi="Arial" w:eastAsia="Arial" w:cs="Arial"/>
                <w:sz w:val="16"/>
                <w:szCs w:val="16"/>
              </w:rPr>
            </w:pPr>
            <w:r>
              <w:rPr>
                <w:rFonts w:ascii="Arial" w:hAnsi="Arial" w:eastAsia="Arial" w:cs="Arial"/>
                <w:sz w:val="16"/>
                <w:szCs w:val="16"/>
              </w:rPr>
              <w:t>10.000</w:t>
            </w:r>
          </w:p>
        </w:tc>
        <w:tc>
          <w:tcPr>
            <w:tcW w:w="1092" w:type="dxa"/>
            <w:tcBorders>
              <w:top w:val="single" w:color="A3A3A3" w:sz="6" w:space="0"/>
              <w:left w:val="single" w:color="A3A3A3" w:sz="6" w:space="0"/>
              <w:bottom w:val="single" w:color="A3A3A3" w:sz="6" w:space="0"/>
              <w:right w:val="single" w:color="A3A3A3" w:sz="6" w:space="0"/>
            </w:tcBorders>
            <w:shd w:val="solid" w:color="FFFFFF" w:fill="auto"/>
            <w:tcMar>
              <w:top w:w="80" w:type="dxa"/>
              <w:left w:w="80" w:type="dxa"/>
              <w:bottom w:w="80" w:type="dxa"/>
              <w:right w:w="80" w:type="dxa"/>
            </w:tcMar>
            <w:tcPrChange w:id="17" w:author="" w:date="1970-01-01T07:00:00Z">
              <w:tcPr>
                <w:tcW w:w="1092" w:type="dxa"/>
                <w:tcBorders>
                  <w:top w:val="single" w:color="A3A3A3" w:sz="6" w:space="0"/>
                  <w:left w:val="single" w:color="A3A3A3" w:sz="6" w:space="0"/>
                  <w:bottom w:val="single" w:color="A3A3A3" w:sz="6" w:space="0"/>
                  <w:right w:val="single" w:color="A3A3A3" w:sz="6" w:space="0"/>
                  <w:tl2br w:val="nil"/>
                  <w:tr2bl w:val="nil"/>
                </w:tcBorders>
                <w:shd w:val="solid" w:color="FFFFFF" w:fill="auto"/>
                <w:tcMar>
                  <w:top w:w="80" w:type="dxa"/>
                  <w:left w:w="80" w:type="dxa"/>
                  <w:bottom w:w="80" w:type="dxa"/>
                  <w:right w:w="80" w:type="dxa"/>
                </w:tcMar>
              </w:tcPr>
            </w:tcPrChange>
          </w:tcPr>
          <w:p w14:paraId="12866B0F">
            <w:pPr>
              <w:spacing w:line="276" w:lineRule="auto"/>
              <w:jc w:val="right"/>
              <w:rPr>
                <w:rFonts w:ascii="Arial" w:hAnsi="Arial" w:eastAsia="Arial" w:cs="Arial"/>
                <w:sz w:val="16"/>
                <w:szCs w:val="16"/>
              </w:rPr>
            </w:pPr>
            <w:r>
              <w:rPr>
                <w:rFonts w:ascii="Arial" w:hAnsi="Arial" w:eastAsia="Arial" w:cs="Arial"/>
                <w:sz w:val="16"/>
                <w:szCs w:val="16"/>
              </w:rPr>
              <w:t>141</w:t>
            </w:r>
          </w:p>
        </w:tc>
        <w:tc>
          <w:tcPr>
            <w:tcW w:w="1092" w:type="dxa"/>
            <w:tcBorders>
              <w:top w:val="single" w:color="A3A3A3" w:sz="6" w:space="0"/>
              <w:left w:val="single" w:color="A3A3A3" w:sz="6" w:space="0"/>
              <w:bottom w:val="single" w:color="A3A3A3" w:sz="6" w:space="0"/>
              <w:right w:val="single" w:color="A3A3A3" w:sz="6" w:space="0"/>
            </w:tcBorders>
            <w:shd w:val="solid" w:color="FFFFFF" w:fill="auto"/>
            <w:tcMar>
              <w:top w:w="80" w:type="dxa"/>
              <w:left w:w="80" w:type="dxa"/>
              <w:bottom w:w="80" w:type="dxa"/>
              <w:right w:w="80" w:type="dxa"/>
            </w:tcMar>
            <w:tcPrChange w:id="18" w:author="" w:date="1970-01-01T07:00:00Z">
              <w:tcPr>
                <w:tcW w:w="1092" w:type="dxa"/>
                <w:tcBorders>
                  <w:top w:val="single" w:color="A3A3A3" w:sz="6" w:space="0"/>
                  <w:left w:val="single" w:color="A3A3A3" w:sz="6" w:space="0"/>
                  <w:bottom w:val="single" w:color="A3A3A3" w:sz="6" w:space="0"/>
                  <w:right w:val="single" w:color="A3A3A3" w:sz="6" w:space="0"/>
                  <w:tl2br w:val="nil"/>
                  <w:tr2bl w:val="nil"/>
                </w:tcBorders>
                <w:shd w:val="solid" w:color="FFFFFF" w:fill="auto"/>
                <w:tcMar>
                  <w:top w:w="80" w:type="dxa"/>
                  <w:left w:w="80" w:type="dxa"/>
                  <w:bottom w:w="80" w:type="dxa"/>
                  <w:right w:w="80" w:type="dxa"/>
                </w:tcMar>
              </w:tcPr>
            </w:tcPrChange>
          </w:tcPr>
          <w:p w14:paraId="37B4CB91">
            <w:pPr>
              <w:spacing w:line="276" w:lineRule="auto"/>
              <w:jc w:val="right"/>
              <w:rPr>
                <w:rFonts w:ascii="Arial" w:hAnsi="Arial" w:eastAsia="Arial" w:cs="Arial"/>
                <w:sz w:val="16"/>
                <w:szCs w:val="16"/>
              </w:rPr>
            </w:pPr>
            <w:r>
              <w:rPr>
                <w:rFonts w:ascii="Arial" w:hAnsi="Arial" w:eastAsia="Arial" w:cs="Arial"/>
                <w:sz w:val="16"/>
                <w:szCs w:val="16"/>
              </w:rPr>
              <w:t>152</w:t>
            </w:r>
          </w:p>
        </w:tc>
        <w:tc>
          <w:tcPr>
            <w:tcW w:w="980" w:type="dxa"/>
            <w:tcBorders>
              <w:top w:val="single" w:color="A3A3A3" w:sz="6" w:space="0"/>
              <w:left w:val="single" w:color="A3A3A3" w:sz="6" w:space="0"/>
              <w:bottom w:val="single" w:color="A3A3A3" w:sz="6" w:space="0"/>
              <w:right w:val="single" w:color="A3A3A3" w:sz="6" w:space="0"/>
            </w:tcBorders>
            <w:shd w:val="solid" w:color="FFFFFF" w:fill="auto"/>
            <w:tcMar>
              <w:top w:w="80" w:type="dxa"/>
              <w:left w:w="80" w:type="dxa"/>
              <w:bottom w:w="80" w:type="dxa"/>
              <w:right w:w="80" w:type="dxa"/>
            </w:tcMar>
            <w:tcPrChange w:id="19" w:author="" w:date="1970-01-01T07:00:00Z">
              <w:tcPr>
                <w:tcW w:w="980" w:type="dxa"/>
                <w:tcBorders>
                  <w:top w:val="single" w:color="A3A3A3" w:sz="6" w:space="0"/>
                  <w:left w:val="single" w:color="A3A3A3" w:sz="6" w:space="0"/>
                  <w:bottom w:val="single" w:color="A3A3A3" w:sz="6" w:space="0"/>
                  <w:right w:val="single" w:color="A3A3A3" w:sz="6" w:space="0"/>
                  <w:tl2br w:val="nil"/>
                  <w:tr2bl w:val="nil"/>
                </w:tcBorders>
                <w:shd w:val="solid" w:color="FFFFFF" w:fill="auto"/>
                <w:tcMar>
                  <w:top w:w="80" w:type="dxa"/>
                  <w:left w:w="80" w:type="dxa"/>
                  <w:bottom w:w="80" w:type="dxa"/>
                  <w:right w:w="80" w:type="dxa"/>
                </w:tcMar>
              </w:tcPr>
            </w:tcPrChange>
          </w:tcPr>
          <w:p w14:paraId="7A6AFF8A">
            <w:pPr>
              <w:spacing w:line="276" w:lineRule="auto"/>
              <w:jc w:val="right"/>
              <w:rPr>
                <w:rFonts w:ascii="Arial" w:hAnsi="Arial" w:eastAsia="Arial" w:cs="Arial"/>
                <w:sz w:val="16"/>
                <w:szCs w:val="16"/>
              </w:rPr>
            </w:pPr>
            <w:r>
              <w:rPr>
                <w:rFonts w:ascii="Arial" w:hAnsi="Arial" w:eastAsia="Arial" w:cs="Arial"/>
                <w:sz w:val="16"/>
                <w:szCs w:val="16"/>
              </w:rPr>
              <w:t>-11</w:t>
            </w:r>
          </w:p>
        </w:tc>
      </w:tr>
    </w:tbl>
    <w:p w14:paraId="21285693">
      <w:pPr>
        <w:spacing w:before="120" w:after="120" w:line="276" w:lineRule="auto"/>
        <w:ind w:firstLine="720"/>
        <w:jc w:val="both"/>
        <w:rPr>
          <w:rFonts w:ascii="Verdana" w:hAnsi="Verdana" w:eastAsia="Verdana" w:cs="Verdana"/>
          <w:sz w:val="22"/>
          <w:szCs w:val="22"/>
        </w:rPr>
      </w:pPr>
      <w:bookmarkStart w:id="1" w:name="_heading_h.d2bkeo13j4eq"/>
      <w:bookmarkEnd w:id="1"/>
      <w:r>
        <w:rPr>
          <w:rFonts w:hint="default" w:ascii="Verdana" w:hAnsi="Verdana" w:eastAsia="Verdana" w:cs="Verdana"/>
          <w:sz w:val="22"/>
          <w:szCs w:val="22"/>
          <w:lang w:val="en-US"/>
        </w:rPr>
        <w:t>Báo cáo ban đầu cần có 2 phương án</w:t>
      </w:r>
      <w:r>
        <w:rPr>
          <w:rFonts w:ascii="Verdana" w:hAnsi="Verdana" w:eastAsia="Verdana" w:cs="Verdana"/>
          <w:sz w:val="22"/>
          <w:szCs w:val="22"/>
        </w:rPr>
        <w:t xml:space="preserve"> (options):</w:t>
      </w:r>
    </w:p>
    <w:p w14:paraId="0189454A">
      <w:pPr>
        <w:spacing w:before="120" w:after="120" w:line="276" w:lineRule="auto"/>
        <w:ind w:firstLine="720"/>
        <w:jc w:val="both"/>
        <w:rPr>
          <w:rFonts w:hint="default" w:ascii="Verdana" w:hAnsi="Verdana" w:eastAsia="Verdana" w:cs="Verdana"/>
          <w:sz w:val="22"/>
          <w:szCs w:val="22"/>
          <w:lang w:val="en-US"/>
        </w:rPr>
      </w:pPr>
      <w:r>
        <w:rPr>
          <w:rFonts w:ascii="Verdana" w:hAnsi="Verdana" w:eastAsia="Verdana" w:cs="Verdana"/>
          <w:sz w:val="22"/>
          <w:szCs w:val="22"/>
        </w:rPr>
        <w:t xml:space="preserve">1) </w:t>
      </w:r>
      <w:r>
        <w:rPr>
          <w:rFonts w:hint="default" w:ascii="Verdana" w:hAnsi="Verdana" w:eastAsia="Verdana" w:cs="Verdana"/>
          <w:sz w:val="22"/>
          <w:szCs w:val="22"/>
          <w:lang w:val="en-US"/>
        </w:rPr>
        <w:t>Theo doanh nghiệp (</w:t>
      </w:r>
      <w:r>
        <w:rPr>
          <w:rFonts w:ascii="Verdana" w:hAnsi="Verdana" w:eastAsia="Verdana" w:cs="Verdana"/>
          <w:sz w:val="22"/>
          <w:szCs w:val="22"/>
        </w:rPr>
        <w:t>companies</w:t>
      </w:r>
      <w:r>
        <w:rPr>
          <w:rFonts w:hint="default" w:ascii="Verdana" w:hAnsi="Verdana" w:eastAsia="Verdana" w:cs="Verdana"/>
          <w:sz w:val="22"/>
          <w:szCs w:val="22"/>
          <w:lang w:val="en-US"/>
        </w:rPr>
        <w:t>) và khách hàng (</w:t>
      </w:r>
      <w:r>
        <w:rPr>
          <w:rFonts w:ascii="Verdana" w:hAnsi="Verdana" w:eastAsia="Verdana" w:cs="Verdana"/>
          <w:sz w:val="22"/>
          <w:szCs w:val="22"/>
        </w:rPr>
        <w:t>customers</w:t>
      </w:r>
      <w:r>
        <w:rPr>
          <w:rFonts w:hint="default" w:ascii="Verdana" w:hAnsi="Verdana" w:eastAsia="Verdana" w:cs="Verdana"/>
          <w:sz w:val="22"/>
          <w:szCs w:val="22"/>
          <w:lang w:val="en-US"/>
        </w:rPr>
        <w:t>)</w:t>
      </w:r>
    </w:p>
    <w:p w14:paraId="745C6A88">
      <w:pPr>
        <w:spacing w:before="120" w:after="120" w:line="276" w:lineRule="auto"/>
        <w:ind w:firstLine="720"/>
        <w:jc w:val="both"/>
        <w:rPr>
          <w:rFonts w:ascii="Verdana" w:hAnsi="Verdana" w:eastAsia="Verdana" w:cs="Verdana"/>
          <w:sz w:val="22"/>
          <w:szCs w:val="22"/>
        </w:rPr>
      </w:pPr>
      <w:r>
        <w:rPr>
          <w:rFonts w:hint="default" w:ascii="Verdana" w:hAnsi="Verdana" w:eastAsia="Verdana" w:cs="Verdana"/>
          <w:sz w:val="22"/>
          <w:szCs w:val="22"/>
          <w:lang w:val="en-US"/>
        </w:rPr>
        <w:t>Cấu trúc của báo cáo theo doanh nghiệp như sau</w:t>
      </w:r>
      <w:r>
        <w:rPr>
          <w:rFonts w:ascii="Verdana" w:hAnsi="Verdana" w:eastAsia="Verdana" w:cs="Verdana"/>
          <w:sz w:val="22"/>
          <w:szCs w:val="22"/>
        </w:rPr>
        <w:t>:</w:t>
      </w:r>
    </w:p>
    <w:p w14:paraId="13EDAADF">
      <w:pPr>
        <w:spacing w:before="120" w:after="120" w:line="276" w:lineRule="auto"/>
        <w:jc w:val="both"/>
        <w:rPr>
          <w:rFonts w:ascii="Verdana" w:hAnsi="Verdana" w:eastAsia="Verdana" w:cs="Verdana"/>
          <w:sz w:val="22"/>
          <w:szCs w:val="22"/>
        </w:rPr>
      </w:pPr>
      <w:r>
        <w:rPr>
          <w:rFonts w:ascii="Verdana" w:hAnsi="Verdana" w:eastAsia="Verdana" w:cs="Verdana"/>
          <w:sz w:val="22"/>
          <w:szCs w:val="22"/>
        </w:rPr>
        <w:t>- Company --- Quantity --- Price fact --- Price plan --- Deviation</w:t>
      </w:r>
    </w:p>
    <w:p w14:paraId="1EA9764A">
      <w:pPr>
        <w:spacing w:before="120" w:after="120" w:line="276" w:lineRule="auto"/>
        <w:jc w:val="both"/>
        <w:rPr>
          <w:rFonts w:ascii="Verdana" w:hAnsi="Verdana" w:eastAsia="Verdana" w:cs="Verdana"/>
          <w:sz w:val="22"/>
          <w:szCs w:val="22"/>
        </w:rPr>
      </w:pPr>
      <w:r>
        <w:rPr>
          <w:rFonts w:ascii="Verdana" w:hAnsi="Verdana" w:eastAsia="Verdana" w:cs="Verdana"/>
          <w:sz w:val="22"/>
          <w:szCs w:val="22"/>
        </w:rPr>
        <w:t>— Customer</w:t>
      </w:r>
    </w:p>
    <w:p w14:paraId="37AFEC8F">
      <w:pPr>
        <w:spacing w:before="120" w:after="120" w:line="276" w:lineRule="auto"/>
        <w:jc w:val="both"/>
        <w:rPr>
          <w:rFonts w:ascii="Verdana" w:hAnsi="Verdana" w:eastAsia="Verdana" w:cs="Verdana"/>
          <w:sz w:val="22"/>
          <w:szCs w:val="22"/>
        </w:rPr>
      </w:pPr>
      <w:r>
        <w:rPr>
          <w:rFonts w:ascii="Verdana" w:hAnsi="Verdana" w:eastAsia="Verdana" w:cs="Verdana"/>
          <w:sz w:val="22"/>
          <w:szCs w:val="22"/>
        </w:rPr>
        <w:t>—— Product</w:t>
      </w:r>
    </w:p>
    <w:tbl>
      <w:tblPr>
        <w:tblStyle w:val="17"/>
        <w:tblW w:w="7500" w:type="dxa"/>
        <w:tblInd w:w="0" w:type="dxa"/>
        <w:tblLayout w:type="autofit"/>
        <w:tblCellMar>
          <w:top w:w="0" w:type="dxa"/>
          <w:left w:w="108" w:type="dxa"/>
          <w:bottom w:w="0" w:type="dxa"/>
          <w:right w:w="108" w:type="dxa"/>
        </w:tblCellMar>
        <w:tblPrChange w:id="20" w:author="" w:date="1970-01-01T07:00:00Z">
          <w:tblPr>
            <w:tblStyle w:val="17"/>
            <w:tblW w:w="0" w:type="dxa"/>
            <w:tblInd w:w="0" w:type="dxa"/>
            <w:tblLayout w:type="autofit"/>
            <w:tblCellMar>
              <w:top w:w="0" w:type="dxa"/>
              <w:left w:w="108" w:type="dxa"/>
              <w:bottom w:w="0" w:type="dxa"/>
              <w:right w:w="108" w:type="dxa"/>
            </w:tblCellMar>
          </w:tblPr>
        </w:tblPrChange>
      </w:tblPr>
      <w:tblGrid>
        <w:gridCol w:w="1500"/>
        <w:gridCol w:w="1500"/>
        <w:gridCol w:w="1500"/>
        <w:gridCol w:w="1500"/>
        <w:gridCol w:w="1500"/>
        <w:tblGridChange w:id="21">
          <w:tblGrid>
            <w:gridCol w:w="1500"/>
            <w:gridCol w:w="1500"/>
            <w:gridCol w:w="1500"/>
            <w:gridCol w:w="1500"/>
            <w:gridCol w:w="1500"/>
          </w:tblGrid>
        </w:tblGridChange>
      </w:tblGrid>
      <w:tr w14:paraId="3560F64F">
        <w:tblPrEx>
          <w:tblCellMar>
            <w:top w:w="0" w:type="dxa"/>
            <w:left w:w="108" w:type="dxa"/>
            <w:bottom w:w="0" w:type="dxa"/>
            <w:right w:w="108" w:type="dxa"/>
          </w:tblCellMar>
          <w:tblPrExChange w:id="22" w:author="" w:date="1970-01-01T07:00:00Z">
            <w:tblPrEx>
              <w:tblCellMar>
                <w:top w:w="0" w:type="dxa"/>
                <w:left w:w="108" w:type="dxa"/>
                <w:bottom w:w="0" w:type="dxa"/>
                <w:right w:w="108" w:type="dxa"/>
              </w:tblCellMar>
            </w:tblPrEx>
          </w:tblPrExChange>
        </w:tblPrEx>
        <w:trPr>
          <w:trHeight w:val="345" w:hRule="atLeast"/>
          <w:trPrChange w:id="22" w:author="" w:date="1970-01-01T07:00:00Z">
            <w:trPr>
              <w:trHeight w:val="0" w:hRule="atLeast"/>
            </w:trPr>
          </w:trPrChange>
        </w:trPr>
        <w:tc>
          <w:tcPr>
            <w:tcW w:w="1500"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tcPrChange w:id="23" w:author="" w:date="1970-01-01T07:00:00Z">
              <w:tcPr>
                <w:tcW w:w="1500" w:type="dxa"/>
                <w:tcBorders>
                  <w:top w:val="single" w:color="CCCCCC" w:sz="6" w:space="0"/>
                  <w:left w:val="single" w:color="CCCCCC" w:sz="6" w:space="0"/>
                  <w:bottom w:val="single" w:color="CCCCCC" w:sz="6" w:space="0"/>
                  <w:right w:val="single" w:color="CCCCCC" w:sz="6" w:space="0"/>
                  <w:tl2br w:val="nil"/>
                  <w:tr2bl w:val="nil"/>
                </w:tcBorders>
                <w:shd w:val="clear" w:color="auto" w:fill="auto"/>
                <w:tcMar>
                  <w:top w:w="40" w:type="dxa"/>
                  <w:left w:w="40" w:type="dxa"/>
                  <w:bottom w:w="40" w:type="dxa"/>
                  <w:right w:w="40" w:type="dxa"/>
                </w:tcMar>
                <w:vAlign w:val="bottom"/>
              </w:tcPr>
            </w:tcPrChange>
          </w:tcPr>
          <w:p w14:paraId="3BC0C155">
            <w:pPr>
              <w:widowControl w:val="0"/>
              <w:spacing w:line="276" w:lineRule="auto"/>
              <w:rPr>
                <w:rFonts w:ascii="Verdana" w:hAnsi="Verdana" w:eastAsia="Verdana" w:cs="Verdana"/>
              </w:rPr>
            </w:pPr>
            <w:r>
              <w:rPr>
                <w:rFonts w:ascii="Verdana" w:hAnsi="Verdana" w:eastAsia="Verdana" w:cs="Verdana"/>
              </w:rPr>
              <w:t>Company</w:t>
            </w:r>
          </w:p>
        </w:tc>
        <w:tc>
          <w:tcPr>
            <w:tcW w:w="1500" w:type="dxa"/>
            <w:vMerge w:val="restart"/>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Change w:id="24" w:author="" w:date="1970-01-01T07:00:00Z">
              <w:tcPr>
                <w:tcW w:w="1500" w:type="dxa"/>
                <w:vMerge w:val="restart"/>
                <w:tcBorders>
                  <w:top w:val="single" w:color="CCCCCC" w:sz="6" w:space="0"/>
                  <w:left w:val="single" w:color="CCCCCC" w:sz="6" w:space="0"/>
                  <w:bottom w:val="single" w:color="CCCCCC" w:sz="6" w:space="0"/>
                  <w:right w:val="single" w:color="CCCCCC" w:sz="6" w:space="0"/>
                  <w:tl2br w:val="nil"/>
                  <w:tr2bl w:val="nil"/>
                </w:tcBorders>
                <w:shd w:val="clear" w:color="auto" w:fill="auto"/>
                <w:tcMar>
                  <w:top w:w="40" w:type="dxa"/>
                  <w:left w:w="40" w:type="dxa"/>
                  <w:bottom w:w="40" w:type="dxa"/>
                  <w:right w:w="40" w:type="dxa"/>
                </w:tcMar>
              </w:tcPr>
            </w:tcPrChange>
          </w:tcPr>
          <w:p w14:paraId="5E01A91D">
            <w:pPr>
              <w:widowControl w:val="0"/>
              <w:spacing w:line="276" w:lineRule="auto"/>
              <w:jc w:val="center"/>
              <w:rPr>
                <w:rFonts w:ascii="Verdana" w:hAnsi="Verdana" w:eastAsia="Verdana" w:cs="Verdana"/>
              </w:rPr>
            </w:pPr>
            <w:r>
              <w:rPr>
                <w:rFonts w:ascii="Verdana" w:hAnsi="Verdana" w:eastAsia="Verdana" w:cs="Verdana"/>
              </w:rPr>
              <w:t>Quantity</w:t>
            </w:r>
          </w:p>
        </w:tc>
        <w:tc>
          <w:tcPr>
            <w:tcW w:w="1500" w:type="dxa"/>
            <w:vMerge w:val="restart"/>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Change w:id="25" w:author="" w:date="1970-01-01T07:00:00Z">
              <w:tcPr>
                <w:tcW w:w="1500" w:type="dxa"/>
                <w:vMerge w:val="restart"/>
                <w:tcBorders>
                  <w:top w:val="single" w:color="CCCCCC" w:sz="6" w:space="0"/>
                  <w:left w:val="single" w:color="CCCCCC" w:sz="6" w:space="0"/>
                  <w:bottom w:val="single" w:color="CCCCCC" w:sz="6" w:space="0"/>
                  <w:right w:val="single" w:color="CCCCCC" w:sz="6" w:space="0"/>
                  <w:tl2br w:val="nil"/>
                  <w:tr2bl w:val="nil"/>
                </w:tcBorders>
                <w:shd w:val="clear" w:color="auto" w:fill="auto"/>
                <w:tcMar>
                  <w:top w:w="40" w:type="dxa"/>
                  <w:left w:w="40" w:type="dxa"/>
                  <w:bottom w:w="40" w:type="dxa"/>
                  <w:right w:w="40" w:type="dxa"/>
                </w:tcMar>
              </w:tcPr>
            </w:tcPrChange>
          </w:tcPr>
          <w:p w14:paraId="218C00CC">
            <w:pPr>
              <w:widowControl w:val="0"/>
              <w:spacing w:line="276" w:lineRule="auto"/>
              <w:jc w:val="center"/>
              <w:rPr>
                <w:rFonts w:ascii="Verdana" w:hAnsi="Verdana" w:eastAsia="Verdana" w:cs="Verdana"/>
              </w:rPr>
            </w:pPr>
            <w:r>
              <w:rPr>
                <w:rFonts w:ascii="Verdana" w:hAnsi="Verdana" w:eastAsia="Verdana" w:cs="Verdana"/>
              </w:rPr>
              <w:t>Price fact</w:t>
            </w:r>
          </w:p>
        </w:tc>
        <w:tc>
          <w:tcPr>
            <w:tcW w:w="1500" w:type="dxa"/>
            <w:vMerge w:val="restart"/>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Change w:id="26" w:author="" w:date="1970-01-01T07:00:00Z">
              <w:tcPr>
                <w:tcW w:w="1500" w:type="dxa"/>
                <w:vMerge w:val="restart"/>
                <w:tcBorders>
                  <w:top w:val="single" w:color="CCCCCC" w:sz="6" w:space="0"/>
                  <w:left w:val="single" w:color="CCCCCC" w:sz="6" w:space="0"/>
                  <w:bottom w:val="single" w:color="CCCCCC" w:sz="6" w:space="0"/>
                  <w:right w:val="single" w:color="CCCCCC" w:sz="6" w:space="0"/>
                  <w:tl2br w:val="nil"/>
                  <w:tr2bl w:val="nil"/>
                </w:tcBorders>
                <w:shd w:val="clear" w:color="auto" w:fill="auto"/>
                <w:tcMar>
                  <w:top w:w="40" w:type="dxa"/>
                  <w:left w:w="40" w:type="dxa"/>
                  <w:bottom w:w="40" w:type="dxa"/>
                  <w:right w:w="40" w:type="dxa"/>
                </w:tcMar>
              </w:tcPr>
            </w:tcPrChange>
          </w:tcPr>
          <w:p w14:paraId="10872E88">
            <w:pPr>
              <w:widowControl w:val="0"/>
              <w:spacing w:line="276" w:lineRule="auto"/>
              <w:jc w:val="center"/>
              <w:rPr>
                <w:rFonts w:ascii="Verdana" w:hAnsi="Verdana" w:eastAsia="Verdana" w:cs="Verdana"/>
              </w:rPr>
            </w:pPr>
            <w:r>
              <w:rPr>
                <w:rFonts w:ascii="Verdana" w:hAnsi="Verdana" w:eastAsia="Verdana" w:cs="Verdana"/>
              </w:rPr>
              <w:t>Price plan</w:t>
            </w:r>
          </w:p>
        </w:tc>
        <w:tc>
          <w:tcPr>
            <w:tcW w:w="1500" w:type="dxa"/>
            <w:vMerge w:val="restart"/>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Change w:id="27" w:author="" w:date="1970-01-01T07:00:00Z">
              <w:tcPr>
                <w:tcW w:w="1500" w:type="dxa"/>
                <w:vMerge w:val="restart"/>
                <w:tcBorders>
                  <w:top w:val="single" w:color="CCCCCC" w:sz="6" w:space="0"/>
                  <w:left w:val="single" w:color="CCCCCC" w:sz="6" w:space="0"/>
                  <w:bottom w:val="single" w:color="CCCCCC" w:sz="6" w:space="0"/>
                  <w:right w:val="single" w:color="CCCCCC" w:sz="6" w:space="0"/>
                  <w:tl2br w:val="nil"/>
                  <w:tr2bl w:val="nil"/>
                </w:tcBorders>
                <w:shd w:val="clear" w:color="auto" w:fill="auto"/>
                <w:tcMar>
                  <w:top w:w="40" w:type="dxa"/>
                  <w:left w:w="40" w:type="dxa"/>
                  <w:bottom w:w="40" w:type="dxa"/>
                  <w:right w:w="40" w:type="dxa"/>
                </w:tcMar>
              </w:tcPr>
            </w:tcPrChange>
          </w:tcPr>
          <w:p w14:paraId="0B677DD9">
            <w:pPr>
              <w:widowControl w:val="0"/>
              <w:spacing w:line="276" w:lineRule="auto"/>
              <w:jc w:val="center"/>
              <w:rPr>
                <w:rFonts w:ascii="Verdana" w:hAnsi="Verdana" w:eastAsia="Verdana" w:cs="Verdana"/>
              </w:rPr>
            </w:pPr>
            <w:r>
              <w:rPr>
                <w:rFonts w:ascii="Verdana" w:hAnsi="Verdana" w:eastAsia="Verdana" w:cs="Verdana"/>
              </w:rPr>
              <w:t>Deviation</w:t>
            </w:r>
          </w:p>
        </w:tc>
      </w:tr>
      <w:tr w14:paraId="2B51D2EB">
        <w:tblPrEx>
          <w:tblCellMar>
            <w:top w:w="0" w:type="dxa"/>
            <w:left w:w="108" w:type="dxa"/>
            <w:bottom w:w="0" w:type="dxa"/>
            <w:right w:w="108" w:type="dxa"/>
          </w:tblCellMar>
          <w:tblPrExChange w:id="28" w:author="" w:date="1970-01-01T07:00:00Z">
            <w:tblPrEx>
              <w:tblCellMar>
                <w:top w:w="0" w:type="dxa"/>
                <w:left w:w="108" w:type="dxa"/>
                <w:bottom w:w="0" w:type="dxa"/>
                <w:right w:w="108" w:type="dxa"/>
              </w:tblCellMar>
            </w:tblPrEx>
          </w:tblPrExChange>
        </w:tblPrEx>
        <w:trPr>
          <w:trHeight w:val="345" w:hRule="atLeast"/>
          <w:trPrChange w:id="28" w:author="" w:date="1970-01-01T07:00:00Z">
            <w:trPr>
              <w:trHeight w:val="0" w:hRule="atLeast"/>
            </w:trPr>
          </w:trPrChange>
        </w:trPr>
        <w:tc>
          <w:tcPr>
            <w:tcW w:w="1500"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tcPrChange w:id="29" w:author="" w:date="1970-01-01T07:00:00Z">
              <w:tcPr>
                <w:tcW w:w="1500" w:type="dxa"/>
                <w:tcBorders>
                  <w:top w:val="single" w:color="CCCCCC" w:sz="6" w:space="0"/>
                  <w:left w:val="single" w:color="CCCCCC" w:sz="6" w:space="0"/>
                  <w:bottom w:val="single" w:color="CCCCCC" w:sz="6" w:space="0"/>
                  <w:right w:val="single" w:color="CCCCCC" w:sz="6" w:space="0"/>
                  <w:tl2br w:val="nil"/>
                  <w:tr2bl w:val="nil"/>
                </w:tcBorders>
                <w:shd w:val="clear" w:color="auto" w:fill="auto"/>
                <w:tcMar>
                  <w:top w:w="40" w:type="dxa"/>
                  <w:left w:w="40" w:type="dxa"/>
                  <w:bottom w:w="40" w:type="dxa"/>
                  <w:right w:w="40" w:type="dxa"/>
                </w:tcMar>
                <w:vAlign w:val="bottom"/>
              </w:tcPr>
            </w:tcPrChange>
          </w:tcPr>
          <w:p w14:paraId="67FC5650">
            <w:pPr>
              <w:widowControl w:val="0"/>
              <w:spacing w:line="276" w:lineRule="auto"/>
              <w:rPr>
                <w:rFonts w:ascii="Verdana" w:hAnsi="Verdana" w:eastAsia="Verdana" w:cs="Verdana"/>
              </w:rPr>
            </w:pPr>
            <w:r>
              <w:rPr>
                <w:rFonts w:ascii="Verdana" w:hAnsi="Verdana" w:eastAsia="Verdana" w:cs="Verdana"/>
              </w:rPr>
              <w:t>Customer</w:t>
            </w:r>
          </w:p>
        </w:tc>
        <w:tc>
          <w:tcPr>
            <w:tcW w:w="1500" w:type="dxa"/>
            <w:vMerge w:val="continue"/>
            <w:tcBorders>
              <w:top w:val="single" w:color="CCCCCC" w:sz="6" w:space="0"/>
              <w:left w:val="single" w:color="CCCCCC" w:sz="6" w:space="0"/>
              <w:bottom w:val="single" w:color="CCCCCC" w:sz="6" w:space="0"/>
              <w:right w:val="single" w:color="CCCCCC" w:sz="6" w:space="0"/>
            </w:tcBorders>
            <w:shd w:val="clear" w:color="auto" w:fill="auto"/>
            <w:tcMar>
              <w:top w:w="100" w:type="dxa"/>
              <w:left w:w="100" w:type="dxa"/>
              <w:bottom w:w="100" w:type="dxa"/>
              <w:right w:w="100" w:type="dxa"/>
            </w:tcMar>
            <w:tcPrChange w:id="30" w:author="" w:date="1970-01-01T07:00:00Z">
              <w:tcPr>
                <w:tcW w:w="1500" w:type="dxa"/>
                <w:vMerge w:val="continue"/>
                <w:tcBorders>
                  <w:top w:val="single" w:color="CCCCCC" w:sz="6" w:space="0"/>
                  <w:left w:val="single" w:color="CCCCCC" w:sz="6" w:space="0"/>
                  <w:bottom w:val="single" w:color="CCCCCC" w:sz="6" w:space="0"/>
                  <w:right w:val="single" w:color="CCCCCC" w:sz="6" w:space="0"/>
                  <w:tl2br w:val="nil"/>
                  <w:tr2bl w:val="nil"/>
                </w:tcBorders>
                <w:shd w:val="clear" w:color="auto" w:fill="auto"/>
                <w:tcMar>
                  <w:top w:w="100" w:type="dxa"/>
                  <w:left w:w="100" w:type="dxa"/>
                  <w:bottom w:w="100" w:type="dxa"/>
                  <w:right w:w="100" w:type="dxa"/>
                </w:tcMar>
              </w:tcPr>
            </w:tcPrChange>
          </w:tcPr>
          <w:p w14:paraId="35ED375D"/>
        </w:tc>
        <w:tc>
          <w:tcPr>
            <w:tcW w:w="1500" w:type="dxa"/>
            <w:vMerge w:val="continue"/>
            <w:tcBorders>
              <w:top w:val="single" w:color="CCCCCC" w:sz="6" w:space="0"/>
              <w:left w:val="single" w:color="CCCCCC" w:sz="6" w:space="0"/>
              <w:bottom w:val="single" w:color="CCCCCC" w:sz="6" w:space="0"/>
              <w:right w:val="single" w:color="CCCCCC" w:sz="6" w:space="0"/>
            </w:tcBorders>
            <w:shd w:val="clear" w:color="auto" w:fill="auto"/>
            <w:tcMar>
              <w:top w:w="100" w:type="dxa"/>
              <w:left w:w="100" w:type="dxa"/>
              <w:bottom w:w="100" w:type="dxa"/>
              <w:right w:w="100" w:type="dxa"/>
            </w:tcMar>
            <w:tcPrChange w:id="31" w:author="" w:date="1970-01-01T07:00:00Z">
              <w:tcPr>
                <w:tcW w:w="1500" w:type="dxa"/>
                <w:vMerge w:val="continue"/>
                <w:tcBorders>
                  <w:top w:val="single" w:color="CCCCCC" w:sz="6" w:space="0"/>
                  <w:left w:val="single" w:color="CCCCCC" w:sz="6" w:space="0"/>
                  <w:bottom w:val="single" w:color="CCCCCC" w:sz="6" w:space="0"/>
                  <w:right w:val="single" w:color="CCCCCC" w:sz="6" w:space="0"/>
                  <w:tl2br w:val="nil"/>
                  <w:tr2bl w:val="nil"/>
                </w:tcBorders>
                <w:shd w:val="clear" w:color="auto" w:fill="auto"/>
                <w:tcMar>
                  <w:top w:w="100" w:type="dxa"/>
                  <w:left w:w="100" w:type="dxa"/>
                  <w:bottom w:w="100" w:type="dxa"/>
                  <w:right w:w="100" w:type="dxa"/>
                </w:tcMar>
              </w:tcPr>
            </w:tcPrChange>
          </w:tcPr>
          <w:p w14:paraId="416306DA"/>
        </w:tc>
        <w:tc>
          <w:tcPr>
            <w:tcW w:w="1500" w:type="dxa"/>
            <w:vMerge w:val="continue"/>
            <w:tcBorders>
              <w:top w:val="single" w:color="CCCCCC" w:sz="6" w:space="0"/>
              <w:left w:val="single" w:color="CCCCCC" w:sz="6" w:space="0"/>
              <w:bottom w:val="single" w:color="CCCCCC" w:sz="6" w:space="0"/>
              <w:right w:val="single" w:color="CCCCCC" w:sz="6" w:space="0"/>
            </w:tcBorders>
            <w:shd w:val="clear" w:color="auto" w:fill="auto"/>
            <w:tcMar>
              <w:top w:w="100" w:type="dxa"/>
              <w:left w:w="100" w:type="dxa"/>
              <w:bottom w:w="100" w:type="dxa"/>
              <w:right w:w="100" w:type="dxa"/>
            </w:tcMar>
            <w:tcPrChange w:id="32" w:author="" w:date="1970-01-01T07:00:00Z">
              <w:tcPr>
                <w:tcW w:w="1500" w:type="dxa"/>
                <w:vMerge w:val="continue"/>
                <w:tcBorders>
                  <w:top w:val="single" w:color="CCCCCC" w:sz="6" w:space="0"/>
                  <w:left w:val="single" w:color="CCCCCC" w:sz="6" w:space="0"/>
                  <w:bottom w:val="single" w:color="CCCCCC" w:sz="6" w:space="0"/>
                  <w:right w:val="single" w:color="CCCCCC" w:sz="6" w:space="0"/>
                  <w:tl2br w:val="nil"/>
                  <w:tr2bl w:val="nil"/>
                </w:tcBorders>
                <w:shd w:val="clear" w:color="auto" w:fill="auto"/>
                <w:tcMar>
                  <w:top w:w="100" w:type="dxa"/>
                  <w:left w:w="100" w:type="dxa"/>
                  <w:bottom w:w="100" w:type="dxa"/>
                  <w:right w:w="100" w:type="dxa"/>
                </w:tcMar>
              </w:tcPr>
            </w:tcPrChange>
          </w:tcPr>
          <w:p w14:paraId="7E9CA1A7"/>
        </w:tc>
        <w:tc>
          <w:tcPr>
            <w:tcW w:w="1500" w:type="dxa"/>
            <w:vMerge w:val="continue"/>
            <w:tcBorders>
              <w:top w:val="single" w:color="CCCCCC" w:sz="6" w:space="0"/>
              <w:left w:val="single" w:color="CCCCCC" w:sz="6" w:space="0"/>
              <w:bottom w:val="single" w:color="CCCCCC" w:sz="6" w:space="0"/>
              <w:right w:val="single" w:color="CCCCCC" w:sz="6" w:space="0"/>
            </w:tcBorders>
            <w:shd w:val="clear" w:color="auto" w:fill="auto"/>
            <w:tcMar>
              <w:top w:w="100" w:type="dxa"/>
              <w:left w:w="100" w:type="dxa"/>
              <w:bottom w:w="100" w:type="dxa"/>
              <w:right w:w="100" w:type="dxa"/>
            </w:tcMar>
            <w:tcPrChange w:id="33" w:author="" w:date="1970-01-01T07:00:00Z">
              <w:tcPr>
                <w:tcW w:w="1500" w:type="dxa"/>
                <w:vMerge w:val="continue"/>
                <w:tcBorders>
                  <w:top w:val="single" w:color="CCCCCC" w:sz="6" w:space="0"/>
                  <w:left w:val="single" w:color="CCCCCC" w:sz="6" w:space="0"/>
                  <w:bottom w:val="single" w:color="CCCCCC" w:sz="6" w:space="0"/>
                  <w:right w:val="single" w:color="CCCCCC" w:sz="6" w:space="0"/>
                  <w:tl2br w:val="nil"/>
                  <w:tr2bl w:val="nil"/>
                </w:tcBorders>
                <w:shd w:val="clear" w:color="auto" w:fill="auto"/>
                <w:tcMar>
                  <w:top w:w="100" w:type="dxa"/>
                  <w:left w:w="100" w:type="dxa"/>
                  <w:bottom w:w="100" w:type="dxa"/>
                  <w:right w:w="100" w:type="dxa"/>
                </w:tcMar>
              </w:tcPr>
            </w:tcPrChange>
          </w:tcPr>
          <w:p w14:paraId="01234AAF"/>
        </w:tc>
      </w:tr>
      <w:tr w14:paraId="412DD9C9">
        <w:tblPrEx>
          <w:tblCellMar>
            <w:top w:w="0" w:type="dxa"/>
            <w:left w:w="108" w:type="dxa"/>
            <w:bottom w:w="0" w:type="dxa"/>
            <w:right w:w="108" w:type="dxa"/>
          </w:tblCellMar>
          <w:tblPrExChange w:id="34" w:author="" w:date="1970-01-01T07:00:00Z">
            <w:tblPrEx>
              <w:tblCellMar>
                <w:top w:w="0" w:type="dxa"/>
                <w:left w:w="108" w:type="dxa"/>
                <w:bottom w:w="0" w:type="dxa"/>
                <w:right w:w="108" w:type="dxa"/>
              </w:tblCellMar>
            </w:tblPrEx>
          </w:tblPrExChange>
        </w:tblPrEx>
        <w:trPr>
          <w:trHeight w:val="345" w:hRule="atLeast"/>
          <w:trPrChange w:id="34" w:author="" w:date="1970-01-01T07:00:00Z">
            <w:trPr>
              <w:trHeight w:val="0" w:hRule="atLeast"/>
            </w:trPr>
          </w:trPrChange>
        </w:trPr>
        <w:tc>
          <w:tcPr>
            <w:tcW w:w="1500" w:type="dxa"/>
            <w:tcBorders>
              <w:top w:val="single" w:color="CCCCCC" w:sz="6" w:space="0"/>
              <w:left w:val="single" w:color="CCCCCC" w:sz="6" w:space="0"/>
              <w:bottom w:val="single" w:color="CCCCCC" w:sz="6" w:space="0"/>
              <w:right w:val="single" w:color="CCCCCC" w:sz="6" w:space="0"/>
            </w:tcBorders>
            <w:shd w:val="clear" w:color="auto" w:fill="auto"/>
            <w:tcMar>
              <w:top w:w="40" w:type="dxa"/>
              <w:left w:w="40" w:type="dxa"/>
              <w:bottom w:w="40" w:type="dxa"/>
              <w:right w:w="40" w:type="dxa"/>
            </w:tcMar>
            <w:vAlign w:val="bottom"/>
            <w:tcPrChange w:id="35" w:author="" w:date="1970-01-01T07:00:00Z">
              <w:tcPr>
                <w:tcW w:w="1500" w:type="dxa"/>
                <w:tcBorders>
                  <w:top w:val="single" w:color="CCCCCC" w:sz="6" w:space="0"/>
                  <w:left w:val="single" w:color="CCCCCC" w:sz="6" w:space="0"/>
                  <w:bottom w:val="single" w:color="CCCCCC" w:sz="6" w:space="0"/>
                  <w:right w:val="single" w:color="CCCCCC" w:sz="6" w:space="0"/>
                  <w:tl2br w:val="nil"/>
                  <w:tr2bl w:val="nil"/>
                </w:tcBorders>
                <w:shd w:val="clear" w:color="auto" w:fill="auto"/>
                <w:tcMar>
                  <w:top w:w="40" w:type="dxa"/>
                  <w:left w:w="40" w:type="dxa"/>
                  <w:bottom w:w="40" w:type="dxa"/>
                  <w:right w:w="40" w:type="dxa"/>
                </w:tcMar>
                <w:vAlign w:val="bottom"/>
              </w:tcPr>
            </w:tcPrChange>
          </w:tcPr>
          <w:p w14:paraId="619B5CA7">
            <w:pPr>
              <w:widowControl w:val="0"/>
              <w:spacing w:line="276" w:lineRule="auto"/>
              <w:rPr>
                <w:rFonts w:ascii="Verdana" w:hAnsi="Verdana" w:eastAsia="Verdana" w:cs="Verdana"/>
              </w:rPr>
            </w:pPr>
            <w:r>
              <w:rPr>
                <w:rFonts w:ascii="Verdana" w:hAnsi="Verdana" w:eastAsia="Verdana" w:cs="Verdana"/>
              </w:rPr>
              <w:t>Product</w:t>
            </w:r>
          </w:p>
        </w:tc>
        <w:tc>
          <w:tcPr>
            <w:tcW w:w="1500" w:type="dxa"/>
            <w:vMerge w:val="continue"/>
            <w:tcBorders>
              <w:top w:val="single" w:color="CCCCCC" w:sz="6" w:space="0"/>
              <w:left w:val="single" w:color="CCCCCC" w:sz="6" w:space="0"/>
              <w:bottom w:val="single" w:color="CCCCCC" w:sz="6" w:space="0"/>
              <w:right w:val="single" w:color="CCCCCC" w:sz="6" w:space="0"/>
            </w:tcBorders>
            <w:shd w:val="clear" w:color="auto" w:fill="auto"/>
            <w:tcMar>
              <w:top w:w="100" w:type="dxa"/>
              <w:left w:w="100" w:type="dxa"/>
              <w:bottom w:w="100" w:type="dxa"/>
              <w:right w:w="100" w:type="dxa"/>
            </w:tcMar>
            <w:tcPrChange w:id="36" w:author="" w:date="1970-01-01T07:00:00Z">
              <w:tcPr>
                <w:tcW w:w="1500" w:type="dxa"/>
                <w:vMerge w:val="continue"/>
                <w:tcBorders>
                  <w:top w:val="single" w:color="CCCCCC" w:sz="6" w:space="0"/>
                  <w:left w:val="single" w:color="CCCCCC" w:sz="6" w:space="0"/>
                  <w:bottom w:val="single" w:color="CCCCCC" w:sz="6" w:space="0"/>
                  <w:right w:val="single" w:color="CCCCCC" w:sz="6" w:space="0"/>
                  <w:tl2br w:val="nil"/>
                  <w:tr2bl w:val="nil"/>
                </w:tcBorders>
                <w:shd w:val="clear" w:color="auto" w:fill="auto"/>
                <w:tcMar>
                  <w:top w:w="100" w:type="dxa"/>
                  <w:left w:w="100" w:type="dxa"/>
                  <w:bottom w:w="100" w:type="dxa"/>
                  <w:right w:w="100" w:type="dxa"/>
                </w:tcMar>
              </w:tcPr>
            </w:tcPrChange>
          </w:tcPr>
          <w:p w14:paraId="7A76FBE0"/>
        </w:tc>
        <w:tc>
          <w:tcPr>
            <w:tcW w:w="1500" w:type="dxa"/>
            <w:vMerge w:val="continue"/>
            <w:tcBorders>
              <w:top w:val="single" w:color="CCCCCC" w:sz="6" w:space="0"/>
              <w:left w:val="single" w:color="CCCCCC" w:sz="6" w:space="0"/>
              <w:bottom w:val="single" w:color="CCCCCC" w:sz="6" w:space="0"/>
              <w:right w:val="single" w:color="CCCCCC" w:sz="6" w:space="0"/>
            </w:tcBorders>
            <w:shd w:val="clear" w:color="auto" w:fill="auto"/>
            <w:tcMar>
              <w:top w:w="100" w:type="dxa"/>
              <w:left w:w="100" w:type="dxa"/>
              <w:bottom w:w="100" w:type="dxa"/>
              <w:right w:w="100" w:type="dxa"/>
            </w:tcMar>
            <w:tcPrChange w:id="37" w:author="" w:date="1970-01-01T07:00:00Z">
              <w:tcPr>
                <w:tcW w:w="1500" w:type="dxa"/>
                <w:vMerge w:val="continue"/>
                <w:tcBorders>
                  <w:top w:val="single" w:color="CCCCCC" w:sz="6" w:space="0"/>
                  <w:left w:val="single" w:color="CCCCCC" w:sz="6" w:space="0"/>
                  <w:bottom w:val="single" w:color="CCCCCC" w:sz="6" w:space="0"/>
                  <w:right w:val="single" w:color="CCCCCC" w:sz="6" w:space="0"/>
                  <w:tl2br w:val="nil"/>
                  <w:tr2bl w:val="nil"/>
                </w:tcBorders>
                <w:shd w:val="clear" w:color="auto" w:fill="auto"/>
                <w:tcMar>
                  <w:top w:w="100" w:type="dxa"/>
                  <w:left w:w="100" w:type="dxa"/>
                  <w:bottom w:w="100" w:type="dxa"/>
                  <w:right w:w="100" w:type="dxa"/>
                </w:tcMar>
              </w:tcPr>
            </w:tcPrChange>
          </w:tcPr>
          <w:p w14:paraId="2FCB462D"/>
        </w:tc>
        <w:tc>
          <w:tcPr>
            <w:tcW w:w="1500" w:type="dxa"/>
            <w:vMerge w:val="continue"/>
            <w:tcBorders>
              <w:top w:val="single" w:color="CCCCCC" w:sz="6" w:space="0"/>
              <w:left w:val="single" w:color="CCCCCC" w:sz="6" w:space="0"/>
              <w:bottom w:val="single" w:color="CCCCCC" w:sz="6" w:space="0"/>
              <w:right w:val="single" w:color="CCCCCC" w:sz="6" w:space="0"/>
            </w:tcBorders>
            <w:shd w:val="clear" w:color="auto" w:fill="auto"/>
            <w:tcMar>
              <w:top w:w="100" w:type="dxa"/>
              <w:left w:w="100" w:type="dxa"/>
              <w:bottom w:w="100" w:type="dxa"/>
              <w:right w:w="100" w:type="dxa"/>
            </w:tcMar>
            <w:tcPrChange w:id="38" w:author="" w:date="1970-01-01T07:00:00Z">
              <w:tcPr>
                <w:tcW w:w="1500" w:type="dxa"/>
                <w:vMerge w:val="continue"/>
                <w:tcBorders>
                  <w:top w:val="single" w:color="CCCCCC" w:sz="6" w:space="0"/>
                  <w:left w:val="single" w:color="CCCCCC" w:sz="6" w:space="0"/>
                  <w:bottom w:val="single" w:color="CCCCCC" w:sz="6" w:space="0"/>
                  <w:right w:val="single" w:color="CCCCCC" w:sz="6" w:space="0"/>
                  <w:tl2br w:val="nil"/>
                  <w:tr2bl w:val="nil"/>
                </w:tcBorders>
                <w:shd w:val="clear" w:color="auto" w:fill="auto"/>
                <w:tcMar>
                  <w:top w:w="100" w:type="dxa"/>
                  <w:left w:w="100" w:type="dxa"/>
                  <w:bottom w:w="100" w:type="dxa"/>
                  <w:right w:w="100" w:type="dxa"/>
                </w:tcMar>
              </w:tcPr>
            </w:tcPrChange>
          </w:tcPr>
          <w:p w14:paraId="5CD85387"/>
        </w:tc>
        <w:tc>
          <w:tcPr>
            <w:tcW w:w="1500" w:type="dxa"/>
            <w:vMerge w:val="continue"/>
            <w:tcBorders>
              <w:top w:val="single" w:color="CCCCCC" w:sz="6" w:space="0"/>
              <w:left w:val="single" w:color="CCCCCC" w:sz="6" w:space="0"/>
              <w:bottom w:val="single" w:color="CCCCCC" w:sz="6" w:space="0"/>
              <w:right w:val="single" w:color="CCCCCC" w:sz="6" w:space="0"/>
            </w:tcBorders>
            <w:shd w:val="clear" w:color="auto" w:fill="auto"/>
            <w:tcMar>
              <w:top w:w="100" w:type="dxa"/>
              <w:left w:w="100" w:type="dxa"/>
              <w:bottom w:w="100" w:type="dxa"/>
              <w:right w:w="100" w:type="dxa"/>
            </w:tcMar>
            <w:tcPrChange w:id="39" w:author="" w:date="1970-01-01T07:00:00Z">
              <w:tcPr>
                <w:tcW w:w="1500" w:type="dxa"/>
                <w:vMerge w:val="continue"/>
                <w:tcBorders>
                  <w:top w:val="single" w:color="CCCCCC" w:sz="6" w:space="0"/>
                  <w:left w:val="single" w:color="CCCCCC" w:sz="6" w:space="0"/>
                  <w:bottom w:val="single" w:color="CCCCCC" w:sz="6" w:space="0"/>
                  <w:right w:val="single" w:color="CCCCCC" w:sz="6" w:space="0"/>
                  <w:tl2br w:val="nil"/>
                  <w:tr2bl w:val="nil"/>
                </w:tcBorders>
                <w:shd w:val="clear" w:color="auto" w:fill="auto"/>
                <w:tcMar>
                  <w:top w:w="100" w:type="dxa"/>
                  <w:left w:w="100" w:type="dxa"/>
                  <w:bottom w:w="100" w:type="dxa"/>
                  <w:right w:w="100" w:type="dxa"/>
                </w:tcMar>
              </w:tcPr>
            </w:tcPrChange>
          </w:tcPr>
          <w:p w14:paraId="5806ACA3"/>
        </w:tc>
      </w:tr>
    </w:tbl>
    <w:p w14:paraId="7E8FB2BD">
      <w:pPr>
        <w:spacing w:before="120" w:after="120" w:line="276" w:lineRule="auto"/>
        <w:ind w:firstLine="720"/>
        <w:jc w:val="both"/>
        <w:rPr>
          <w:rFonts w:hint="default" w:ascii="Verdana" w:hAnsi="Verdana" w:eastAsia="Verdana" w:cs="Verdana"/>
          <w:sz w:val="22"/>
          <w:szCs w:val="22"/>
          <w:lang w:val="en-US"/>
        </w:rPr>
      </w:pPr>
      <w:bookmarkStart w:id="2" w:name="_heading_h.abit73ptykqg"/>
      <w:bookmarkEnd w:id="2"/>
      <w:r>
        <w:rPr>
          <w:rFonts w:ascii="Verdana" w:hAnsi="Verdana" w:eastAsia="Verdana" w:cs="Verdana"/>
          <w:sz w:val="22"/>
          <w:szCs w:val="22"/>
        </w:rPr>
        <w:t xml:space="preserve">2) </w:t>
      </w:r>
      <w:r>
        <w:rPr>
          <w:rFonts w:hint="default" w:ascii="Verdana" w:hAnsi="Verdana" w:eastAsia="Verdana" w:cs="Verdana"/>
          <w:sz w:val="22"/>
          <w:szCs w:val="22"/>
          <w:lang w:val="en-US"/>
        </w:rPr>
        <w:t>Theo khách hàng (</w:t>
      </w:r>
      <w:r>
        <w:rPr>
          <w:rFonts w:ascii="Verdana" w:hAnsi="Verdana" w:eastAsia="Verdana" w:cs="Verdana"/>
          <w:sz w:val="22"/>
          <w:szCs w:val="22"/>
        </w:rPr>
        <w:t>customers</w:t>
      </w:r>
      <w:r>
        <w:rPr>
          <w:rFonts w:hint="default" w:ascii="Verdana" w:hAnsi="Verdana" w:eastAsia="Verdana" w:cs="Verdana"/>
          <w:sz w:val="22"/>
          <w:szCs w:val="22"/>
          <w:lang w:val="en-US"/>
        </w:rPr>
        <w:t>)</w:t>
      </w:r>
    </w:p>
    <w:p w14:paraId="3B84B102">
      <w:pPr>
        <w:spacing w:before="120" w:after="120" w:line="276" w:lineRule="auto"/>
        <w:ind w:firstLine="720"/>
        <w:jc w:val="both"/>
        <w:rPr>
          <w:rFonts w:hint="default" w:ascii="Verdana" w:hAnsi="Verdana" w:eastAsia="Verdana" w:cs="Verdana"/>
          <w:sz w:val="22"/>
          <w:szCs w:val="22"/>
          <w:lang w:val="en-US"/>
        </w:rPr>
      </w:pPr>
      <w:r>
        <w:rPr>
          <w:rFonts w:hint="default" w:ascii="Verdana" w:hAnsi="Verdana" w:eastAsia="Verdana" w:cs="Verdana"/>
          <w:sz w:val="22"/>
          <w:szCs w:val="22"/>
          <w:lang w:val="en-US"/>
        </w:rPr>
        <w:t>Cấu trúc báo cáo này tương tự như trên, nhưng không gom nhóm theo doanh nghiệp (nghĩa là nhìn chung, doanh nghiệp sẽ không hiển thị trên phương án báo cáo này)</w:t>
      </w:r>
    </w:p>
    <w:tbl>
      <w:tblPr>
        <w:tblStyle w:val="17"/>
        <w:tblW w:w="7500" w:type="dxa"/>
        <w:tblInd w:w="0" w:type="dxa"/>
        <w:tblLayout w:type="autofit"/>
        <w:tblCellMar>
          <w:top w:w="0" w:type="dxa"/>
          <w:left w:w="108" w:type="dxa"/>
          <w:bottom w:w="0" w:type="dxa"/>
          <w:right w:w="108" w:type="dxa"/>
        </w:tblCellMar>
        <w:tblPrChange w:id="40" w:author="" w:date="1970-01-01T07:00:00Z">
          <w:tblPr>
            <w:tblStyle w:val="17"/>
            <w:tblW w:w="0" w:type="dxa"/>
            <w:tblInd w:w="0" w:type="dxa"/>
            <w:tblLayout w:type="autofit"/>
            <w:tblCellMar>
              <w:top w:w="0" w:type="dxa"/>
              <w:left w:w="108" w:type="dxa"/>
              <w:bottom w:w="0" w:type="dxa"/>
              <w:right w:w="108" w:type="dxa"/>
            </w:tblCellMar>
          </w:tblPr>
        </w:tblPrChange>
      </w:tblPr>
      <w:tblGrid>
        <w:gridCol w:w="1500"/>
        <w:gridCol w:w="1500"/>
        <w:gridCol w:w="1500"/>
        <w:gridCol w:w="1500"/>
        <w:gridCol w:w="1500"/>
        <w:tblGridChange w:id="41">
          <w:tblGrid>
            <w:gridCol w:w="1500"/>
            <w:gridCol w:w="1500"/>
            <w:gridCol w:w="1500"/>
            <w:gridCol w:w="1500"/>
            <w:gridCol w:w="1500"/>
          </w:tblGrid>
        </w:tblGridChange>
      </w:tblGrid>
      <w:tr w14:paraId="1F0A35F1">
        <w:tblPrEx>
          <w:tblCellMar>
            <w:top w:w="0" w:type="dxa"/>
            <w:left w:w="108" w:type="dxa"/>
            <w:bottom w:w="0" w:type="dxa"/>
            <w:right w:w="108" w:type="dxa"/>
          </w:tblCellMar>
          <w:tblPrExChange w:id="42" w:author="" w:date="1970-01-01T07:00:00Z">
            <w:tblPrEx>
              <w:tblCellMar>
                <w:top w:w="0" w:type="dxa"/>
                <w:left w:w="108" w:type="dxa"/>
                <w:bottom w:w="0" w:type="dxa"/>
                <w:right w:w="108" w:type="dxa"/>
              </w:tblCellMar>
            </w:tblPrEx>
          </w:tblPrExChange>
        </w:tblPrEx>
        <w:trPr>
          <w:trHeight w:val="345" w:hRule="atLeast"/>
          <w:trPrChange w:id="42" w:author="" w:date="1970-01-01T07:00:00Z">
            <w:trPr>
              <w:trHeight w:val="0" w:hRule="atLeast"/>
            </w:trPr>
          </w:trPrChange>
        </w:trPr>
        <w:tc>
          <w:tcPr>
            <w:tcW w:w="1500"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tcPrChange w:id="43" w:author="" w:date="1970-01-01T07:00:00Z">
              <w:tcPr>
                <w:tcW w:w="1500" w:type="dxa"/>
                <w:tcBorders>
                  <w:top w:val="single" w:color="CCCCCC" w:sz="6" w:space="0"/>
                  <w:left w:val="single" w:color="CCCCCC" w:sz="6" w:space="0"/>
                  <w:bottom w:val="single" w:color="CCCCCC" w:sz="6" w:space="0"/>
                  <w:right w:val="single" w:color="CCCCCC" w:sz="6" w:space="0"/>
                  <w:tl2br w:val="nil"/>
                  <w:tr2bl w:val="nil"/>
                </w:tcBorders>
                <w:shd w:val="clear" w:color="auto" w:fill="auto"/>
                <w:tcMar>
                  <w:top w:w="40" w:type="dxa"/>
                  <w:left w:w="40" w:type="dxa"/>
                  <w:bottom w:w="40" w:type="dxa"/>
                  <w:right w:w="40" w:type="dxa"/>
                </w:tcMar>
                <w:vAlign w:val="bottom"/>
              </w:tcPr>
            </w:tcPrChange>
          </w:tcPr>
          <w:p w14:paraId="6E2F343C">
            <w:pPr>
              <w:widowControl w:val="0"/>
              <w:spacing w:line="276" w:lineRule="auto"/>
              <w:rPr>
                <w:rFonts w:ascii="Arial" w:hAnsi="Arial" w:eastAsia="Arial" w:cs="Arial"/>
              </w:rPr>
            </w:pPr>
            <w:r>
              <w:rPr>
                <w:sz w:val="22"/>
                <w:szCs w:val="22"/>
              </w:rPr>
              <w:t>Customer</w:t>
            </w:r>
          </w:p>
        </w:tc>
        <w:tc>
          <w:tcPr>
            <w:tcW w:w="1500" w:type="dxa"/>
            <w:vMerge w:val="restart"/>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Change w:id="44" w:author="" w:date="1970-01-01T07:00:00Z">
              <w:tcPr>
                <w:tcW w:w="1500" w:type="dxa"/>
                <w:vMerge w:val="restart"/>
                <w:tcBorders>
                  <w:top w:val="single" w:color="CCCCCC" w:sz="6" w:space="0"/>
                  <w:left w:val="single" w:color="CCCCCC" w:sz="6" w:space="0"/>
                  <w:bottom w:val="single" w:color="CCCCCC" w:sz="6" w:space="0"/>
                  <w:right w:val="single" w:color="CCCCCC" w:sz="6" w:space="0"/>
                  <w:tl2br w:val="nil"/>
                  <w:tr2bl w:val="nil"/>
                </w:tcBorders>
                <w:shd w:val="clear" w:color="auto" w:fill="auto"/>
                <w:tcMar>
                  <w:top w:w="40" w:type="dxa"/>
                  <w:left w:w="40" w:type="dxa"/>
                  <w:bottom w:w="40" w:type="dxa"/>
                  <w:right w:w="40" w:type="dxa"/>
                </w:tcMar>
              </w:tcPr>
            </w:tcPrChange>
          </w:tcPr>
          <w:p w14:paraId="237EA0E8">
            <w:pPr>
              <w:widowControl w:val="0"/>
              <w:spacing w:line="276" w:lineRule="auto"/>
              <w:jc w:val="center"/>
              <w:rPr>
                <w:sz w:val="22"/>
                <w:szCs w:val="22"/>
              </w:rPr>
            </w:pPr>
            <w:r>
              <w:rPr>
                <w:sz w:val="22"/>
                <w:szCs w:val="22"/>
              </w:rPr>
              <w:t>Quantity</w:t>
            </w:r>
          </w:p>
        </w:tc>
        <w:tc>
          <w:tcPr>
            <w:tcW w:w="1500" w:type="dxa"/>
            <w:vMerge w:val="restart"/>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Change w:id="45" w:author="" w:date="1970-01-01T07:00:00Z">
              <w:tcPr>
                <w:tcW w:w="1500" w:type="dxa"/>
                <w:vMerge w:val="restart"/>
                <w:tcBorders>
                  <w:top w:val="single" w:color="CCCCCC" w:sz="6" w:space="0"/>
                  <w:left w:val="single" w:color="CCCCCC" w:sz="6" w:space="0"/>
                  <w:bottom w:val="single" w:color="CCCCCC" w:sz="6" w:space="0"/>
                  <w:right w:val="single" w:color="CCCCCC" w:sz="6" w:space="0"/>
                  <w:tl2br w:val="nil"/>
                  <w:tr2bl w:val="nil"/>
                </w:tcBorders>
                <w:shd w:val="clear" w:color="auto" w:fill="auto"/>
                <w:tcMar>
                  <w:top w:w="40" w:type="dxa"/>
                  <w:left w:w="40" w:type="dxa"/>
                  <w:bottom w:w="40" w:type="dxa"/>
                  <w:right w:w="40" w:type="dxa"/>
                </w:tcMar>
              </w:tcPr>
            </w:tcPrChange>
          </w:tcPr>
          <w:p w14:paraId="206ACA8C">
            <w:pPr>
              <w:widowControl w:val="0"/>
              <w:spacing w:line="276" w:lineRule="auto"/>
              <w:jc w:val="center"/>
              <w:rPr>
                <w:sz w:val="22"/>
                <w:szCs w:val="22"/>
              </w:rPr>
            </w:pPr>
            <w:r>
              <w:rPr>
                <w:sz w:val="22"/>
                <w:szCs w:val="22"/>
              </w:rPr>
              <w:t>Price fact</w:t>
            </w:r>
          </w:p>
        </w:tc>
        <w:tc>
          <w:tcPr>
            <w:tcW w:w="1500" w:type="dxa"/>
            <w:vMerge w:val="restart"/>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Change w:id="46" w:author="" w:date="1970-01-01T07:00:00Z">
              <w:tcPr>
                <w:tcW w:w="1500" w:type="dxa"/>
                <w:vMerge w:val="restart"/>
                <w:tcBorders>
                  <w:top w:val="single" w:color="CCCCCC" w:sz="6" w:space="0"/>
                  <w:left w:val="single" w:color="CCCCCC" w:sz="6" w:space="0"/>
                  <w:bottom w:val="single" w:color="CCCCCC" w:sz="6" w:space="0"/>
                  <w:right w:val="single" w:color="CCCCCC" w:sz="6" w:space="0"/>
                  <w:tl2br w:val="nil"/>
                  <w:tr2bl w:val="nil"/>
                </w:tcBorders>
                <w:shd w:val="clear" w:color="auto" w:fill="auto"/>
                <w:tcMar>
                  <w:top w:w="40" w:type="dxa"/>
                  <w:left w:w="40" w:type="dxa"/>
                  <w:bottom w:w="40" w:type="dxa"/>
                  <w:right w:w="40" w:type="dxa"/>
                </w:tcMar>
              </w:tcPr>
            </w:tcPrChange>
          </w:tcPr>
          <w:p w14:paraId="199D7B91">
            <w:pPr>
              <w:widowControl w:val="0"/>
              <w:spacing w:line="276" w:lineRule="auto"/>
              <w:jc w:val="center"/>
              <w:rPr>
                <w:sz w:val="22"/>
                <w:szCs w:val="22"/>
              </w:rPr>
            </w:pPr>
            <w:r>
              <w:rPr>
                <w:sz w:val="22"/>
                <w:szCs w:val="22"/>
              </w:rPr>
              <w:t>Price plan</w:t>
            </w:r>
          </w:p>
        </w:tc>
        <w:tc>
          <w:tcPr>
            <w:tcW w:w="1500" w:type="dxa"/>
            <w:vMerge w:val="restart"/>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tcPrChange w:id="47" w:author="" w:date="1970-01-01T07:00:00Z">
              <w:tcPr>
                <w:tcW w:w="1500" w:type="dxa"/>
                <w:vMerge w:val="restart"/>
                <w:tcBorders>
                  <w:top w:val="single" w:color="CCCCCC" w:sz="6" w:space="0"/>
                  <w:left w:val="single" w:color="CCCCCC" w:sz="6" w:space="0"/>
                  <w:bottom w:val="single" w:color="CCCCCC" w:sz="6" w:space="0"/>
                  <w:right w:val="single" w:color="CCCCCC" w:sz="6" w:space="0"/>
                  <w:tl2br w:val="nil"/>
                  <w:tr2bl w:val="nil"/>
                </w:tcBorders>
                <w:shd w:val="clear" w:color="auto" w:fill="auto"/>
                <w:tcMar>
                  <w:top w:w="40" w:type="dxa"/>
                  <w:left w:w="40" w:type="dxa"/>
                  <w:bottom w:w="40" w:type="dxa"/>
                  <w:right w:w="40" w:type="dxa"/>
                </w:tcMar>
              </w:tcPr>
            </w:tcPrChange>
          </w:tcPr>
          <w:p w14:paraId="0DB0E8DD">
            <w:pPr>
              <w:widowControl w:val="0"/>
              <w:spacing w:line="276" w:lineRule="auto"/>
              <w:jc w:val="center"/>
              <w:rPr>
                <w:sz w:val="22"/>
                <w:szCs w:val="22"/>
              </w:rPr>
            </w:pPr>
            <w:r>
              <w:rPr>
                <w:sz w:val="22"/>
                <w:szCs w:val="22"/>
              </w:rPr>
              <w:t>Deviation</w:t>
            </w:r>
          </w:p>
        </w:tc>
      </w:tr>
      <w:tr w14:paraId="2FA01E0F">
        <w:tblPrEx>
          <w:tblCellMar>
            <w:top w:w="0" w:type="dxa"/>
            <w:left w:w="108" w:type="dxa"/>
            <w:bottom w:w="0" w:type="dxa"/>
            <w:right w:w="108" w:type="dxa"/>
          </w:tblCellMar>
          <w:tblPrExChange w:id="48" w:author="" w:date="1970-01-01T07:00:00Z">
            <w:tblPrEx>
              <w:tblCellMar>
                <w:top w:w="0" w:type="dxa"/>
                <w:left w:w="108" w:type="dxa"/>
                <w:bottom w:w="0" w:type="dxa"/>
                <w:right w:w="108" w:type="dxa"/>
              </w:tblCellMar>
            </w:tblPrEx>
          </w:tblPrExChange>
        </w:tblPrEx>
        <w:trPr>
          <w:trHeight w:val="345" w:hRule="atLeast"/>
          <w:trPrChange w:id="48" w:author="" w:date="1970-01-01T07:00:00Z">
            <w:trPr>
              <w:trHeight w:val="0" w:hRule="atLeast"/>
            </w:trPr>
          </w:trPrChange>
        </w:trPr>
        <w:tc>
          <w:tcPr>
            <w:tcW w:w="1500"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tcPrChange w:id="49" w:author="" w:date="1970-01-01T07:00:00Z">
              <w:tcPr>
                <w:tcW w:w="1500" w:type="dxa"/>
                <w:tcBorders>
                  <w:top w:val="single" w:color="CCCCCC" w:sz="6" w:space="0"/>
                  <w:left w:val="single" w:color="CCCCCC" w:sz="6" w:space="0"/>
                  <w:bottom w:val="single" w:color="CCCCCC" w:sz="6" w:space="0"/>
                  <w:right w:val="single" w:color="CCCCCC" w:sz="6" w:space="0"/>
                  <w:tl2br w:val="nil"/>
                  <w:tr2bl w:val="nil"/>
                </w:tcBorders>
                <w:shd w:val="clear" w:color="auto" w:fill="auto"/>
                <w:tcMar>
                  <w:top w:w="40" w:type="dxa"/>
                  <w:left w:w="40" w:type="dxa"/>
                  <w:bottom w:w="40" w:type="dxa"/>
                  <w:right w:w="40" w:type="dxa"/>
                </w:tcMar>
                <w:vAlign w:val="bottom"/>
              </w:tcPr>
            </w:tcPrChange>
          </w:tcPr>
          <w:p w14:paraId="10686904">
            <w:pPr>
              <w:widowControl w:val="0"/>
              <w:spacing w:line="276" w:lineRule="auto"/>
              <w:rPr>
                <w:rFonts w:ascii="Arial" w:hAnsi="Arial" w:eastAsia="Arial" w:cs="Arial"/>
              </w:rPr>
            </w:pPr>
            <w:r>
              <w:rPr>
                <w:sz w:val="22"/>
                <w:szCs w:val="22"/>
              </w:rPr>
              <w:t>Product</w:t>
            </w:r>
          </w:p>
        </w:tc>
        <w:tc>
          <w:tcPr>
            <w:tcW w:w="1500" w:type="dxa"/>
            <w:vMerge w:val="continue"/>
            <w:tcBorders>
              <w:top w:val="single" w:color="CCCCCC" w:sz="6" w:space="0"/>
              <w:left w:val="single" w:color="CCCCCC" w:sz="6" w:space="0"/>
              <w:bottom w:val="single" w:color="CCCCCC" w:sz="6" w:space="0"/>
              <w:right w:val="single" w:color="CCCCCC" w:sz="6" w:space="0"/>
            </w:tcBorders>
            <w:shd w:val="clear" w:color="auto" w:fill="auto"/>
            <w:tcMar>
              <w:top w:w="100" w:type="dxa"/>
              <w:left w:w="100" w:type="dxa"/>
              <w:bottom w:w="100" w:type="dxa"/>
              <w:right w:w="100" w:type="dxa"/>
            </w:tcMar>
            <w:tcPrChange w:id="50" w:author="" w:date="1970-01-01T07:00:00Z">
              <w:tcPr>
                <w:tcW w:w="1500" w:type="dxa"/>
                <w:vMerge w:val="continue"/>
                <w:tcBorders>
                  <w:top w:val="single" w:color="CCCCCC" w:sz="6" w:space="0"/>
                  <w:left w:val="single" w:color="CCCCCC" w:sz="6" w:space="0"/>
                  <w:bottom w:val="single" w:color="CCCCCC" w:sz="6" w:space="0"/>
                  <w:right w:val="single" w:color="CCCCCC" w:sz="6" w:space="0"/>
                  <w:tl2br w:val="nil"/>
                  <w:tr2bl w:val="nil"/>
                </w:tcBorders>
                <w:shd w:val="clear" w:color="auto" w:fill="auto"/>
                <w:tcMar>
                  <w:top w:w="100" w:type="dxa"/>
                  <w:left w:w="100" w:type="dxa"/>
                  <w:bottom w:w="100" w:type="dxa"/>
                  <w:right w:w="100" w:type="dxa"/>
                </w:tcMar>
              </w:tcPr>
            </w:tcPrChange>
          </w:tcPr>
          <w:p w14:paraId="17713E5B"/>
        </w:tc>
        <w:tc>
          <w:tcPr>
            <w:tcW w:w="1500" w:type="dxa"/>
            <w:vMerge w:val="continue"/>
            <w:tcBorders>
              <w:top w:val="single" w:color="CCCCCC" w:sz="6" w:space="0"/>
              <w:left w:val="single" w:color="CCCCCC" w:sz="6" w:space="0"/>
              <w:bottom w:val="single" w:color="CCCCCC" w:sz="6" w:space="0"/>
              <w:right w:val="single" w:color="CCCCCC" w:sz="6" w:space="0"/>
            </w:tcBorders>
            <w:shd w:val="clear" w:color="auto" w:fill="auto"/>
            <w:tcMar>
              <w:top w:w="100" w:type="dxa"/>
              <w:left w:w="100" w:type="dxa"/>
              <w:bottom w:w="100" w:type="dxa"/>
              <w:right w:w="100" w:type="dxa"/>
            </w:tcMar>
            <w:tcPrChange w:id="51" w:author="" w:date="1970-01-01T07:00:00Z">
              <w:tcPr>
                <w:tcW w:w="1500" w:type="dxa"/>
                <w:vMerge w:val="continue"/>
                <w:tcBorders>
                  <w:top w:val="single" w:color="CCCCCC" w:sz="6" w:space="0"/>
                  <w:left w:val="single" w:color="CCCCCC" w:sz="6" w:space="0"/>
                  <w:bottom w:val="single" w:color="CCCCCC" w:sz="6" w:space="0"/>
                  <w:right w:val="single" w:color="CCCCCC" w:sz="6" w:space="0"/>
                  <w:tl2br w:val="nil"/>
                  <w:tr2bl w:val="nil"/>
                </w:tcBorders>
                <w:shd w:val="clear" w:color="auto" w:fill="auto"/>
                <w:tcMar>
                  <w:top w:w="100" w:type="dxa"/>
                  <w:left w:w="100" w:type="dxa"/>
                  <w:bottom w:w="100" w:type="dxa"/>
                  <w:right w:w="100" w:type="dxa"/>
                </w:tcMar>
              </w:tcPr>
            </w:tcPrChange>
          </w:tcPr>
          <w:p w14:paraId="56789D49"/>
        </w:tc>
        <w:tc>
          <w:tcPr>
            <w:tcW w:w="1500" w:type="dxa"/>
            <w:vMerge w:val="continue"/>
            <w:tcBorders>
              <w:top w:val="single" w:color="CCCCCC" w:sz="6" w:space="0"/>
              <w:left w:val="single" w:color="CCCCCC" w:sz="6" w:space="0"/>
              <w:bottom w:val="single" w:color="CCCCCC" w:sz="6" w:space="0"/>
              <w:right w:val="single" w:color="CCCCCC" w:sz="6" w:space="0"/>
            </w:tcBorders>
            <w:shd w:val="clear" w:color="auto" w:fill="auto"/>
            <w:tcMar>
              <w:top w:w="100" w:type="dxa"/>
              <w:left w:w="100" w:type="dxa"/>
              <w:bottom w:w="100" w:type="dxa"/>
              <w:right w:w="100" w:type="dxa"/>
            </w:tcMar>
            <w:tcPrChange w:id="52" w:author="" w:date="1970-01-01T07:00:00Z">
              <w:tcPr>
                <w:tcW w:w="1500" w:type="dxa"/>
                <w:vMerge w:val="continue"/>
                <w:tcBorders>
                  <w:top w:val="single" w:color="CCCCCC" w:sz="6" w:space="0"/>
                  <w:left w:val="single" w:color="CCCCCC" w:sz="6" w:space="0"/>
                  <w:bottom w:val="single" w:color="CCCCCC" w:sz="6" w:space="0"/>
                  <w:right w:val="single" w:color="CCCCCC" w:sz="6" w:space="0"/>
                  <w:tl2br w:val="nil"/>
                  <w:tr2bl w:val="nil"/>
                </w:tcBorders>
                <w:shd w:val="clear" w:color="auto" w:fill="auto"/>
                <w:tcMar>
                  <w:top w:w="100" w:type="dxa"/>
                  <w:left w:w="100" w:type="dxa"/>
                  <w:bottom w:w="100" w:type="dxa"/>
                  <w:right w:w="100" w:type="dxa"/>
                </w:tcMar>
              </w:tcPr>
            </w:tcPrChange>
          </w:tcPr>
          <w:p w14:paraId="29EE652A"/>
        </w:tc>
        <w:tc>
          <w:tcPr>
            <w:tcW w:w="1500" w:type="dxa"/>
            <w:vMerge w:val="continue"/>
            <w:tcBorders>
              <w:top w:val="single" w:color="CCCCCC" w:sz="6" w:space="0"/>
              <w:left w:val="single" w:color="CCCCCC" w:sz="6" w:space="0"/>
              <w:bottom w:val="single" w:color="CCCCCC" w:sz="6" w:space="0"/>
              <w:right w:val="single" w:color="CCCCCC" w:sz="6" w:space="0"/>
            </w:tcBorders>
            <w:shd w:val="clear" w:color="auto" w:fill="auto"/>
            <w:tcMar>
              <w:top w:w="100" w:type="dxa"/>
              <w:left w:w="100" w:type="dxa"/>
              <w:bottom w:w="100" w:type="dxa"/>
              <w:right w:w="100" w:type="dxa"/>
            </w:tcMar>
            <w:tcPrChange w:id="53" w:author="" w:date="1970-01-01T07:00:00Z">
              <w:tcPr>
                <w:tcW w:w="1500" w:type="dxa"/>
                <w:vMerge w:val="continue"/>
                <w:tcBorders>
                  <w:top w:val="single" w:color="CCCCCC" w:sz="6" w:space="0"/>
                  <w:left w:val="single" w:color="CCCCCC" w:sz="6" w:space="0"/>
                  <w:bottom w:val="single" w:color="CCCCCC" w:sz="6" w:space="0"/>
                  <w:right w:val="single" w:color="CCCCCC" w:sz="6" w:space="0"/>
                  <w:tl2br w:val="nil"/>
                  <w:tr2bl w:val="nil"/>
                </w:tcBorders>
                <w:shd w:val="clear" w:color="auto" w:fill="auto"/>
                <w:tcMar>
                  <w:top w:w="100" w:type="dxa"/>
                  <w:left w:w="100" w:type="dxa"/>
                  <w:bottom w:w="100" w:type="dxa"/>
                  <w:right w:w="100" w:type="dxa"/>
                </w:tcMar>
              </w:tcPr>
            </w:tcPrChange>
          </w:tcPr>
          <w:p w14:paraId="7662BBE4"/>
        </w:tc>
      </w:tr>
    </w:tbl>
    <w:p w14:paraId="7D794926">
      <w:pPr>
        <w:spacing w:before="120" w:after="120" w:line="276" w:lineRule="auto"/>
        <w:ind w:firstLine="720"/>
        <w:jc w:val="both"/>
        <w:rPr>
          <w:rFonts w:hint="default" w:ascii="Verdana" w:hAnsi="Verdana" w:eastAsia="Verdana" w:cs="Verdana"/>
          <w:sz w:val="22"/>
          <w:szCs w:val="22"/>
          <w:lang w:val="en-US"/>
        </w:rPr>
      </w:pPr>
      <w:r>
        <w:rPr>
          <w:rFonts w:hint="default" w:ascii="Verdana" w:hAnsi="Verdana" w:eastAsia="Verdana" w:cs="Verdana"/>
          <w:sz w:val="22"/>
          <w:szCs w:val="22"/>
          <w:lang w:val="en-US"/>
        </w:rPr>
        <w:t>Báo cáo không cần hiển thị dữ liệu về mặt hàng trả lại, mà chỉ có dữ liệu bán</w:t>
      </w:r>
      <w:r>
        <w:rPr>
          <w:rFonts w:ascii="Verdana" w:hAnsi="Verdana" w:eastAsia="Verdana" w:cs="Verdana"/>
          <w:sz w:val="22"/>
          <w:szCs w:val="22"/>
        </w:rPr>
        <w:t>.</w:t>
      </w:r>
      <w:r>
        <w:rPr>
          <w:rFonts w:hint="default" w:ascii="Verdana" w:hAnsi="Verdana" w:eastAsia="Verdana" w:cs="Verdana"/>
          <w:sz w:val="22"/>
          <w:szCs w:val="22"/>
          <w:lang w:val="en-US"/>
        </w:rPr>
        <w:t xml:space="preserve"> Điều này có thể thực hiện khá dễ dàng bằng cách sử dụng lựa chọn (</w:t>
      </w:r>
      <w:r>
        <w:rPr>
          <w:rFonts w:hint="default" w:ascii="Verdana" w:hAnsi="Verdana" w:eastAsia="Verdana"/>
          <w:sz w:val="22"/>
          <w:szCs w:val="22"/>
          <w:lang w:val="en-US"/>
        </w:rPr>
        <w:t>selection) theo số lượng doanh thu dương.</w:t>
      </w:r>
    </w:p>
    <w:p w14:paraId="40D3AD1F">
      <w:pPr>
        <w:spacing w:before="120" w:after="120" w:line="276" w:lineRule="auto"/>
        <w:ind w:firstLine="720"/>
        <w:jc w:val="both"/>
        <w:rPr>
          <w:rFonts w:ascii="Verdana" w:hAnsi="Verdana" w:eastAsia="Verdana" w:cs="Verdana"/>
          <w:sz w:val="22"/>
          <w:szCs w:val="22"/>
        </w:rPr>
      </w:pPr>
      <w:r>
        <w:rPr>
          <w:rFonts w:hint="default" w:ascii="Verdana" w:hAnsi="Verdana" w:eastAsia="Verdana" w:cs="Verdana"/>
          <w:sz w:val="22"/>
          <w:szCs w:val="22"/>
          <w:lang w:val="en-US"/>
        </w:rPr>
        <w:t>Báo cáo cần cho phép bạn giới hạn kỳ chọn dữ liệu, trường kỳ trên biểu mẫu phải có kiểu "kỳ chuẩn (</w:t>
      </w:r>
      <w:r>
        <w:rPr>
          <w:rFonts w:ascii="Verdana" w:hAnsi="Verdana" w:eastAsia="Verdana" w:cs="Verdana"/>
          <w:sz w:val="22"/>
          <w:szCs w:val="22"/>
        </w:rPr>
        <w:t>standard period</w:t>
      </w:r>
      <w:r>
        <w:rPr>
          <w:rFonts w:hint="default" w:ascii="Verdana" w:hAnsi="Verdana" w:eastAsia="Verdana" w:cs="Verdana"/>
          <w:sz w:val="22"/>
          <w:szCs w:val="22"/>
          <w:lang w:val="en-US"/>
        </w:rPr>
        <w:t>)</w:t>
      </w:r>
      <w:r>
        <w:rPr>
          <w:rFonts w:ascii="Verdana" w:hAnsi="Verdana" w:eastAsia="Verdana" w:cs="Verdana"/>
          <w:sz w:val="22"/>
          <w:szCs w:val="22"/>
        </w:rPr>
        <w:t xml:space="preserve">" </w:t>
      </w:r>
      <w:r>
        <w:rPr>
          <w:rFonts w:ascii="Verdana" w:hAnsi="Verdana" w:eastAsia="Verdana" w:cs="Verdana"/>
          <w:sz w:val="22"/>
          <w:szCs w:val="22"/>
          <w:lang w:val="en-US"/>
        </w:rPr>
        <w:t>để</w:t>
      </w:r>
      <w:r>
        <w:rPr>
          <w:rFonts w:hint="default" w:ascii="Verdana" w:hAnsi="Verdana" w:eastAsia="Verdana" w:cs="Verdana"/>
          <w:sz w:val="22"/>
          <w:szCs w:val="22"/>
          <w:lang w:val="en-US"/>
        </w:rPr>
        <w:t xml:space="preserve"> tiện sử dụng</w:t>
      </w:r>
      <w:r>
        <w:rPr>
          <w:rFonts w:ascii="Verdana" w:hAnsi="Verdana" w:eastAsia="Verdana" w:cs="Verdana"/>
          <w:sz w:val="22"/>
          <w:szCs w:val="22"/>
        </w:rPr>
        <w:t>.</w:t>
      </w:r>
      <w:r>
        <w:rPr>
          <w:rFonts w:hint="default" w:ascii="Verdana" w:hAnsi="Verdana" w:eastAsia="Verdana" w:cs="Verdana"/>
          <w:sz w:val="22"/>
          <w:szCs w:val="22"/>
          <w:lang w:val="en-US"/>
        </w:rPr>
        <w:t xml:space="preserve"> Báo cáo cần có các bộ lọc theo doanh nghiệp (</w:t>
      </w:r>
      <w:r>
        <w:rPr>
          <w:rFonts w:ascii="Verdana" w:hAnsi="Verdana" w:eastAsia="Verdana" w:cs="Verdana"/>
          <w:sz w:val="22"/>
          <w:szCs w:val="22"/>
        </w:rPr>
        <w:t>company</w:t>
      </w:r>
      <w:r>
        <w:rPr>
          <w:rFonts w:hint="default" w:ascii="Verdana" w:hAnsi="Verdana" w:eastAsia="Verdana" w:cs="Verdana"/>
          <w:sz w:val="22"/>
          <w:szCs w:val="22"/>
          <w:lang w:val="en-US"/>
        </w:rPr>
        <w:t>)</w:t>
      </w:r>
      <w:r>
        <w:rPr>
          <w:rFonts w:ascii="Verdana" w:hAnsi="Verdana" w:eastAsia="Verdana" w:cs="Verdana"/>
          <w:sz w:val="22"/>
          <w:szCs w:val="22"/>
        </w:rPr>
        <w:t xml:space="preserve"> (</w:t>
      </w:r>
      <w:r>
        <w:rPr>
          <w:rFonts w:hint="default" w:ascii="Verdana" w:hAnsi="Verdana" w:eastAsia="Verdana" w:cs="Verdana"/>
          <w:sz w:val="22"/>
          <w:szCs w:val="22"/>
          <w:lang w:val="en-US"/>
        </w:rPr>
        <w:t>nếu phương án báo cáo chứa thông tin về doanh nghiệp</w:t>
      </w:r>
      <w:r>
        <w:rPr>
          <w:rFonts w:ascii="Verdana" w:hAnsi="Verdana" w:eastAsia="Verdana" w:cs="Verdana"/>
          <w:sz w:val="22"/>
          <w:szCs w:val="22"/>
        </w:rPr>
        <w:t xml:space="preserve">), </w:t>
      </w:r>
      <w:r>
        <w:rPr>
          <w:rFonts w:hint="default" w:ascii="Verdana" w:hAnsi="Verdana" w:eastAsia="Verdana" w:cs="Verdana"/>
          <w:sz w:val="22"/>
          <w:szCs w:val="22"/>
          <w:lang w:val="en-US"/>
        </w:rPr>
        <w:t>khách hàng (</w:t>
      </w:r>
      <w:r>
        <w:rPr>
          <w:rFonts w:ascii="Verdana" w:hAnsi="Verdana" w:eastAsia="Verdana" w:cs="Verdana"/>
          <w:sz w:val="22"/>
          <w:szCs w:val="22"/>
        </w:rPr>
        <w:t>customer</w:t>
      </w:r>
      <w:r>
        <w:rPr>
          <w:rFonts w:hint="default" w:ascii="Verdana" w:hAnsi="Verdana" w:eastAsia="Verdana" w:cs="Verdana"/>
          <w:sz w:val="22"/>
          <w:szCs w:val="22"/>
          <w:lang w:val="en-US"/>
        </w:rPr>
        <w:t>)</w:t>
      </w:r>
      <w:r>
        <w:rPr>
          <w:rFonts w:ascii="Verdana" w:hAnsi="Verdana" w:eastAsia="Verdana" w:cs="Verdana"/>
          <w:sz w:val="22"/>
          <w:szCs w:val="22"/>
        </w:rPr>
        <w:t xml:space="preserve">, </w:t>
      </w:r>
      <w:r>
        <w:rPr>
          <w:rFonts w:hint="default" w:ascii="Verdana" w:hAnsi="Verdana" w:eastAsia="Verdana" w:cs="Verdana"/>
          <w:sz w:val="22"/>
          <w:szCs w:val="22"/>
          <w:lang w:val="en-US"/>
        </w:rPr>
        <w:t>mặt hàng (</w:t>
      </w:r>
      <w:r>
        <w:rPr>
          <w:rFonts w:ascii="Verdana" w:hAnsi="Verdana" w:eastAsia="Verdana" w:cs="Verdana"/>
          <w:sz w:val="22"/>
          <w:szCs w:val="22"/>
        </w:rPr>
        <w:t>product</w:t>
      </w:r>
      <w:r>
        <w:rPr>
          <w:rFonts w:hint="default" w:ascii="Verdana" w:hAnsi="Verdana" w:eastAsia="Verdana" w:cs="Verdana"/>
          <w:sz w:val="22"/>
          <w:szCs w:val="22"/>
          <w:lang w:val="en-US"/>
        </w:rPr>
        <w:t>)</w:t>
      </w:r>
      <w:r>
        <w:rPr>
          <w:rFonts w:ascii="Verdana" w:hAnsi="Verdana" w:eastAsia="Verdana" w:cs="Verdana"/>
          <w:sz w:val="22"/>
          <w:szCs w:val="22"/>
        </w:rPr>
        <w:t xml:space="preserve">. </w:t>
      </w:r>
      <w:r>
        <w:rPr>
          <w:rFonts w:hint="default" w:ascii="Verdana" w:hAnsi="Verdana" w:eastAsia="Verdana" w:cs="Verdana"/>
          <w:sz w:val="22"/>
          <w:szCs w:val="22"/>
          <w:lang w:val="en-US"/>
        </w:rPr>
        <w:t>Tất cả những giới hạn/bộ lọc này phải có sẵn cho người dùng trực tiếp từ biểu mẫu báo cáo</w:t>
      </w:r>
      <w:r>
        <w:rPr>
          <w:rFonts w:ascii="Verdana" w:hAnsi="Verdana" w:eastAsia="Verdana" w:cs="Verdana"/>
          <w:sz w:val="22"/>
          <w:szCs w:val="22"/>
        </w:rPr>
        <w:t>.</w:t>
      </w:r>
    </w:p>
    <w:p w14:paraId="001F8EBF">
      <w:pPr>
        <w:spacing w:before="120" w:after="120" w:line="276" w:lineRule="auto"/>
        <w:ind w:firstLine="720"/>
        <w:jc w:val="both"/>
        <w:rPr>
          <w:rFonts w:hint="default" w:ascii="Verdana" w:hAnsi="Verdana" w:eastAsia="Verdana" w:cs="Verdana"/>
          <w:sz w:val="22"/>
          <w:szCs w:val="22"/>
          <w:lang w:val="en-US"/>
        </w:rPr>
      </w:pPr>
      <w:r>
        <w:rPr>
          <w:rFonts w:hint="default" w:ascii="Verdana" w:hAnsi="Verdana" w:eastAsia="Verdana" w:cs="Verdana"/>
          <w:sz w:val="22"/>
          <w:szCs w:val="22"/>
          <w:lang w:val="en-US"/>
        </w:rPr>
        <w:t xml:space="preserve">Tổng cộng đơn giá và độ chênh lệch không cần thiết trong các gom nhóm, khác với tổng số </w:t>
      </w:r>
      <w:r>
        <w:rPr>
          <w:rFonts w:ascii="Verdana" w:hAnsi="Verdana" w:eastAsia="Verdana" w:cs="Verdana"/>
          <w:sz w:val="22"/>
          <w:szCs w:val="22"/>
        </w:rPr>
        <w:t>Product</w:t>
      </w:r>
      <w:r>
        <w:rPr>
          <w:rFonts w:hint="default" w:ascii="Verdana" w:hAnsi="Verdana" w:eastAsia="Verdana" w:cs="Verdana"/>
          <w:sz w:val="22"/>
          <w:szCs w:val="22"/>
          <w:lang w:val="en-US"/>
        </w:rPr>
        <w:t xml:space="preserve"> hoặc tổng số chung trên báo cáo (nghĩa là trong các gom nhóm theo Company và </w:t>
      </w:r>
      <w:r>
        <w:rPr>
          <w:rFonts w:hint="default" w:ascii="Verdana" w:hAnsi="Verdana" w:eastAsia="Verdana"/>
          <w:sz w:val="22"/>
          <w:szCs w:val="22"/>
          <w:lang w:val="en-US"/>
        </w:rPr>
        <w:t>Customer, không cần điền các giá trị đơn giá thực tế, đơn giá dự tính, chênh lệch).</w:t>
      </w:r>
    </w:p>
    <w:p w14:paraId="655DFFFC">
      <w:pPr>
        <w:spacing w:before="120" w:after="120" w:line="276" w:lineRule="auto"/>
        <w:ind w:firstLine="720"/>
        <w:jc w:val="both"/>
        <w:rPr>
          <w:rFonts w:hint="default" w:ascii="Verdana" w:hAnsi="Verdana" w:eastAsia="Verdana" w:cs="Verdana"/>
          <w:sz w:val="22"/>
          <w:szCs w:val="22"/>
          <w:lang w:val="en-US"/>
        </w:rPr>
      </w:pPr>
      <w:r>
        <w:rPr>
          <w:rFonts w:hint="default" w:ascii="Verdana" w:hAnsi="Verdana" w:eastAsia="Verdana" w:cs="Verdana"/>
          <w:sz w:val="22"/>
          <w:szCs w:val="22"/>
          <w:lang w:val="en-US"/>
        </w:rPr>
        <w:t>Bởi vì đơn giá thực tế là giá trị tính toán, và số tiền có thể bao gồm chiết khấu (</w:t>
      </w:r>
      <w:r>
        <w:rPr>
          <w:rFonts w:hint="default" w:ascii="Verdana" w:hAnsi="Verdana" w:eastAsia="Verdana"/>
          <w:sz w:val="22"/>
          <w:szCs w:val="22"/>
          <w:lang w:val="en-US"/>
        </w:rPr>
        <w:t>discount)</w:t>
      </w:r>
      <w:r>
        <w:rPr>
          <w:rFonts w:hint="default" w:ascii="Verdana" w:hAnsi="Verdana" w:eastAsia="Verdana" w:cs="Verdana"/>
          <w:sz w:val="22"/>
          <w:szCs w:val="22"/>
          <w:lang w:val="en-US"/>
        </w:rPr>
        <w:t>, nên kết quả có thể không phải là số nguyên mà chứa nhiều số trong phần thập phân. Cần định dạng trình bày của đơn giá thực tế sao cho nó được làm tròn đến số nguyên (</w:t>
      </w:r>
      <w:r>
        <w:rPr>
          <w:rFonts w:hint="default" w:ascii="Verdana" w:hAnsi="Verdana" w:eastAsia="Verdana"/>
          <w:sz w:val="22"/>
          <w:szCs w:val="22"/>
          <w:lang w:val="en-US"/>
        </w:rPr>
        <w:t>integer) trong giai đoạn xuất dữ liệu vào báo cáo, đồng thời không thay đổi dữ liệu để mọi phép tính đều chính xác.</w:t>
      </w:r>
    </w:p>
    <w:p w14:paraId="54BCC6AC">
      <w:pPr>
        <w:spacing w:before="120" w:after="120" w:line="276" w:lineRule="auto"/>
        <w:ind w:firstLine="720"/>
        <w:jc w:val="both"/>
        <w:rPr>
          <w:rFonts w:ascii="Verdana" w:hAnsi="Verdana" w:eastAsia="Verdana" w:cs="Verdana"/>
          <w:sz w:val="22"/>
          <w:szCs w:val="22"/>
        </w:rPr>
      </w:pPr>
      <w:r>
        <w:rPr>
          <w:rFonts w:ascii="Verdana" w:hAnsi="Verdana" w:eastAsia="Verdana" w:cs="Verdana"/>
          <w:sz w:val="22"/>
          <w:szCs w:val="22"/>
          <w:lang w:val="en-US"/>
        </w:rPr>
        <w:t>Để</w:t>
      </w:r>
      <w:r>
        <w:rPr>
          <w:rFonts w:hint="default" w:ascii="Verdana" w:hAnsi="Verdana" w:eastAsia="Verdana" w:cs="Verdana"/>
          <w:sz w:val="22"/>
          <w:szCs w:val="22"/>
          <w:lang w:val="en-US"/>
        </w:rPr>
        <w:t xml:space="preserve"> có được chênh lệch giữa đơn giá dự tính và đơn giá thực tế trên báo cá, cần kết chuyển (</w:t>
      </w:r>
      <w:r>
        <w:rPr>
          <w:rFonts w:hint="default" w:ascii="Verdana" w:hAnsi="Verdana" w:eastAsia="Verdana"/>
          <w:sz w:val="22"/>
          <w:szCs w:val="22"/>
          <w:lang w:val="en-US"/>
        </w:rPr>
        <w:t>post) nhiều chứng từ sử dụng chiết khấu (xin nhắc lại là mức độ và điều kiện chiết khấu được xác định trong hợp đồng với đối tác)</w:t>
      </w:r>
      <w:r>
        <w:rPr>
          <w:rFonts w:ascii="Verdana" w:hAnsi="Verdana" w:eastAsia="Verdana" w:cs="Verdana"/>
          <w:sz w:val="22"/>
          <w:szCs w:val="22"/>
        </w:rPr>
        <w:t>.</w:t>
      </w:r>
    </w:p>
    <w:p w14:paraId="7638EB73">
      <w:pPr>
        <w:spacing w:before="120" w:after="120" w:line="276" w:lineRule="auto"/>
        <w:ind w:firstLine="720"/>
        <w:jc w:val="both"/>
        <w:rPr>
          <w:rFonts w:ascii="Verdana" w:hAnsi="Verdana" w:eastAsia="Verdana" w:cs="Verdana"/>
          <w:sz w:val="22"/>
          <w:szCs w:val="22"/>
        </w:rPr>
      </w:pPr>
      <w:r>
        <w:rPr>
          <w:rFonts w:hint="default" w:ascii="Verdana" w:hAnsi="Verdana" w:eastAsia="Verdana" w:cs="Verdana"/>
          <w:sz w:val="22"/>
          <w:szCs w:val="22"/>
          <w:lang w:val="en-US"/>
        </w:rPr>
        <w:t>Hãy nhớ rằng, trong biểu thức của trường tính toán</w:t>
      </w:r>
      <w:r>
        <w:rPr>
          <w:rFonts w:ascii="Verdana" w:hAnsi="Verdana" w:eastAsia="Verdana" w:cs="Verdana"/>
          <w:sz w:val="22"/>
          <w:szCs w:val="22"/>
        </w:rPr>
        <w:t xml:space="preserve"> </w:t>
      </w:r>
      <w:r>
        <w:rPr>
          <w:rFonts w:hint="default" w:ascii="Verdana" w:hAnsi="Verdana" w:eastAsia="Verdana" w:cs="Verdana"/>
          <w:sz w:val="22"/>
          <w:szCs w:val="22"/>
          <w:lang w:val="en-US"/>
        </w:rPr>
        <w:t>(</w:t>
      </w:r>
      <w:r>
        <w:rPr>
          <w:rFonts w:ascii="Verdana" w:hAnsi="Verdana" w:eastAsia="Verdana" w:cs="Verdana"/>
          <w:sz w:val="22"/>
          <w:szCs w:val="22"/>
        </w:rPr>
        <w:t>expressions of calculated fields</w:t>
      </w:r>
      <w:r>
        <w:rPr>
          <w:rFonts w:hint="default" w:ascii="Verdana" w:hAnsi="Verdana" w:eastAsia="Verdana" w:cs="Verdana"/>
          <w:sz w:val="22"/>
          <w:szCs w:val="22"/>
          <w:lang w:val="en-US"/>
        </w:rPr>
        <w:t>) không thể tham chiếu (</w:t>
      </w:r>
      <w:r>
        <w:rPr>
          <w:rFonts w:ascii="Verdana" w:hAnsi="Verdana" w:eastAsia="Verdana" w:cs="Verdana"/>
          <w:sz w:val="22"/>
          <w:szCs w:val="22"/>
        </w:rPr>
        <w:t>refer</w:t>
      </w:r>
      <w:r>
        <w:rPr>
          <w:rFonts w:hint="default" w:ascii="Verdana" w:hAnsi="Verdana" w:eastAsia="Verdana" w:cs="Verdana"/>
          <w:sz w:val="22"/>
          <w:szCs w:val="22"/>
          <w:lang w:val="en-US"/>
        </w:rPr>
        <w:t>) đến trường tính toán khác, nhưng bạn có thể thực hiện điều đó trong biểu thức của nguồn (</w:t>
      </w:r>
      <w:r>
        <w:rPr>
          <w:rFonts w:ascii="Verdana" w:hAnsi="Verdana" w:eastAsia="Verdana" w:cs="Verdana"/>
          <w:sz w:val="22"/>
          <w:szCs w:val="22"/>
        </w:rPr>
        <w:t>expressions of resources</w:t>
      </w:r>
      <w:r>
        <w:rPr>
          <w:rFonts w:hint="default" w:ascii="Verdana" w:hAnsi="Verdana" w:eastAsia="Verdana" w:cs="Verdana"/>
          <w:sz w:val="22"/>
          <w:szCs w:val="22"/>
          <w:lang w:val="en-US"/>
        </w:rPr>
        <w:t>)</w:t>
      </w:r>
      <w:r>
        <w:rPr>
          <w:rFonts w:ascii="Verdana" w:hAnsi="Verdana" w:eastAsia="Verdana" w:cs="Verdana"/>
          <w:sz w:val="22"/>
          <w:szCs w:val="22"/>
        </w:rPr>
        <w:t>.</w:t>
      </w:r>
    </w:p>
    <w:p w14:paraId="0576C91C">
      <w:pPr>
        <w:spacing w:before="120" w:after="120" w:line="276" w:lineRule="auto"/>
        <w:ind w:firstLine="720"/>
        <w:jc w:val="both"/>
        <w:rPr>
          <w:rFonts w:ascii="Verdana" w:hAnsi="Verdana" w:eastAsia="Verdana" w:cs="Verdana"/>
          <w:sz w:val="22"/>
          <w:szCs w:val="22"/>
        </w:rPr>
      </w:pPr>
      <w:r>
        <w:rPr>
          <w:rFonts w:hint="default" w:ascii="Verdana" w:hAnsi="Verdana" w:eastAsia="Verdana" w:cs="Verdana"/>
          <w:sz w:val="22"/>
          <w:szCs w:val="22"/>
          <w:lang w:val="en-US"/>
        </w:rPr>
        <w:t>Hãy tùy chỉnh giao diện theo ý thích của bạn sao cho thông tin của cả nhóm và tổng số hiển thị nổi bật trong báo cáo</w:t>
      </w:r>
      <w:r>
        <w:rPr>
          <w:rFonts w:ascii="Verdana" w:hAnsi="Verdana" w:eastAsia="Verdana" w:cs="Verdana"/>
          <w:sz w:val="22"/>
          <w:szCs w:val="22"/>
        </w:rPr>
        <w:t>.</w:t>
      </w:r>
    </w:p>
    <w:p w14:paraId="793196C7">
      <w:pPr>
        <w:spacing w:before="120" w:after="120" w:line="276" w:lineRule="auto"/>
        <w:ind w:firstLine="720"/>
        <w:jc w:val="both"/>
        <w:rPr>
          <w:rFonts w:ascii="Verdana" w:hAnsi="Verdana" w:eastAsia="Verdana" w:cs="Verdana"/>
          <w:sz w:val="22"/>
          <w:szCs w:val="22"/>
        </w:rPr>
      </w:pPr>
      <w:r>
        <w:rPr>
          <w:rFonts w:ascii="Verdana" w:hAnsi="Verdana" w:eastAsia="Verdana" w:cs="Verdana"/>
          <w:sz w:val="22"/>
          <w:szCs w:val="22"/>
          <w:lang w:val="en-US"/>
        </w:rPr>
        <w:t>Đặ</w:t>
      </w:r>
      <w:r>
        <w:rPr>
          <w:rFonts w:hint="default" w:ascii="Verdana" w:hAnsi="Verdana" w:eastAsia="Verdana" w:cs="Verdana"/>
          <w:sz w:val="22"/>
          <w:szCs w:val="22"/>
          <w:lang w:val="en-US"/>
        </w:rPr>
        <w:t xml:space="preserve">t báo cáo vào phân hệ </w:t>
      </w:r>
      <w:r>
        <w:rPr>
          <w:rFonts w:ascii="Verdana" w:hAnsi="Verdana" w:eastAsia="Verdana" w:cs="Verdana"/>
          <w:sz w:val="22"/>
          <w:szCs w:val="22"/>
        </w:rPr>
        <w:t>Sales.</w:t>
      </w:r>
    </w:p>
    <w:p w14:paraId="60363F26">
      <w:pPr>
        <w:numPr>
          <w:ilvl w:val="0"/>
          <w:numId w:val="1"/>
        </w:numPr>
        <w:spacing w:before="120" w:after="120" w:line="276" w:lineRule="auto"/>
        <w:ind w:left="425" w:hanging="425"/>
        <w:jc w:val="both"/>
        <w:rPr>
          <w:rFonts w:ascii="Verdana" w:hAnsi="Verdana" w:eastAsia="Verdana" w:cs="Verdana"/>
          <w:sz w:val="22"/>
          <w:szCs w:val="22"/>
        </w:rPr>
      </w:pPr>
      <w:bookmarkStart w:id="3" w:name="_heading_h.l7ytygpfjjp1"/>
      <w:bookmarkEnd w:id="3"/>
      <w:r>
        <w:rPr>
          <w:rFonts w:hint="default" w:ascii="Verdana" w:hAnsi="Verdana" w:eastAsia="Verdana" w:cs="Verdana"/>
          <w:sz w:val="22"/>
          <w:szCs w:val="22"/>
          <w:lang w:val="en-US"/>
        </w:rPr>
        <w:t>Tạo báo cáo</w:t>
      </w:r>
      <w:r>
        <w:rPr>
          <w:rFonts w:ascii="Verdana" w:hAnsi="Verdana" w:eastAsia="Verdana" w:cs="Verdana"/>
          <w:sz w:val="22"/>
          <w:szCs w:val="22"/>
        </w:rPr>
        <w:t xml:space="preserve"> "Goods movement".</w:t>
      </w:r>
    </w:p>
    <w:p w14:paraId="59B68127">
      <w:pPr>
        <w:spacing w:before="120" w:after="120" w:line="276" w:lineRule="auto"/>
        <w:ind w:firstLine="720"/>
        <w:jc w:val="both"/>
        <w:rPr>
          <w:rFonts w:ascii="Verdana" w:hAnsi="Verdana" w:eastAsia="Verdana" w:cs="Verdana"/>
          <w:b/>
          <w:sz w:val="22"/>
          <w:szCs w:val="22"/>
        </w:rPr>
      </w:pPr>
      <w:r>
        <w:rPr>
          <w:rFonts w:hint="default" w:ascii="Verdana" w:hAnsi="Verdana" w:eastAsia="Verdana"/>
          <w:sz w:val="22"/>
          <w:szCs w:val="22"/>
        </w:rPr>
        <w:t xml:space="preserve">Báo cáo </w:t>
      </w:r>
      <w:r>
        <w:rPr>
          <w:rFonts w:hint="default" w:ascii="Verdana" w:hAnsi="Verdana" w:eastAsia="Verdana"/>
          <w:sz w:val="22"/>
          <w:szCs w:val="22"/>
          <w:lang w:val="en-US"/>
        </w:rPr>
        <w:t xml:space="preserve">cần </w:t>
      </w:r>
      <w:r>
        <w:rPr>
          <w:rFonts w:hint="default" w:ascii="Verdana" w:hAnsi="Verdana" w:eastAsia="Verdana"/>
          <w:sz w:val="22"/>
          <w:szCs w:val="22"/>
        </w:rPr>
        <w:t>chứa thông tin về số dư đầu kỳ</w:t>
      </w:r>
      <w:r>
        <w:rPr>
          <w:rFonts w:hint="default" w:ascii="Verdana" w:hAnsi="Verdana" w:eastAsia="Verdana"/>
          <w:sz w:val="22"/>
          <w:szCs w:val="22"/>
          <w:lang w:val="en-US"/>
        </w:rPr>
        <w:t xml:space="preserve">, </w:t>
      </w:r>
      <w:r>
        <w:rPr>
          <w:rFonts w:hint="default" w:ascii="Verdana" w:hAnsi="Verdana" w:eastAsia="Verdana"/>
          <w:sz w:val="22"/>
          <w:szCs w:val="22"/>
        </w:rPr>
        <w:t>cuối kỳ</w:t>
      </w:r>
      <w:r>
        <w:rPr>
          <w:rFonts w:hint="default" w:ascii="Verdana" w:hAnsi="Verdana" w:eastAsia="Verdana"/>
          <w:sz w:val="22"/>
          <w:szCs w:val="22"/>
          <w:lang w:val="en-US"/>
        </w:rPr>
        <w:t>, dữ liệu nhập, xuất</w:t>
      </w:r>
      <w:r>
        <w:rPr>
          <w:rFonts w:hint="default" w:ascii="Verdana" w:hAnsi="Verdana" w:eastAsia="Verdana"/>
          <w:sz w:val="22"/>
          <w:szCs w:val="22"/>
        </w:rPr>
        <w:t xml:space="preserve"> của hàng hóa trong </w:t>
      </w:r>
      <w:r>
        <w:rPr>
          <w:rFonts w:hint="default" w:ascii="Verdana" w:hAnsi="Verdana" w:eastAsia="Verdana"/>
          <w:sz w:val="22"/>
          <w:szCs w:val="22"/>
          <w:lang w:val="en-US"/>
        </w:rPr>
        <w:t xml:space="preserve">các </w:t>
      </w:r>
      <w:r>
        <w:rPr>
          <w:rFonts w:hint="default" w:ascii="Verdana" w:hAnsi="Verdana" w:eastAsia="Verdana"/>
          <w:sz w:val="22"/>
          <w:szCs w:val="22"/>
        </w:rPr>
        <w:t xml:space="preserve">kho trong kỳ báo cáo. </w:t>
      </w:r>
      <w:r>
        <w:rPr>
          <w:rFonts w:hint="default" w:ascii="Verdana" w:hAnsi="Verdana" w:eastAsia="Verdana"/>
          <w:b/>
          <w:bCs/>
          <w:sz w:val="22"/>
          <w:szCs w:val="22"/>
        </w:rPr>
        <w:t xml:space="preserve">Dữ liệu về số dư đầu kỳ và cuối kỳ phải chính xác ở mọi cấp độ </w:t>
      </w:r>
      <w:r>
        <w:rPr>
          <w:rFonts w:hint="default" w:ascii="Verdana" w:hAnsi="Verdana" w:eastAsia="Verdana"/>
          <w:b/>
          <w:bCs/>
          <w:sz w:val="22"/>
          <w:szCs w:val="22"/>
          <w:lang w:val="en-US"/>
        </w:rPr>
        <w:t xml:space="preserve">gom </w:t>
      </w:r>
      <w:r>
        <w:rPr>
          <w:rFonts w:hint="default" w:ascii="Verdana" w:hAnsi="Verdana" w:eastAsia="Verdana"/>
          <w:b/>
          <w:bCs/>
          <w:sz w:val="22"/>
          <w:szCs w:val="22"/>
        </w:rPr>
        <w:t>nhóm!</w:t>
      </w:r>
    </w:p>
    <w:p w14:paraId="6013D62D">
      <w:pPr>
        <w:spacing w:before="120" w:after="120" w:line="276" w:lineRule="auto"/>
        <w:ind w:firstLine="720"/>
        <w:jc w:val="both"/>
        <w:rPr>
          <w:rFonts w:ascii="Verdana" w:hAnsi="Verdana" w:eastAsia="Verdana" w:cs="Verdana"/>
          <w:sz w:val="22"/>
          <w:szCs w:val="22"/>
        </w:rPr>
      </w:pPr>
      <w:r>
        <w:rPr>
          <w:rFonts w:hint="default" w:ascii="Verdana" w:hAnsi="Verdana" w:eastAsia="Verdana"/>
          <w:sz w:val="22"/>
          <w:szCs w:val="22"/>
        </w:rPr>
        <w:t xml:space="preserve">Báo cáo </w:t>
      </w:r>
      <w:r>
        <w:rPr>
          <w:rFonts w:hint="default" w:ascii="Verdana" w:hAnsi="Verdana" w:eastAsia="Verdana"/>
          <w:sz w:val="22"/>
          <w:szCs w:val="22"/>
          <w:lang w:val="en-US"/>
        </w:rPr>
        <w:t>có hai phương án (options)</w:t>
      </w:r>
      <w:r>
        <w:rPr>
          <w:rFonts w:hint="default" w:ascii="Verdana" w:hAnsi="Verdana" w:eastAsia="Verdana"/>
          <w:sz w:val="22"/>
          <w:szCs w:val="22"/>
        </w:rPr>
        <w:t xml:space="preserve">, </w:t>
      </w:r>
      <w:r>
        <w:rPr>
          <w:rFonts w:hint="default" w:ascii="Verdana" w:hAnsi="Verdana" w:eastAsia="Verdana"/>
          <w:sz w:val="22"/>
          <w:szCs w:val="22"/>
          <w:lang w:val="en-US"/>
        </w:rPr>
        <w:t>phương án thứ nhất</w:t>
      </w:r>
      <w:r>
        <w:rPr>
          <w:rFonts w:hint="default" w:ascii="Verdana" w:hAnsi="Verdana" w:eastAsia="Verdana"/>
          <w:sz w:val="22"/>
          <w:szCs w:val="22"/>
        </w:rPr>
        <w:t xml:space="preserve"> phải chứa các trường </w:t>
      </w:r>
      <w:r>
        <w:rPr>
          <w:rFonts w:hint="default" w:ascii="Verdana" w:hAnsi="Verdana" w:eastAsia="Verdana"/>
          <w:sz w:val="22"/>
          <w:szCs w:val="22"/>
          <w:lang w:val="en-US"/>
        </w:rPr>
        <w:t>như trên theo từng</w:t>
      </w:r>
      <w:r>
        <w:rPr>
          <w:rFonts w:hint="default" w:ascii="Verdana" w:hAnsi="Verdana" w:eastAsia="Verdana"/>
          <w:sz w:val="22"/>
          <w:szCs w:val="22"/>
        </w:rPr>
        <w:t xml:space="preserve"> kho</w:t>
      </w:r>
      <w:r>
        <w:rPr>
          <w:rFonts w:hint="default" w:ascii="Verdana" w:hAnsi="Verdana" w:eastAsia="Verdana"/>
          <w:sz w:val="22"/>
          <w:szCs w:val="22"/>
          <w:lang w:val="en-US"/>
        </w:rPr>
        <w:t xml:space="preserve"> bãi (warehouse)</w:t>
      </w:r>
      <w:r>
        <w:rPr>
          <w:rFonts w:hint="default" w:ascii="Verdana" w:hAnsi="Verdana" w:eastAsia="Verdana"/>
          <w:sz w:val="22"/>
          <w:szCs w:val="22"/>
        </w:rPr>
        <w:t xml:space="preserve"> và </w:t>
      </w:r>
      <w:r>
        <w:rPr>
          <w:rFonts w:hint="default" w:ascii="Verdana" w:hAnsi="Verdana" w:eastAsia="Verdana"/>
          <w:sz w:val="22"/>
          <w:szCs w:val="22"/>
          <w:lang w:val="en-US"/>
        </w:rPr>
        <w:t xml:space="preserve">mặt </w:t>
      </w:r>
      <w:r>
        <w:rPr>
          <w:rFonts w:hint="default" w:ascii="Verdana" w:hAnsi="Verdana" w:eastAsia="Verdana"/>
          <w:sz w:val="22"/>
          <w:szCs w:val="22"/>
        </w:rPr>
        <w:t xml:space="preserve">hàng. </w:t>
      </w:r>
      <w:r>
        <w:rPr>
          <w:rFonts w:hint="default" w:ascii="Verdana" w:hAnsi="Verdana" w:eastAsia="Verdana"/>
          <w:sz w:val="22"/>
          <w:szCs w:val="22"/>
          <w:lang w:val="en-US"/>
        </w:rPr>
        <w:t>Phương án</w:t>
      </w:r>
      <w:r>
        <w:rPr>
          <w:rFonts w:hint="default" w:ascii="Verdana" w:hAnsi="Verdana" w:eastAsia="Verdana"/>
          <w:sz w:val="22"/>
          <w:szCs w:val="22"/>
        </w:rPr>
        <w:t xml:space="preserve"> báo cáo thứ hai </w:t>
      </w:r>
      <w:r>
        <w:rPr>
          <w:rFonts w:hint="default" w:ascii="Verdana" w:hAnsi="Verdana" w:eastAsia="Verdana"/>
          <w:sz w:val="22"/>
          <w:szCs w:val="22"/>
          <w:lang w:val="en-US"/>
        </w:rPr>
        <w:t>cần có</w:t>
      </w:r>
      <w:r>
        <w:rPr>
          <w:rFonts w:hint="default" w:ascii="Verdana" w:hAnsi="Verdana" w:eastAsia="Verdana"/>
          <w:sz w:val="22"/>
          <w:szCs w:val="22"/>
        </w:rPr>
        <w:t xml:space="preserve"> thêm thông tin về số dư tối thiểu của </w:t>
      </w:r>
      <w:r>
        <w:rPr>
          <w:rFonts w:hint="default" w:ascii="Verdana" w:hAnsi="Verdana" w:eastAsia="Verdana"/>
          <w:sz w:val="22"/>
          <w:szCs w:val="22"/>
          <w:lang w:val="en-US"/>
        </w:rPr>
        <w:t xml:space="preserve">mặt </w:t>
      </w:r>
      <w:r>
        <w:rPr>
          <w:rFonts w:hint="default" w:ascii="Verdana" w:hAnsi="Verdana" w:eastAsia="Verdana"/>
          <w:sz w:val="22"/>
          <w:szCs w:val="22"/>
        </w:rPr>
        <w:t>hàng</w:t>
      </w:r>
      <w:r>
        <w:rPr>
          <w:rFonts w:hint="default" w:ascii="Verdana" w:hAnsi="Verdana" w:eastAsia="Verdana"/>
          <w:sz w:val="22"/>
          <w:szCs w:val="22"/>
          <w:lang w:val="en-US"/>
        </w:rPr>
        <w:t xml:space="preserve"> </w:t>
      </w:r>
      <w:r>
        <w:rPr>
          <w:rFonts w:hint="default" w:ascii="Verdana" w:hAnsi="Verdana" w:eastAsia="Verdana"/>
          <w:sz w:val="22"/>
          <w:szCs w:val="22"/>
        </w:rPr>
        <w:t xml:space="preserve">trong kho vào ngày cuối cùng của báo cáo, thuật toán để </w:t>
      </w:r>
      <w:r>
        <w:rPr>
          <w:rFonts w:hint="default" w:ascii="Verdana" w:hAnsi="Verdana" w:eastAsia="Verdana"/>
          <w:sz w:val="22"/>
          <w:szCs w:val="22"/>
          <w:lang w:val="en-US"/>
        </w:rPr>
        <w:t>lấy</w:t>
      </w:r>
      <w:r>
        <w:rPr>
          <w:rFonts w:hint="default" w:ascii="Verdana" w:hAnsi="Verdana" w:eastAsia="Verdana"/>
          <w:sz w:val="22"/>
          <w:szCs w:val="22"/>
        </w:rPr>
        <w:t xml:space="preserve"> thông tin này sẽ được mô tả bên dưới</w:t>
      </w:r>
      <w:r>
        <w:rPr>
          <w:rFonts w:ascii="Verdana" w:hAnsi="Verdana" w:eastAsia="Verdana" w:cs="Verdana"/>
          <w:sz w:val="22"/>
          <w:szCs w:val="22"/>
        </w:rPr>
        <w:t>.</w:t>
      </w:r>
    </w:p>
    <w:p w14:paraId="45C31223">
      <w:pPr>
        <w:spacing w:before="120" w:after="120" w:line="276" w:lineRule="auto"/>
        <w:ind w:firstLine="720"/>
        <w:jc w:val="both"/>
        <w:rPr>
          <w:rFonts w:ascii="Verdana" w:hAnsi="Verdana" w:eastAsia="Verdana" w:cs="Verdana"/>
          <w:sz w:val="22"/>
          <w:szCs w:val="22"/>
        </w:rPr>
      </w:pPr>
      <w:r>
        <w:rPr>
          <w:rFonts w:hint="default" w:ascii="Verdana" w:hAnsi="Verdana" w:eastAsia="Verdana" w:cs="Verdana"/>
          <w:sz w:val="22"/>
          <w:szCs w:val="22"/>
          <w:lang w:val="en-US"/>
        </w:rPr>
        <w:t>Cấu trúc báo cáo theo từng phương án báo cáo</w:t>
      </w:r>
      <w:r>
        <w:rPr>
          <w:rFonts w:ascii="Verdana" w:hAnsi="Verdana" w:eastAsia="Verdana" w:cs="Verdana"/>
          <w:sz w:val="22"/>
          <w:szCs w:val="22"/>
        </w:rPr>
        <w:t>:</w:t>
      </w:r>
    </w:p>
    <w:p w14:paraId="2E723926">
      <w:pPr>
        <w:numPr>
          <w:ilvl w:val="0"/>
          <w:numId w:val="3"/>
        </w:numPr>
        <w:spacing w:before="120" w:after="120" w:line="276" w:lineRule="auto"/>
        <w:ind w:left="720" w:hanging="360"/>
        <w:jc w:val="both"/>
        <w:rPr>
          <w:rFonts w:ascii="Verdana" w:hAnsi="Verdana" w:eastAsia="Verdana" w:cs="Verdana"/>
          <w:sz w:val="22"/>
          <w:szCs w:val="22"/>
        </w:rPr>
      </w:pPr>
      <w:r>
        <w:rPr>
          <w:rFonts w:hint="default" w:ascii="Verdana" w:hAnsi="Verdana" w:eastAsia="Verdana" w:cs="Verdana"/>
          <w:sz w:val="22"/>
          <w:szCs w:val="22"/>
          <w:lang w:val="en-US"/>
        </w:rPr>
        <w:t>Biến động mặt hàng (</w:t>
      </w:r>
      <w:r>
        <w:rPr>
          <w:rFonts w:ascii="Verdana" w:hAnsi="Verdana" w:eastAsia="Verdana" w:cs="Verdana"/>
          <w:sz w:val="22"/>
          <w:szCs w:val="22"/>
        </w:rPr>
        <w:t>Goods movement</w:t>
      </w:r>
      <w:r>
        <w:rPr>
          <w:rFonts w:hint="default" w:ascii="Verdana" w:hAnsi="Verdana" w:eastAsia="Verdana" w:cs="Verdana"/>
          <w:sz w:val="22"/>
          <w:szCs w:val="22"/>
          <w:lang w:val="en-US"/>
        </w:rPr>
        <w:t>)</w:t>
      </w:r>
    </w:p>
    <w:tbl>
      <w:tblPr>
        <w:tblStyle w:val="17"/>
        <w:tblW w:w="8370" w:type="dxa"/>
        <w:tblInd w:w="0" w:type="dxa"/>
        <w:tblLayout w:type="autofit"/>
        <w:tblCellMar>
          <w:top w:w="0" w:type="dxa"/>
          <w:left w:w="108" w:type="dxa"/>
          <w:bottom w:w="0" w:type="dxa"/>
          <w:right w:w="108" w:type="dxa"/>
        </w:tblCellMar>
        <w:tblPrChange w:id="54" w:author="" w:date="1970-01-01T07:00:00Z">
          <w:tblPr>
            <w:tblStyle w:val="17"/>
            <w:tblW w:w="0" w:type="dxa"/>
            <w:tblInd w:w="0" w:type="dxa"/>
            <w:tblLayout w:type="autofit"/>
            <w:tblCellMar>
              <w:top w:w="0" w:type="dxa"/>
              <w:left w:w="108" w:type="dxa"/>
              <w:bottom w:w="0" w:type="dxa"/>
              <w:right w:w="108" w:type="dxa"/>
            </w:tblCellMar>
          </w:tblPr>
        </w:tblPrChange>
      </w:tblPr>
      <w:tblGrid>
        <w:gridCol w:w="1110"/>
        <w:gridCol w:w="915"/>
        <w:gridCol w:w="840"/>
        <w:gridCol w:w="960"/>
        <w:gridCol w:w="825"/>
        <w:gridCol w:w="930"/>
        <w:gridCol w:w="930"/>
        <w:gridCol w:w="930"/>
        <w:gridCol w:w="930"/>
        <w:tblGridChange w:id="55">
          <w:tblGrid>
            <w:gridCol w:w="1110"/>
            <w:gridCol w:w="915"/>
            <w:gridCol w:w="840"/>
            <w:gridCol w:w="960"/>
            <w:gridCol w:w="825"/>
            <w:gridCol w:w="930"/>
            <w:gridCol w:w="930"/>
            <w:gridCol w:w="930"/>
            <w:gridCol w:w="930"/>
          </w:tblGrid>
        </w:tblGridChange>
      </w:tblGrid>
      <w:tr w14:paraId="6587C5F8">
        <w:tblPrEx>
          <w:tblCellMar>
            <w:top w:w="0" w:type="dxa"/>
            <w:left w:w="108" w:type="dxa"/>
            <w:bottom w:w="0" w:type="dxa"/>
            <w:right w:w="108" w:type="dxa"/>
          </w:tblCellMar>
          <w:tblPrExChange w:id="56" w:author="" w:date="1970-01-01T07:00:00Z">
            <w:tblPrEx>
              <w:tblCellMar>
                <w:top w:w="0" w:type="dxa"/>
                <w:left w:w="108" w:type="dxa"/>
                <w:bottom w:w="0" w:type="dxa"/>
                <w:right w:w="108" w:type="dxa"/>
              </w:tblCellMar>
            </w:tblPrEx>
          </w:tblPrExChange>
        </w:tblPrEx>
        <w:trPr>
          <w:trHeight w:val="345" w:hRule="atLeast"/>
          <w:trPrChange w:id="56" w:author="" w:date="1970-01-01T07:00:00Z">
            <w:trPr>
              <w:trHeight w:val="0" w:hRule="atLeast"/>
            </w:trPr>
          </w:trPrChange>
        </w:trPr>
        <w:tc>
          <w:tcPr>
            <w:tcW w:w="1110"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tcPrChange w:id="57" w:author="" w:date="1970-01-01T07:00:00Z">
              <w:tcPr>
                <w:tcW w:w="1110" w:type="dxa"/>
                <w:tcBorders>
                  <w:top w:val="single" w:color="CCCCCC" w:sz="6" w:space="0"/>
                  <w:left w:val="single" w:color="CCCCCC" w:sz="6" w:space="0"/>
                  <w:bottom w:val="single" w:color="CCCCCC" w:sz="6" w:space="0"/>
                  <w:right w:val="single" w:color="CCCCCC" w:sz="6" w:space="0"/>
                  <w:tl2br w:val="nil"/>
                  <w:tr2bl w:val="nil"/>
                </w:tcBorders>
                <w:shd w:val="clear" w:color="auto" w:fill="auto"/>
                <w:tcMar>
                  <w:top w:w="40" w:type="dxa"/>
                  <w:left w:w="40" w:type="dxa"/>
                  <w:bottom w:w="40" w:type="dxa"/>
                  <w:right w:w="40" w:type="dxa"/>
                </w:tcMar>
                <w:vAlign w:val="bottom"/>
              </w:tcPr>
            </w:tcPrChange>
          </w:tcPr>
          <w:p w14:paraId="068BE6D0">
            <w:pPr>
              <w:widowControl w:val="0"/>
              <w:spacing w:line="276" w:lineRule="auto"/>
              <w:rPr>
                <w:rFonts w:ascii="Arial" w:hAnsi="Arial" w:eastAsia="Arial" w:cs="Arial"/>
              </w:rPr>
            </w:pPr>
            <w:r>
              <w:rPr>
                <w:sz w:val="22"/>
                <w:szCs w:val="22"/>
              </w:rPr>
              <w:t>Warehouse</w:t>
            </w:r>
          </w:p>
        </w:tc>
        <w:tc>
          <w:tcPr>
            <w:tcW w:w="1755" w:type="dxa"/>
            <w:gridSpan w:val="2"/>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tcPrChange w:id="58" w:author="" w:date="1970-01-01T07:00:00Z">
              <w:tcPr>
                <w:tcW w:w="1755" w:type="dxa"/>
                <w:gridSpan w:val="2"/>
                <w:tcBorders>
                  <w:top w:val="single" w:color="CCCCCC" w:sz="6" w:space="0"/>
                  <w:left w:val="single" w:color="CCCCCC" w:sz="6" w:space="0"/>
                  <w:bottom w:val="single" w:color="CCCCCC" w:sz="6" w:space="0"/>
                  <w:right w:val="single" w:color="CCCCCC" w:sz="6" w:space="0"/>
                  <w:tl2br w:val="nil"/>
                  <w:tr2bl w:val="nil"/>
                </w:tcBorders>
                <w:shd w:val="clear" w:color="auto" w:fill="auto"/>
                <w:tcMar>
                  <w:top w:w="40" w:type="dxa"/>
                  <w:left w:w="40" w:type="dxa"/>
                  <w:bottom w:w="40" w:type="dxa"/>
                  <w:right w:w="40" w:type="dxa"/>
                </w:tcMar>
                <w:vAlign w:val="bottom"/>
              </w:tcPr>
            </w:tcPrChange>
          </w:tcPr>
          <w:p w14:paraId="63CE03B1">
            <w:pPr>
              <w:widowControl w:val="0"/>
              <w:spacing w:line="276" w:lineRule="auto"/>
              <w:jc w:val="center"/>
              <w:rPr>
                <w:rFonts w:ascii="Arial" w:hAnsi="Arial" w:eastAsia="Arial" w:cs="Arial"/>
              </w:rPr>
            </w:pPr>
            <w:r>
              <w:rPr>
                <w:sz w:val="22"/>
                <w:szCs w:val="22"/>
              </w:rPr>
              <w:t>Opening balance</w:t>
            </w:r>
          </w:p>
        </w:tc>
        <w:tc>
          <w:tcPr>
            <w:tcW w:w="1785" w:type="dxa"/>
            <w:gridSpan w:val="2"/>
            <w:tcBorders>
              <w:top w:val="single" w:color="CCCCCC" w:sz="6" w:space="0"/>
              <w:left w:val="single" w:color="CCCCCC" w:sz="6" w:space="0"/>
              <w:bottom w:val="single" w:color="CCCCCC" w:sz="6" w:space="0"/>
              <w:right w:val="single" w:color="CCCCCC" w:sz="6" w:space="0"/>
            </w:tcBorders>
            <w:shd w:val="clear" w:color="auto" w:fill="auto"/>
            <w:tcMar>
              <w:top w:w="40" w:type="dxa"/>
              <w:left w:w="40" w:type="dxa"/>
              <w:bottom w:w="40" w:type="dxa"/>
              <w:right w:w="40" w:type="dxa"/>
            </w:tcMar>
            <w:vAlign w:val="bottom"/>
            <w:tcPrChange w:id="59" w:author="" w:date="1970-01-01T07:00:00Z">
              <w:tcPr>
                <w:tcW w:w="1785" w:type="dxa"/>
                <w:gridSpan w:val="2"/>
                <w:tcBorders>
                  <w:top w:val="single" w:color="CCCCCC" w:sz="6" w:space="0"/>
                  <w:left w:val="single" w:color="CCCCCC" w:sz="6" w:space="0"/>
                  <w:bottom w:val="single" w:color="CCCCCC" w:sz="6" w:space="0"/>
                  <w:right w:val="single" w:color="CCCCCC" w:sz="6" w:space="0"/>
                  <w:tl2br w:val="nil"/>
                  <w:tr2bl w:val="nil"/>
                </w:tcBorders>
                <w:shd w:val="clear" w:color="auto" w:fill="auto"/>
                <w:tcMar>
                  <w:top w:w="40" w:type="dxa"/>
                  <w:left w:w="40" w:type="dxa"/>
                  <w:bottom w:w="40" w:type="dxa"/>
                  <w:right w:w="40" w:type="dxa"/>
                </w:tcMar>
                <w:vAlign w:val="bottom"/>
              </w:tcPr>
            </w:tcPrChange>
          </w:tcPr>
          <w:p w14:paraId="56CE1C4D">
            <w:pPr>
              <w:widowControl w:val="0"/>
              <w:spacing w:line="276" w:lineRule="auto"/>
              <w:jc w:val="center"/>
              <w:rPr>
                <w:rFonts w:ascii="Arial" w:hAnsi="Arial" w:eastAsia="Arial" w:cs="Arial"/>
              </w:rPr>
            </w:pPr>
            <w:r>
              <w:rPr>
                <w:sz w:val="22"/>
                <w:szCs w:val="22"/>
              </w:rPr>
              <w:t>Receipt</w:t>
            </w:r>
          </w:p>
        </w:tc>
        <w:tc>
          <w:tcPr>
            <w:tcW w:w="1860" w:type="dxa"/>
            <w:gridSpan w:val="2"/>
            <w:tcBorders>
              <w:top w:val="single" w:color="CCCCCC" w:sz="6" w:space="0"/>
              <w:left w:val="single" w:color="CCCCCC" w:sz="6" w:space="0"/>
              <w:bottom w:val="single" w:color="CCCCCC" w:sz="6" w:space="0"/>
              <w:right w:val="single" w:color="CCCCCC" w:sz="6" w:space="0"/>
            </w:tcBorders>
            <w:shd w:val="clear" w:color="auto" w:fill="auto"/>
            <w:tcMar>
              <w:top w:w="40" w:type="dxa"/>
              <w:left w:w="40" w:type="dxa"/>
              <w:bottom w:w="40" w:type="dxa"/>
              <w:right w:w="40" w:type="dxa"/>
            </w:tcMar>
            <w:vAlign w:val="bottom"/>
            <w:tcPrChange w:id="60" w:author="" w:date="1970-01-01T07:00:00Z">
              <w:tcPr>
                <w:tcW w:w="1860" w:type="dxa"/>
                <w:gridSpan w:val="2"/>
                <w:tcBorders>
                  <w:top w:val="single" w:color="CCCCCC" w:sz="6" w:space="0"/>
                  <w:left w:val="single" w:color="CCCCCC" w:sz="6" w:space="0"/>
                  <w:bottom w:val="single" w:color="CCCCCC" w:sz="6" w:space="0"/>
                  <w:right w:val="single" w:color="CCCCCC" w:sz="6" w:space="0"/>
                  <w:tl2br w:val="nil"/>
                  <w:tr2bl w:val="nil"/>
                </w:tcBorders>
                <w:shd w:val="clear" w:color="auto" w:fill="auto"/>
                <w:tcMar>
                  <w:top w:w="40" w:type="dxa"/>
                  <w:left w:w="40" w:type="dxa"/>
                  <w:bottom w:w="40" w:type="dxa"/>
                  <w:right w:w="40" w:type="dxa"/>
                </w:tcMar>
                <w:vAlign w:val="bottom"/>
              </w:tcPr>
            </w:tcPrChange>
          </w:tcPr>
          <w:p w14:paraId="6CFCA868">
            <w:pPr>
              <w:widowControl w:val="0"/>
              <w:spacing w:line="276" w:lineRule="auto"/>
              <w:jc w:val="center"/>
              <w:rPr>
                <w:rFonts w:ascii="Arial" w:hAnsi="Arial" w:eastAsia="Arial" w:cs="Arial"/>
              </w:rPr>
            </w:pPr>
            <w:r>
              <w:rPr>
                <w:sz w:val="22"/>
                <w:szCs w:val="22"/>
              </w:rPr>
              <w:t>Expense</w:t>
            </w:r>
          </w:p>
        </w:tc>
        <w:tc>
          <w:tcPr>
            <w:tcW w:w="1860" w:type="dxa"/>
            <w:gridSpan w:val="2"/>
            <w:tcBorders>
              <w:top w:val="single" w:color="CCCCCC" w:sz="6" w:space="0"/>
              <w:left w:val="single" w:color="CCCCCC" w:sz="6" w:space="0"/>
              <w:bottom w:val="single" w:color="CCCCCC" w:sz="6" w:space="0"/>
              <w:right w:val="single" w:color="CCCCCC" w:sz="6" w:space="0"/>
            </w:tcBorders>
            <w:shd w:val="clear" w:color="auto" w:fill="auto"/>
            <w:tcMar>
              <w:top w:w="40" w:type="dxa"/>
              <w:left w:w="40" w:type="dxa"/>
              <w:bottom w:w="40" w:type="dxa"/>
              <w:right w:w="40" w:type="dxa"/>
            </w:tcMar>
            <w:vAlign w:val="bottom"/>
            <w:tcPrChange w:id="61" w:author="" w:date="1970-01-01T07:00:00Z">
              <w:tcPr>
                <w:tcW w:w="1860" w:type="dxa"/>
                <w:gridSpan w:val="2"/>
                <w:tcBorders>
                  <w:top w:val="single" w:color="CCCCCC" w:sz="6" w:space="0"/>
                  <w:left w:val="single" w:color="CCCCCC" w:sz="6" w:space="0"/>
                  <w:bottom w:val="single" w:color="CCCCCC" w:sz="6" w:space="0"/>
                  <w:right w:val="single" w:color="CCCCCC" w:sz="6" w:space="0"/>
                  <w:tl2br w:val="nil"/>
                  <w:tr2bl w:val="nil"/>
                </w:tcBorders>
                <w:shd w:val="clear" w:color="auto" w:fill="auto"/>
                <w:tcMar>
                  <w:top w:w="40" w:type="dxa"/>
                  <w:left w:w="40" w:type="dxa"/>
                  <w:bottom w:w="40" w:type="dxa"/>
                  <w:right w:w="40" w:type="dxa"/>
                </w:tcMar>
                <w:vAlign w:val="bottom"/>
              </w:tcPr>
            </w:tcPrChange>
          </w:tcPr>
          <w:p w14:paraId="7C87A5CC">
            <w:pPr>
              <w:widowControl w:val="0"/>
              <w:spacing w:line="276" w:lineRule="auto"/>
              <w:jc w:val="center"/>
              <w:rPr>
                <w:rFonts w:ascii="Arial" w:hAnsi="Arial" w:eastAsia="Arial" w:cs="Arial"/>
              </w:rPr>
            </w:pPr>
            <w:r>
              <w:rPr>
                <w:sz w:val="22"/>
                <w:szCs w:val="22"/>
              </w:rPr>
              <w:t>Closing balance</w:t>
            </w:r>
          </w:p>
        </w:tc>
      </w:tr>
      <w:tr w14:paraId="7DAC2D97">
        <w:tblPrEx>
          <w:tblCellMar>
            <w:top w:w="0" w:type="dxa"/>
            <w:left w:w="108" w:type="dxa"/>
            <w:bottom w:w="0" w:type="dxa"/>
            <w:right w:w="108" w:type="dxa"/>
          </w:tblCellMar>
          <w:tblPrExChange w:id="62" w:author="" w:date="1970-01-01T07:00:00Z">
            <w:tblPrEx>
              <w:tblCellMar>
                <w:top w:w="0" w:type="dxa"/>
                <w:left w:w="108" w:type="dxa"/>
                <w:bottom w:w="0" w:type="dxa"/>
                <w:right w:w="108" w:type="dxa"/>
              </w:tblCellMar>
            </w:tblPrEx>
          </w:tblPrExChange>
        </w:tblPrEx>
        <w:trPr>
          <w:trHeight w:val="345" w:hRule="atLeast"/>
          <w:trPrChange w:id="62" w:author="" w:date="1970-01-01T07:00:00Z">
            <w:trPr>
              <w:trHeight w:val="0" w:hRule="atLeast"/>
            </w:trPr>
          </w:trPrChange>
        </w:trPr>
        <w:tc>
          <w:tcPr>
            <w:tcW w:w="1110" w:type="dxa"/>
            <w:tcBorders>
              <w:top w:val="single" w:color="CCCCCC" w:sz="6" w:space="0"/>
              <w:left w:val="single" w:color="CCCCCC" w:sz="6" w:space="0"/>
              <w:bottom w:val="single" w:color="CCCCCC" w:sz="6" w:space="0"/>
              <w:right w:val="single" w:color="CCCCCC" w:sz="6" w:space="0"/>
            </w:tcBorders>
            <w:shd w:val="clear" w:color="auto" w:fill="auto"/>
            <w:tcMar>
              <w:top w:w="40" w:type="dxa"/>
              <w:left w:w="40" w:type="dxa"/>
              <w:bottom w:w="40" w:type="dxa"/>
              <w:right w:w="40" w:type="dxa"/>
            </w:tcMar>
            <w:vAlign w:val="bottom"/>
            <w:tcPrChange w:id="63" w:author="" w:date="1970-01-01T07:00:00Z">
              <w:tcPr>
                <w:tcW w:w="1110" w:type="dxa"/>
                <w:tcBorders>
                  <w:top w:val="single" w:color="CCCCCC" w:sz="6" w:space="0"/>
                  <w:left w:val="single" w:color="CCCCCC" w:sz="6" w:space="0"/>
                  <w:bottom w:val="single" w:color="CCCCCC" w:sz="6" w:space="0"/>
                  <w:right w:val="single" w:color="CCCCCC" w:sz="6" w:space="0"/>
                  <w:tl2br w:val="nil"/>
                  <w:tr2bl w:val="nil"/>
                </w:tcBorders>
                <w:shd w:val="clear" w:color="auto" w:fill="auto"/>
                <w:tcMar>
                  <w:top w:w="40" w:type="dxa"/>
                  <w:left w:w="40" w:type="dxa"/>
                  <w:bottom w:w="40" w:type="dxa"/>
                  <w:right w:w="40" w:type="dxa"/>
                </w:tcMar>
                <w:vAlign w:val="bottom"/>
              </w:tcPr>
            </w:tcPrChange>
          </w:tcPr>
          <w:p w14:paraId="3FC5849B">
            <w:pPr>
              <w:widowControl w:val="0"/>
              <w:spacing w:line="276" w:lineRule="auto"/>
              <w:rPr>
                <w:rFonts w:ascii="Arial" w:hAnsi="Arial" w:eastAsia="Arial" w:cs="Arial"/>
              </w:rPr>
            </w:pPr>
            <w:r>
              <w:rPr>
                <w:sz w:val="22"/>
                <w:szCs w:val="22"/>
              </w:rPr>
              <w:t>Product</w:t>
            </w:r>
          </w:p>
        </w:tc>
        <w:tc>
          <w:tcPr>
            <w:tcW w:w="915" w:type="dxa"/>
            <w:tcBorders>
              <w:top w:val="single" w:color="CCCCCC" w:sz="6" w:space="0"/>
              <w:left w:val="single" w:color="CCCCCC" w:sz="6" w:space="0"/>
              <w:bottom w:val="single" w:color="CCCCCC" w:sz="6" w:space="0"/>
              <w:right w:val="single" w:color="CCCCCC" w:sz="6" w:space="0"/>
            </w:tcBorders>
            <w:shd w:val="clear" w:color="auto" w:fill="auto"/>
            <w:tcMar>
              <w:top w:w="40" w:type="dxa"/>
              <w:left w:w="40" w:type="dxa"/>
              <w:bottom w:w="40" w:type="dxa"/>
              <w:right w:w="40" w:type="dxa"/>
            </w:tcMar>
            <w:vAlign w:val="bottom"/>
            <w:tcPrChange w:id="64" w:author="" w:date="1970-01-01T07:00:00Z">
              <w:tcPr>
                <w:tcW w:w="915" w:type="dxa"/>
                <w:tcBorders>
                  <w:top w:val="single" w:color="CCCCCC" w:sz="6" w:space="0"/>
                  <w:left w:val="single" w:color="CCCCCC" w:sz="6" w:space="0"/>
                  <w:bottom w:val="single" w:color="CCCCCC" w:sz="6" w:space="0"/>
                  <w:right w:val="single" w:color="CCCCCC" w:sz="6" w:space="0"/>
                  <w:tl2br w:val="nil"/>
                  <w:tr2bl w:val="nil"/>
                </w:tcBorders>
                <w:shd w:val="clear" w:color="auto" w:fill="auto"/>
                <w:tcMar>
                  <w:top w:w="40" w:type="dxa"/>
                  <w:left w:w="40" w:type="dxa"/>
                  <w:bottom w:w="40" w:type="dxa"/>
                  <w:right w:w="40" w:type="dxa"/>
                </w:tcMar>
                <w:vAlign w:val="bottom"/>
              </w:tcPr>
            </w:tcPrChange>
          </w:tcPr>
          <w:p w14:paraId="42827D47">
            <w:pPr>
              <w:widowControl w:val="0"/>
              <w:spacing w:line="276" w:lineRule="auto"/>
              <w:rPr>
                <w:rFonts w:ascii="Arial" w:hAnsi="Arial" w:eastAsia="Arial" w:cs="Arial"/>
              </w:rPr>
            </w:pPr>
            <w:r>
              <w:rPr>
                <w:sz w:val="22"/>
                <w:szCs w:val="22"/>
              </w:rPr>
              <w:t>Quantity</w:t>
            </w:r>
          </w:p>
        </w:tc>
        <w:tc>
          <w:tcPr>
            <w:tcW w:w="840" w:type="dxa"/>
            <w:tcBorders>
              <w:top w:val="single" w:color="CCCCCC" w:sz="6" w:space="0"/>
              <w:left w:val="single" w:color="CCCCCC" w:sz="6" w:space="0"/>
              <w:bottom w:val="single" w:color="CCCCCC" w:sz="6" w:space="0"/>
              <w:right w:val="single" w:color="CCCCCC" w:sz="6" w:space="0"/>
            </w:tcBorders>
            <w:shd w:val="clear" w:color="auto" w:fill="auto"/>
            <w:tcMar>
              <w:top w:w="40" w:type="dxa"/>
              <w:left w:w="40" w:type="dxa"/>
              <w:bottom w:w="40" w:type="dxa"/>
              <w:right w:w="40" w:type="dxa"/>
            </w:tcMar>
            <w:vAlign w:val="bottom"/>
            <w:tcPrChange w:id="65" w:author="" w:date="1970-01-01T07:00:00Z">
              <w:tcPr>
                <w:tcW w:w="840" w:type="dxa"/>
                <w:tcBorders>
                  <w:top w:val="single" w:color="CCCCCC" w:sz="6" w:space="0"/>
                  <w:left w:val="single" w:color="CCCCCC" w:sz="6" w:space="0"/>
                  <w:bottom w:val="single" w:color="CCCCCC" w:sz="6" w:space="0"/>
                  <w:right w:val="single" w:color="CCCCCC" w:sz="6" w:space="0"/>
                  <w:tl2br w:val="nil"/>
                  <w:tr2bl w:val="nil"/>
                </w:tcBorders>
                <w:shd w:val="clear" w:color="auto" w:fill="auto"/>
                <w:tcMar>
                  <w:top w:w="40" w:type="dxa"/>
                  <w:left w:w="40" w:type="dxa"/>
                  <w:bottom w:w="40" w:type="dxa"/>
                  <w:right w:w="40" w:type="dxa"/>
                </w:tcMar>
                <w:vAlign w:val="bottom"/>
              </w:tcPr>
            </w:tcPrChange>
          </w:tcPr>
          <w:p w14:paraId="68033EC2">
            <w:pPr>
              <w:widowControl w:val="0"/>
              <w:spacing w:line="276" w:lineRule="auto"/>
              <w:rPr>
                <w:rFonts w:ascii="Arial" w:hAnsi="Arial" w:eastAsia="Arial" w:cs="Arial"/>
              </w:rPr>
            </w:pPr>
            <w:r>
              <w:rPr>
                <w:sz w:val="22"/>
                <w:szCs w:val="22"/>
              </w:rPr>
              <w:t>Amount</w:t>
            </w:r>
          </w:p>
        </w:tc>
        <w:tc>
          <w:tcPr>
            <w:tcW w:w="960" w:type="dxa"/>
            <w:tcBorders>
              <w:top w:val="single" w:color="CCCCCC" w:sz="6" w:space="0"/>
              <w:left w:val="single" w:color="CCCCCC" w:sz="6" w:space="0"/>
              <w:bottom w:val="single" w:color="CCCCCC" w:sz="6" w:space="0"/>
              <w:right w:val="single" w:color="CCCCCC" w:sz="6" w:space="0"/>
            </w:tcBorders>
            <w:shd w:val="clear" w:color="auto" w:fill="auto"/>
            <w:tcMar>
              <w:top w:w="40" w:type="dxa"/>
              <w:left w:w="40" w:type="dxa"/>
              <w:bottom w:w="40" w:type="dxa"/>
              <w:right w:w="40" w:type="dxa"/>
            </w:tcMar>
            <w:vAlign w:val="bottom"/>
            <w:tcPrChange w:id="66" w:author="" w:date="1970-01-01T07:00:00Z">
              <w:tcPr>
                <w:tcW w:w="960" w:type="dxa"/>
                <w:tcBorders>
                  <w:top w:val="single" w:color="CCCCCC" w:sz="6" w:space="0"/>
                  <w:left w:val="single" w:color="CCCCCC" w:sz="6" w:space="0"/>
                  <w:bottom w:val="single" w:color="CCCCCC" w:sz="6" w:space="0"/>
                  <w:right w:val="single" w:color="CCCCCC" w:sz="6" w:space="0"/>
                  <w:tl2br w:val="nil"/>
                  <w:tr2bl w:val="nil"/>
                </w:tcBorders>
                <w:shd w:val="clear" w:color="auto" w:fill="auto"/>
                <w:tcMar>
                  <w:top w:w="40" w:type="dxa"/>
                  <w:left w:w="40" w:type="dxa"/>
                  <w:bottom w:w="40" w:type="dxa"/>
                  <w:right w:w="40" w:type="dxa"/>
                </w:tcMar>
                <w:vAlign w:val="bottom"/>
              </w:tcPr>
            </w:tcPrChange>
          </w:tcPr>
          <w:p w14:paraId="388ED56E">
            <w:pPr>
              <w:widowControl w:val="0"/>
              <w:spacing w:line="276" w:lineRule="auto"/>
              <w:rPr>
                <w:rFonts w:ascii="Arial" w:hAnsi="Arial" w:eastAsia="Arial" w:cs="Arial"/>
              </w:rPr>
            </w:pPr>
            <w:r>
              <w:rPr>
                <w:sz w:val="22"/>
                <w:szCs w:val="22"/>
              </w:rPr>
              <w:t>Quantity</w:t>
            </w:r>
          </w:p>
        </w:tc>
        <w:tc>
          <w:tcPr>
            <w:tcW w:w="825" w:type="dxa"/>
            <w:tcBorders>
              <w:top w:val="single" w:color="CCCCCC" w:sz="6" w:space="0"/>
              <w:left w:val="single" w:color="CCCCCC" w:sz="6" w:space="0"/>
              <w:bottom w:val="single" w:color="CCCCCC" w:sz="6" w:space="0"/>
              <w:right w:val="single" w:color="CCCCCC" w:sz="6" w:space="0"/>
            </w:tcBorders>
            <w:shd w:val="clear" w:color="auto" w:fill="auto"/>
            <w:tcMar>
              <w:top w:w="40" w:type="dxa"/>
              <w:left w:w="40" w:type="dxa"/>
              <w:bottom w:w="40" w:type="dxa"/>
              <w:right w:w="40" w:type="dxa"/>
            </w:tcMar>
            <w:vAlign w:val="bottom"/>
            <w:tcPrChange w:id="67" w:author="" w:date="1970-01-01T07:00:00Z">
              <w:tcPr>
                <w:tcW w:w="825" w:type="dxa"/>
                <w:tcBorders>
                  <w:top w:val="single" w:color="CCCCCC" w:sz="6" w:space="0"/>
                  <w:left w:val="single" w:color="CCCCCC" w:sz="6" w:space="0"/>
                  <w:bottom w:val="single" w:color="CCCCCC" w:sz="6" w:space="0"/>
                  <w:right w:val="single" w:color="CCCCCC" w:sz="6" w:space="0"/>
                  <w:tl2br w:val="nil"/>
                  <w:tr2bl w:val="nil"/>
                </w:tcBorders>
                <w:shd w:val="clear" w:color="auto" w:fill="auto"/>
                <w:tcMar>
                  <w:top w:w="40" w:type="dxa"/>
                  <w:left w:w="40" w:type="dxa"/>
                  <w:bottom w:w="40" w:type="dxa"/>
                  <w:right w:w="40" w:type="dxa"/>
                </w:tcMar>
                <w:vAlign w:val="bottom"/>
              </w:tcPr>
            </w:tcPrChange>
          </w:tcPr>
          <w:p w14:paraId="0C04F950">
            <w:pPr>
              <w:widowControl w:val="0"/>
              <w:spacing w:line="276" w:lineRule="auto"/>
              <w:rPr>
                <w:rFonts w:ascii="Arial" w:hAnsi="Arial" w:eastAsia="Arial" w:cs="Arial"/>
              </w:rPr>
            </w:pPr>
            <w:r>
              <w:rPr>
                <w:sz w:val="22"/>
                <w:szCs w:val="22"/>
              </w:rPr>
              <w:t>Amount</w:t>
            </w:r>
          </w:p>
        </w:tc>
        <w:tc>
          <w:tcPr>
            <w:tcW w:w="930" w:type="dxa"/>
            <w:tcBorders>
              <w:top w:val="single" w:color="CCCCCC" w:sz="6" w:space="0"/>
              <w:left w:val="single" w:color="CCCCCC" w:sz="6" w:space="0"/>
              <w:bottom w:val="single" w:color="CCCCCC" w:sz="6" w:space="0"/>
              <w:right w:val="single" w:color="CCCCCC" w:sz="6" w:space="0"/>
            </w:tcBorders>
            <w:shd w:val="clear" w:color="auto" w:fill="auto"/>
            <w:tcMar>
              <w:top w:w="40" w:type="dxa"/>
              <w:left w:w="40" w:type="dxa"/>
              <w:bottom w:w="40" w:type="dxa"/>
              <w:right w:w="40" w:type="dxa"/>
            </w:tcMar>
            <w:vAlign w:val="bottom"/>
            <w:tcPrChange w:id="68" w:author="" w:date="1970-01-01T07:00:00Z">
              <w:tcPr>
                <w:tcW w:w="930" w:type="dxa"/>
                <w:tcBorders>
                  <w:top w:val="single" w:color="CCCCCC" w:sz="6" w:space="0"/>
                  <w:left w:val="single" w:color="CCCCCC" w:sz="6" w:space="0"/>
                  <w:bottom w:val="single" w:color="CCCCCC" w:sz="6" w:space="0"/>
                  <w:right w:val="single" w:color="CCCCCC" w:sz="6" w:space="0"/>
                  <w:tl2br w:val="nil"/>
                  <w:tr2bl w:val="nil"/>
                </w:tcBorders>
                <w:shd w:val="clear" w:color="auto" w:fill="auto"/>
                <w:tcMar>
                  <w:top w:w="40" w:type="dxa"/>
                  <w:left w:w="40" w:type="dxa"/>
                  <w:bottom w:w="40" w:type="dxa"/>
                  <w:right w:w="40" w:type="dxa"/>
                </w:tcMar>
                <w:vAlign w:val="bottom"/>
              </w:tcPr>
            </w:tcPrChange>
          </w:tcPr>
          <w:p w14:paraId="0C1B1194">
            <w:pPr>
              <w:widowControl w:val="0"/>
              <w:spacing w:line="276" w:lineRule="auto"/>
              <w:rPr>
                <w:rFonts w:ascii="Arial" w:hAnsi="Arial" w:eastAsia="Arial" w:cs="Arial"/>
              </w:rPr>
            </w:pPr>
            <w:r>
              <w:rPr>
                <w:sz w:val="22"/>
                <w:szCs w:val="22"/>
              </w:rPr>
              <w:t>Quantity</w:t>
            </w:r>
          </w:p>
        </w:tc>
        <w:tc>
          <w:tcPr>
            <w:tcW w:w="930" w:type="dxa"/>
            <w:tcBorders>
              <w:top w:val="single" w:color="CCCCCC" w:sz="6" w:space="0"/>
              <w:left w:val="single" w:color="CCCCCC" w:sz="6" w:space="0"/>
              <w:bottom w:val="single" w:color="CCCCCC" w:sz="6" w:space="0"/>
              <w:right w:val="single" w:color="CCCCCC" w:sz="6" w:space="0"/>
            </w:tcBorders>
            <w:shd w:val="clear" w:color="auto" w:fill="auto"/>
            <w:tcMar>
              <w:top w:w="40" w:type="dxa"/>
              <w:left w:w="40" w:type="dxa"/>
              <w:bottom w:w="40" w:type="dxa"/>
              <w:right w:w="40" w:type="dxa"/>
            </w:tcMar>
            <w:vAlign w:val="bottom"/>
            <w:tcPrChange w:id="69" w:author="" w:date="1970-01-01T07:00:00Z">
              <w:tcPr>
                <w:tcW w:w="930" w:type="dxa"/>
                <w:tcBorders>
                  <w:top w:val="single" w:color="CCCCCC" w:sz="6" w:space="0"/>
                  <w:left w:val="single" w:color="CCCCCC" w:sz="6" w:space="0"/>
                  <w:bottom w:val="single" w:color="CCCCCC" w:sz="6" w:space="0"/>
                  <w:right w:val="single" w:color="CCCCCC" w:sz="6" w:space="0"/>
                  <w:tl2br w:val="nil"/>
                  <w:tr2bl w:val="nil"/>
                </w:tcBorders>
                <w:shd w:val="clear" w:color="auto" w:fill="auto"/>
                <w:tcMar>
                  <w:top w:w="40" w:type="dxa"/>
                  <w:left w:w="40" w:type="dxa"/>
                  <w:bottom w:w="40" w:type="dxa"/>
                  <w:right w:w="40" w:type="dxa"/>
                </w:tcMar>
                <w:vAlign w:val="bottom"/>
              </w:tcPr>
            </w:tcPrChange>
          </w:tcPr>
          <w:p w14:paraId="1F129365">
            <w:pPr>
              <w:widowControl w:val="0"/>
              <w:spacing w:line="276" w:lineRule="auto"/>
              <w:rPr>
                <w:rFonts w:ascii="Arial" w:hAnsi="Arial" w:eastAsia="Arial" w:cs="Arial"/>
              </w:rPr>
            </w:pPr>
            <w:r>
              <w:rPr>
                <w:sz w:val="22"/>
                <w:szCs w:val="22"/>
              </w:rPr>
              <w:t>Amount</w:t>
            </w:r>
          </w:p>
        </w:tc>
        <w:tc>
          <w:tcPr>
            <w:tcW w:w="930" w:type="dxa"/>
            <w:tcBorders>
              <w:top w:val="single" w:color="CCCCCC" w:sz="6" w:space="0"/>
              <w:left w:val="single" w:color="CCCCCC" w:sz="6" w:space="0"/>
              <w:bottom w:val="single" w:color="CCCCCC" w:sz="6" w:space="0"/>
              <w:right w:val="single" w:color="CCCCCC" w:sz="6" w:space="0"/>
            </w:tcBorders>
            <w:shd w:val="clear" w:color="auto" w:fill="auto"/>
            <w:tcMar>
              <w:top w:w="40" w:type="dxa"/>
              <w:left w:w="40" w:type="dxa"/>
              <w:bottom w:w="40" w:type="dxa"/>
              <w:right w:w="40" w:type="dxa"/>
            </w:tcMar>
            <w:vAlign w:val="bottom"/>
            <w:tcPrChange w:id="70" w:author="" w:date="1970-01-01T07:00:00Z">
              <w:tcPr>
                <w:tcW w:w="930" w:type="dxa"/>
                <w:tcBorders>
                  <w:top w:val="single" w:color="CCCCCC" w:sz="6" w:space="0"/>
                  <w:left w:val="single" w:color="CCCCCC" w:sz="6" w:space="0"/>
                  <w:bottom w:val="single" w:color="CCCCCC" w:sz="6" w:space="0"/>
                  <w:right w:val="single" w:color="CCCCCC" w:sz="6" w:space="0"/>
                  <w:tl2br w:val="nil"/>
                  <w:tr2bl w:val="nil"/>
                </w:tcBorders>
                <w:shd w:val="clear" w:color="auto" w:fill="auto"/>
                <w:tcMar>
                  <w:top w:w="40" w:type="dxa"/>
                  <w:left w:w="40" w:type="dxa"/>
                  <w:bottom w:w="40" w:type="dxa"/>
                  <w:right w:w="40" w:type="dxa"/>
                </w:tcMar>
                <w:vAlign w:val="bottom"/>
              </w:tcPr>
            </w:tcPrChange>
          </w:tcPr>
          <w:p w14:paraId="5F9132A2">
            <w:pPr>
              <w:widowControl w:val="0"/>
              <w:spacing w:line="276" w:lineRule="auto"/>
              <w:rPr>
                <w:rFonts w:ascii="Arial" w:hAnsi="Arial" w:eastAsia="Arial" w:cs="Arial"/>
              </w:rPr>
            </w:pPr>
            <w:r>
              <w:rPr>
                <w:sz w:val="22"/>
                <w:szCs w:val="22"/>
              </w:rPr>
              <w:t>Quantity</w:t>
            </w:r>
          </w:p>
        </w:tc>
        <w:tc>
          <w:tcPr>
            <w:tcW w:w="930" w:type="dxa"/>
            <w:tcBorders>
              <w:top w:val="single" w:color="CCCCCC" w:sz="6" w:space="0"/>
              <w:left w:val="single" w:color="CCCCCC" w:sz="6" w:space="0"/>
              <w:bottom w:val="single" w:color="CCCCCC" w:sz="6" w:space="0"/>
              <w:right w:val="single" w:color="CCCCCC" w:sz="6" w:space="0"/>
            </w:tcBorders>
            <w:shd w:val="clear" w:color="auto" w:fill="auto"/>
            <w:tcMar>
              <w:top w:w="40" w:type="dxa"/>
              <w:left w:w="40" w:type="dxa"/>
              <w:bottom w:w="40" w:type="dxa"/>
              <w:right w:w="40" w:type="dxa"/>
            </w:tcMar>
            <w:vAlign w:val="bottom"/>
            <w:tcPrChange w:id="71" w:author="" w:date="1970-01-01T07:00:00Z">
              <w:tcPr>
                <w:tcW w:w="930" w:type="dxa"/>
                <w:tcBorders>
                  <w:top w:val="single" w:color="CCCCCC" w:sz="6" w:space="0"/>
                  <w:left w:val="single" w:color="CCCCCC" w:sz="6" w:space="0"/>
                  <w:bottom w:val="single" w:color="CCCCCC" w:sz="6" w:space="0"/>
                  <w:right w:val="single" w:color="CCCCCC" w:sz="6" w:space="0"/>
                  <w:tl2br w:val="nil"/>
                  <w:tr2bl w:val="nil"/>
                </w:tcBorders>
                <w:shd w:val="clear" w:color="auto" w:fill="auto"/>
                <w:tcMar>
                  <w:top w:w="40" w:type="dxa"/>
                  <w:left w:w="40" w:type="dxa"/>
                  <w:bottom w:w="40" w:type="dxa"/>
                  <w:right w:w="40" w:type="dxa"/>
                </w:tcMar>
                <w:vAlign w:val="bottom"/>
              </w:tcPr>
            </w:tcPrChange>
          </w:tcPr>
          <w:p w14:paraId="6FAA2970">
            <w:pPr>
              <w:widowControl w:val="0"/>
              <w:spacing w:line="276" w:lineRule="auto"/>
              <w:rPr>
                <w:rFonts w:ascii="Arial" w:hAnsi="Arial" w:eastAsia="Arial" w:cs="Arial"/>
              </w:rPr>
            </w:pPr>
            <w:r>
              <w:rPr>
                <w:sz w:val="22"/>
                <w:szCs w:val="22"/>
              </w:rPr>
              <w:t>Amount</w:t>
            </w:r>
          </w:p>
        </w:tc>
      </w:tr>
    </w:tbl>
    <w:p w14:paraId="72EA2552">
      <w:pPr>
        <w:spacing w:before="120" w:after="120" w:line="276" w:lineRule="auto"/>
        <w:ind w:left="400"/>
        <w:jc w:val="both"/>
        <w:rPr>
          <w:rFonts w:ascii="Verdana" w:hAnsi="Verdana" w:eastAsia="Verdana" w:cs="Verdana"/>
          <w:sz w:val="22"/>
          <w:szCs w:val="22"/>
        </w:rPr>
      </w:pPr>
    </w:p>
    <w:p w14:paraId="3DE79C31">
      <w:pPr>
        <w:numPr>
          <w:ilvl w:val="0"/>
          <w:numId w:val="3"/>
        </w:numPr>
        <w:spacing w:before="120" w:after="120" w:line="276" w:lineRule="auto"/>
        <w:ind w:left="720" w:hanging="360"/>
        <w:jc w:val="both"/>
        <w:rPr>
          <w:rFonts w:ascii="Verdana" w:hAnsi="Verdana" w:eastAsia="Verdana" w:cs="Verdana"/>
          <w:sz w:val="22"/>
          <w:szCs w:val="22"/>
        </w:rPr>
      </w:pPr>
      <w:r>
        <w:rPr>
          <w:rFonts w:hint="default" w:ascii="Verdana" w:hAnsi="Verdana" w:eastAsia="Verdana" w:cs="Verdana"/>
          <w:sz w:val="22"/>
          <w:szCs w:val="22"/>
          <w:lang w:val="en-US"/>
        </w:rPr>
        <w:t>Biến động mặt hàng và số dư tối thiểu (</w:t>
      </w:r>
      <w:r>
        <w:rPr>
          <w:rFonts w:ascii="Verdana" w:hAnsi="Verdana" w:eastAsia="Verdana" w:cs="Verdana"/>
          <w:sz w:val="22"/>
          <w:szCs w:val="22"/>
        </w:rPr>
        <w:t>Goods movement and minimum balances</w:t>
      </w:r>
      <w:r>
        <w:rPr>
          <w:rFonts w:hint="default" w:ascii="Verdana" w:hAnsi="Verdana" w:eastAsia="Verdana" w:cs="Verdana"/>
          <w:sz w:val="22"/>
          <w:szCs w:val="22"/>
          <w:lang w:val="en-US"/>
        </w:rPr>
        <w:t>)</w:t>
      </w:r>
    </w:p>
    <w:tbl>
      <w:tblPr>
        <w:tblStyle w:val="17"/>
        <w:tblW w:w="8400" w:type="dxa"/>
        <w:tblInd w:w="0" w:type="dxa"/>
        <w:tblLayout w:type="autofit"/>
        <w:tblCellMar>
          <w:top w:w="0" w:type="dxa"/>
          <w:left w:w="108" w:type="dxa"/>
          <w:bottom w:w="0" w:type="dxa"/>
          <w:right w:w="108" w:type="dxa"/>
        </w:tblCellMar>
        <w:tblPrChange w:id="72" w:author="" w:date="1970-01-01T07:00:00Z">
          <w:tblPr>
            <w:tblStyle w:val="17"/>
            <w:tblW w:w="0" w:type="dxa"/>
            <w:tblInd w:w="0" w:type="dxa"/>
            <w:tblLayout w:type="autofit"/>
            <w:tblCellMar>
              <w:top w:w="0" w:type="dxa"/>
              <w:left w:w="108" w:type="dxa"/>
              <w:bottom w:w="0" w:type="dxa"/>
              <w:right w:w="108" w:type="dxa"/>
            </w:tblCellMar>
          </w:tblPr>
        </w:tblPrChange>
      </w:tblPr>
      <w:tblGrid>
        <w:gridCol w:w="1065"/>
        <w:gridCol w:w="829"/>
        <w:gridCol w:w="772"/>
        <w:gridCol w:w="829"/>
        <w:gridCol w:w="772"/>
        <w:gridCol w:w="829"/>
        <w:gridCol w:w="772"/>
        <w:gridCol w:w="829"/>
        <w:gridCol w:w="772"/>
        <w:gridCol w:w="977"/>
        <w:tblGridChange w:id="73">
          <w:tblGrid>
            <w:gridCol w:w="885"/>
            <w:gridCol w:w="885"/>
            <w:gridCol w:w="855"/>
            <w:gridCol w:w="870"/>
            <w:gridCol w:w="825"/>
            <w:gridCol w:w="720"/>
            <w:gridCol w:w="765"/>
            <w:gridCol w:w="915"/>
            <w:gridCol w:w="855"/>
            <w:gridCol w:w="825"/>
          </w:tblGrid>
        </w:tblGridChange>
      </w:tblGrid>
      <w:tr w14:paraId="71300C51">
        <w:tblPrEx>
          <w:tblCellMar>
            <w:top w:w="0" w:type="dxa"/>
            <w:left w:w="108" w:type="dxa"/>
            <w:bottom w:w="0" w:type="dxa"/>
            <w:right w:w="108" w:type="dxa"/>
          </w:tblCellMar>
          <w:tblPrExChange w:id="74" w:author="" w:date="1970-01-01T07:00:00Z">
            <w:tblPrEx>
              <w:tblCellMar>
                <w:top w:w="0" w:type="dxa"/>
                <w:left w:w="108" w:type="dxa"/>
                <w:bottom w:w="0" w:type="dxa"/>
                <w:right w:w="108" w:type="dxa"/>
              </w:tblCellMar>
            </w:tblPrEx>
          </w:tblPrExChange>
        </w:tblPrEx>
        <w:trPr>
          <w:trHeight w:val="400" w:hRule="atLeast"/>
          <w:trPrChange w:id="74" w:author="" w:date="1970-01-01T07:00:00Z">
            <w:trPr>
              <w:trHeight w:val="0" w:hRule="atLeast"/>
            </w:trPr>
          </w:trPrChange>
        </w:trPr>
        <w:tc>
          <w:tcPr>
            <w:tcW w:w="885" w:type="dxa"/>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tcPrChange w:id="75" w:author="" w:date="1970-01-01T07:00:00Z">
              <w:tcPr>
                <w:tcW w:w="885" w:type="dxa"/>
                <w:tcBorders>
                  <w:top w:val="single" w:color="CCCCCC" w:sz="6" w:space="0"/>
                  <w:left w:val="single" w:color="CCCCCC" w:sz="6" w:space="0"/>
                  <w:bottom w:val="single" w:color="CCCCCC" w:sz="6" w:space="0"/>
                  <w:right w:val="single" w:color="CCCCCC" w:sz="6" w:space="0"/>
                  <w:tl2br w:val="nil"/>
                  <w:tr2bl w:val="nil"/>
                </w:tcBorders>
                <w:shd w:val="clear" w:color="auto" w:fill="auto"/>
                <w:tcMar>
                  <w:top w:w="40" w:type="dxa"/>
                  <w:left w:w="40" w:type="dxa"/>
                  <w:bottom w:w="40" w:type="dxa"/>
                  <w:right w:w="40" w:type="dxa"/>
                </w:tcMar>
                <w:vAlign w:val="bottom"/>
              </w:tcPr>
            </w:tcPrChange>
          </w:tcPr>
          <w:p w14:paraId="11D4AD59">
            <w:pPr>
              <w:widowControl w:val="0"/>
              <w:spacing w:line="276" w:lineRule="auto"/>
              <w:rPr>
                <w:rFonts w:ascii="Arial" w:hAnsi="Arial" w:eastAsia="Arial" w:cs="Arial"/>
              </w:rPr>
            </w:pPr>
            <w:r>
              <w:rPr>
                <w:sz w:val="22"/>
                <w:szCs w:val="22"/>
              </w:rPr>
              <w:t>Warehouse</w:t>
            </w:r>
          </w:p>
        </w:tc>
        <w:tc>
          <w:tcPr>
            <w:tcW w:w="1740" w:type="dxa"/>
            <w:gridSpan w:val="2"/>
            <w:tcBorders>
              <w:top w:val="single" w:color="CCCCCC" w:sz="6" w:space="0"/>
              <w:left w:val="single" w:color="CCCCCC" w:sz="6" w:space="0"/>
              <w:bottom w:val="single" w:color="CCCCCC" w:sz="6" w:space="0"/>
              <w:right w:val="single" w:color="CCCCCC" w:sz="6" w:space="0"/>
            </w:tcBorders>
            <w:tcMar>
              <w:top w:w="40" w:type="dxa"/>
              <w:left w:w="40" w:type="dxa"/>
              <w:bottom w:w="40" w:type="dxa"/>
              <w:right w:w="40" w:type="dxa"/>
            </w:tcMar>
            <w:vAlign w:val="bottom"/>
            <w:tcPrChange w:id="76" w:author="" w:date="1970-01-01T07:00:00Z">
              <w:tcPr>
                <w:tcW w:w="1740" w:type="dxa"/>
                <w:gridSpan w:val="2"/>
                <w:tcBorders>
                  <w:top w:val="single" w:color="CCCCCC" w:sz="6" w:space="0"/>
                  <w:left w:val="single" w:color="CCCCCC" w:sz="6" w:space="0"/>
                  <w:bottom w:val="single" w:color="CCCCCC" w:sz="6" w:space="0"/>
                  <w:right w:val="single" w:color="CCCCCC" w:sz="6" w:space="0"/>
                  <w:tl2br w:val="nil"/>
                  <w:tr2bl w:val="nil"/>
                </w:tcBorders>
                <w:shd w:val="clear" w:color="auto" w:fill="auto"/>
                <w:tcMar>
                  <w:top w:w="40" w:type="dxa"/>
                  <w:left w:w="40" w:type="dxa"/>
                  <w:bottom w:w="40" w:type="dxa"/>
                  <w:right w:w="40" w:type="dxa"/>
                </w:tcMar>
                <w:vAlign w:val="bottom"/>
              </w:tcPr>
            </w:tcPrChange>
          </w:tcPr>
          <w:p w14:paraId="3604D089">
            <w:pPr>
              <w:widowControl w:val="0"/>
              <w:spacing w:line="276" w:lineRule="auto"/>
              <w:jc w:val="center"/>
              <w:rPr>
                <w:rFonts w:ascii="Arial" w:hAnsi="Arial" w:eastAsia="Arial" w:cs="Arial"/>
              </w:rPr>
            </w:pPr>
            <w:r>
              <w:rPr>
                <w:sz w:val="22"/>
                <w:szCs w:val="22"/>
              </w:rPr>
              <w:t>Opening balance</w:t>
            </w:r>
          </w:p>
        </w:tc>
        <w:tc>
          <w:tcPr>
            <w:tcW w:w="1695" w:type="dxa"/>
            <w:gridSpan w:val="2"/>
            <w:tcBorders>
              <w:top w:val="single" w:color="CCCCCC" w:sz="6" w:space="0"/>
              <w:left w:val="single" w:color="CCCCCC" w:sz="6" w:space="0"/>
              <w:bottom w:val="single" w:color="CCCCCC" w:sz="6" w:space="0"/>
              <w:right w:val="single" w:color="CCCCCC" w:sz="6" w:space="0"/>
            </w:tcBorders>
            <w:shd w:val="clear" w:color="auto" w:fill="auto"/>
            <w:tcMar>
              <w:top w:w="40" w:type="dxa"/>
              <w:left w:w="40" w:type="dxa"/>
              <w:bottom w:w="40" w:type="dxa"/>
              <w:right w:w="40" w:type="dxa"/>
            </w:tcMar>
            <w:vAlign w:val="bottom"/>
            <w:tcPrChange w:id="77" w:author="" w:date="1970-01-01T07:00:00Z">
              <w:tcPr>
                <w:tcW w:w="1695" w:type="dxa"/>
                <w:gridSpan w:val="2"/>
                <w:tcBorders>
                  <w:top w:val="single" w:color="CCCCCC" w:sz="6" w:space="0"/>
                  <w:left w:val="single" w:color="CCCCCC" w:sz="6" w:space="0"/>
                  <w:bottom w:val="single" w:color="CCCCCC" w:sz="6" w:space="0"/>
                  <w:right w:val="single" w:color="CCCCCC" w:sz="6" w:space="0"/>
                  <w:tl2br w:val="nil"/>
                  <w:tr2bl w:val="nil"/>
                </w:tcBorders>
                <w:shd w:val="clear" w:color="auto" w:fill="auto"/>
                <w:tcMar>
                  <w:top w:w="40" w:type="dxa"/>
                  <w:left w:w="40" w:type="dxa"/>
                  <w:bottom w:w="40" w:type="dxa"/>
                  <w:right w:w="40" w:type="dxa"/>
                </w:tcMar>
                <w:vAlign w:val="bottom"/>
              </w:tcPr>
            </w:tcPrChange>
          </w:tcPr>
          <w:p w14:paraId="377EC7B9">
            <w:pPr>
              <w:widowControl w:val="0"/>
              <w:spacing w:line="276" w:lineRule="auto"/>
              <w:jc w:val="center"/>
              <w:rPr>
                <w:rFonts w:ascii="Arial" w:hAnsi="Arial" w:eastAsia="Arial" w:cs="Arial"/>
              </w:rPr>
            </w:pPr>
            <w:r>
              <w:rPr>
                <w:sz w:val="22"/>
                <w:szCs w:val="22"/>
              </w:rPr>
              <w:t>Receipt</w:t>
            </w:r>
          </w:p>
        </w:tc>
        <w:tc>
          <w:tcPr>
            <w:tcW w:w="1485" w:type="dxa"/>
            <w:gridSpan w:val="2"/>
            <w:tcBorders>
              <w:top w:val="single" w:color="CCCCCC" w:sz="6" w:space="0"/>
              <w:left w:val="single" w:color="CCCCCC" w:sz="6" w:space="0"/>
              <w:bottom w:val="single" w:color="CCCCCC" w:sz="6" w:space="0"/>
              <w:right w:val="single" w:color="CCCCCC" w:sz="6" w:space="0"/>
            </w:tcBorders>
            <w:shd w:val="clear" w:color="auto" w:fill="auto"/>
            <w:tcMar>
              <w:top w:w="40" w:type="dxa"/>
              <w:left w:w="40" w:type="dxa"/>
              <w:bottom w:w="40" w:type="dxa"/>
              <w:right w:w="40" w:type="dxa"/>
            </w:tcMar>
            <w:vAlign w:val="bottom"/>
            <w:tcPrChange w:id="78" w:author="" w:date="1970-01-01T07:00:00Z">
              <w:tcPr>
                <w:tcW w:w="1485" w:type="dxa"/>
                <w:gridSpan w:val="2"/>
                <w:tcBorders>
                  <w:top w:val="single" w:color="CCCCCC" w:sz="6" w:space="0"/>
                  <w:left w:val="single" w:color="CCCCCC" w:sz="6" w:space="0"/>
                  <w:bottom w:val="single" w:color="CCCCCC" w:sz="6" w:space="0"/>
                  <w:right w:val="single" w:color="CCCCCC" w:sz="6" w:space="0"/>
                  <w:tl2br w:val="nil"/>
                  <w:tr2bl w:val="nil"/>
                </w:tcBorders>
                <w:shd w:val="clear" w:color="auto" w:fill="auto"/>
                <w:tcMar>
                  <w:top w:w="40" w:type="dxa"/>
                  <w:left w:w="40" w:type="dxa"/>
                  <w:bottom w:w="40" w:type="dxa"/>
                  <w:right w:w="40" w:type="dxa"/>
                </w:tcMar>
                <w:vAlign w:val="bottom"/>
              </w:tcPr>
            </w:tcPrChange>
          </w:tcPr>
          <w:p w14:paraId="7FA622C6">
            <w:pPr>
              <w:widowControl w:val="0"/>
              <w:spacing w:line="276" w:lineRule="auto"/>
              <w:jc w:val="center"/>
              <w:rPr>
                <w:rFonts w:ascii="Arial" w:hAnsi="Arial" w:eastAsia="Arial" w:cs="Arial"/>
              </w:rPr>
            </w:pPr>
            <w:r>
              <w:rPr>
                <w:sz w:val="22"/>
                <w:szCs w:val="22"/>
              </w:rPr>
              <w:t>Expense</w:t>
            </w:r>
          </w:p>
        </w:tc>
        <w:tc>
          <w:tcPr>
            <w:tcW w:w="1770" w:type="dxa"/>
            <w:gridSpan w:val="2"/>
            <w:tcBorders>
              <w:top w:val="single" w:color="CCCCCC" w:sz="6" w:space="0"/>
              <w:left w:val="single" w:color="CCCCCC" w:sz="6" w:space="0"/>
              <w:bottom w:val="single" w:color="CCCCCC" w:sz="6" w:space="0"/>
              <w:right w:val="single" w:color="CCCCCC" w:sz="6" w:space="0"/>
            </w:tcBorders>
            <w:shd w:val="clear" w:color="auto" w:fill="auto"/>
            <w:tcMar>
              <w:top w:w="40" w:type="dxa"/>
              <w:left w:w="40" w:type="dxa"/>
              <w:bottom w:w="40" w:type="dxa"/>
              <w:right w:w="40" w:type="dxa"/>
            </w:tcMar>
            <w:vAlign w:val="bottom"/>
            <w:tcPrChange w:id="79" w:author="" w:date="1970-01-01T07:00:00Z">
              <w:tcPr>
                <w:tcW w:w="1770" w:type="dxa"/>
                <w:gridSpan w:val="2"/>
                <w:tcBorders>
                  <w:top w:val="single" w:color="CCCCCC" w:sz="6" w:space="0"/>
                  <w:left w:val="single" w:color="CCCCCC" w:sz="6" w:space="0"/>
                  <w:bottom w:val="single" w:color="CCCCCC" w:sz="6" w:space="0"/>
                  <w:right w:val="single" w:color="CCCCCC" w:sz="6" w:space="0"/>
                  <w:tl2br w:val="nil"/>
                  <w:tr2bl w:val="nil"/>
                </w:tcBorders>
                <w:shd w:val="clear" w:color="auto" w:fill="auto"/>
                <w:tcMar>
                  <w:top w:w="40" w:type="dxa"/>
                  <w:left w:w="40" w:type="dxa"/>
                  <w:bottom w:w="40" w:type="dxa"/>
                  <w:right w:w="40" w:type="dxa"/>
                </w:tcMar>
                <w:vAlign w:val="bottom"/>
              </w:tcPr>
            </w:tcPrChange>
          </w:tcPr>
          <w:p w14:paraId="4897F2AD">
            <w:pPr>
              <w:widowControl w:val="0"/>
              <w:spacing w:line="276" w:lineRule="auto"/>
              <w:jc w:val="center"/>
              <w:rPr>
                <w:rFonts w:ascii="Arial" w:hAnsi="Arial" w:eastAsia="Arial" w:cs="Arial"/>
              </w:rPr>
            </w:pPr>
            <w:r>
              <w:rPr>
                <w:sz w:val="22"/>
                <w:szCs w:val="22"/>
              </w:rPr>
              <w:t>Closing balance</w:t>
            </w:r>
          </w:p>
        </w:tc>
        <w:tc>
          <w:tcPr>
            <w:tcW w:w="825" w:type="dxa"/>
            <w:vMerge w:val="restart"/>
            <w:tcBorders>
              <w:top w:val="single" w:color="CCCCCC" w:sz="6" w:space="0"/>
              <w:left w:val="single" w:color="CCCCCC" w:sz="6" w:space="0"/>
              <w:bottom w:val="single" w:color="CCCCCC" w:sz="6" w:space="0"/>
              <w:right w:val="single" w:color="CCCCCC" w:sz="6" w:space="0"/>
            </w:tcBorders>
            <w:shd w:val="clear" w:color="auto" w:fill="auto"/>
            <w:tcMar>
              <w:top w:w="100" w:type="dxa"/>
              <w:left w:w="100" w:type="dxa"/>
              <w:bottom w:w="100" w:type="dxa"/>
              <w:right w:w="100" w:type="dxa"/>
            </w:tcMar>
            <w:tcPrChange w:id="80" w:author="" w:date="1970-01-01T07:00:00Z">
              <w:tcPr>
                <w:tcW w:w="825" w:type="dxa"/>
                <w:vMerge w:val="restart"/>
                <w:tcBorders>
                  <w:top w:val="single" w:color="CCCCCC" w:sz="6" w:space="0"/>
                  <w:left w:val="single" w:color="CCCCCC" w:sz="6" w:space="0"/>
                  <w:bottom w:val="single" w:color="CCCCCC" w:sz="6" w:space="0"/>
                  <w:right w:val="single" w:color="CCCCCC" w:sz="6" w:space="0"/>
                  <w:tl2br w:val="nil"/>
                  <w:tr2bl w:val="nil"/>
                </w:tcBorders>
                <w:shd w:val="clear" w:color="auto" w:fill="auto"/>
                <w:tcMar>
                  <w:top w:w="100" w:type="dxa"/>
                  <w:left w:w="100" w:type="dxa"/>
                  <w:bottom w:w="100" w:type="dxa"/>
                  <w:right w:w="100" w:type="dxa"/>
                </w:tcMar>
              </w:tcPr>
            </w:tcPrChange>
          </w:tcPr>
          <w:p w14:paraId="6A0F2845">
            <w:pPr>
              <w:widowControl w:val="0"/>
              <w:spacing w:line="276" w:lineRule="auto"/>
              <w:rPr>
                <w:rFonts w:ascii="Arial" w:hAnsi="Arial" w:eastAsia="Arial" w:cs="Arial"/>
              </w:rPr>
            </w:pPr>
            <w:r>
              <w:rPr>
                <w:rFonts w:ascii="Arial" w:hAnsi="Arial" w:eastAsia="Arial" w:cs="Arial"/>
              </w:rPr>
              <w:t>Required minimum</w:t>
            </w:r>
          </w:p>
        </w:tc>
      </w:tr>
      <w:tr w14:paraId="475CE873">
        <w:tblPrEx>
          <w:tblCellMar>
            <w:top w:w="0" w:type="dxa"/>
            <w:left w:w="108" w:type="dxa"/>
            <w:bottom w:w="0" w:type="dxa"/>
            <w:right w:w="108" w:type="dxa"/>
          </w:tblCellMar>
          <w:tblPrExChange w:id="81" w:author="" w:date="1970-01-01T07:00:00Z">
            <w:tblPrEx>
              <w:tblCellMar>
                <w:top w:w="0" w:type="dxa"/>
                <w:left w:w="108" w:type="dxa"/>
                <w:bottom w:w="0" w:type="dxa"/>
                <w:right w:w="108" w:type="dxa"/>
              </w:tblCellMar>
            </w:tblPrEx>
          </w:tblPrExChange>
        </w:tblPrEx>
        <w:trPr>
          <w:trHeight w:val="345" w:hRule="atLeast"/>
          <w:trPrChange w:id="81" w:author="" w:date="1970-01-01T07:00:00Z">
            <w:trPr>
              <w:trHeight w:val="0" w:hRule="atLeast"/>
            </w:trPr>
          </w:trPrChange>
        </w:trPr>
        <w:tc>
          <w:tcPr>
            <w:tcW w:w="885" w:type="dxa"/>
            <w:tcBorders>
              <w:top w:val="single" w:color="CCCCCC" w:sz="6" w:space="0"/>
              <w:left w:val="single" w:color="CCCCCC" w:sz="6" w:space="0"/>
              <w:bottom w:val="single" w:color="CCCCCC" w:sz="6" w:space="0"/>
              <w:right w:val="single" w:color="CCCCCC" w:sz="6" w:space="0"/>
            </w:tcBorders>
            <w:shd w:val="clear" w:color="auto" w:fill="auto"/>
            <w:tcMar>
              <w:top w:w="40" w:type="dxa"/>
              <w:left w:w="40" w:type="dxa"/>
              <w:bottom w:w="40" w:type="dxa"/>
              <w:right w:w="40" w:type="dxa"/>
            </w:tcMar>
            <w:vAlign w:val="bottom"/>
            <w:tcPrChange w:id="82" w:author="" w:date="1970-01-01T07:00:00Z">
              <w:tcPr>
                <w:tcW w:w="885" w:type="dxa"/>
                <w:tcBorders>
                  <w:top w:val="single" w:color="CCCCCC" w:sz="6" w:space="0"/>
                  <w:left w:val="single" w:color="CCCCCC" w:sz="6" w:space="0"/>
                  <w:bottom w:val="single" w:color="CCCCCC" w:sz="6" w:space="0"/>
                  <w:right w:val="single" w:color="CCCCCC" w:sz="6" w:space="0"/>
                  <w:tl2br w:val="nil"/>
                  <w:tr2bl w:val="nil"/>
                </w:tcBorders>
                <w:shd w:val="clear" w:color="auto" w:fill="auto"/>
                <w:tcMar>
                  <w:top w:w="40" w:type="dxa"/>
                  <w:left w:w="40" w:type="dxa"/>
                  <w:bottom w:w="40" w:type="dxa"/>
                  <w:right w:w="40" w:type="dxa"/>
                </w:tcMar>
                <w:vAlign w:val="bottom"/>
              </w:tcPr>
            </w:tcPrChange>
          </w:tcPr>
          <w:p w14:paraId="63BB3347">
            <w:pPr>
              <w:widowControl w:val="0"/>
              <w:spacing w:line="276" w:lineRule="auto"/>
              <w:rPr>
                <w:rFonts w:ascii="Arial" w:hAnsi="Arial" w:eastAsia="Arial" w:cs="Arial"/>
              </w:rPr>
            </w:pPr>
            <w:r>
              <w:rPr>
                <w:sz w:val="22"/>
                <w:szCs w:val="22"/>
              </w:rPr>
              <w:t>Product</w:t>
            </w:r>
          </w:p>
        </w:tc>
        <w:tc>
          <w:tcPr>
            <w:tcW w:w="885" w:type="dxa"/>
            <w:tcBorders>
              <w:top w:val="single" w:color="CCCCCC" w:sz="6" w:space="0"/>
              <w:left w:val="single" w:color="CCCCCC" w:sz="6" w:space="0"/>
              <w:bottom w:val="single" w:color="CCCCCC" w:sz="6" w:space="0"/>
              <w:right w:val="single" w:color="CCCCCC" w:sz="6" w:space="0"/>
            </w:tcBorders>
            <w:shd w:val="clear" w:color="auto" w:fill="auto"/>
            <w:tcMar>
              <w:top w:w="40" w:type="dxa"/>
              <w:left w:w="40" w:type="dxa"/>
              <w:bottom w:w="40" w:type="dxa"/>
              <w:right w:w="40" w:type="dxa"/>
            </w:tcMar>
            <w:vAlign w:val="bottom"/>
            <w:tcPrChange w:id="83" w:author="" w:date="1970-01-01T07:00:00Z">
              <w:tcPr>
                <w:tcW w:w="885" w:type="dxa"/>
                <w:tcBorders>
                  <w:top w:val="single" w:color="CCCCCC" w:sz="6" w:space="0"/>
                  <w:left w:val="single" w:color="CCCCCC" w:sz="6" w:space="0"/>
                  <w:bottom w:val="single" w:color="CCCCCC" w:sz="6" w:space="0"/>
                  <w:right w:val="single" w:color="CCCCCC" w:sz="6" w:space="0"/>
                  <w:tl2br w:val="nil"/>
                  <w:tr2bl w:val="nil"/>
                </w:tcBorders>
                <w:shd w:val="clear" w:color="auto" w:fill="auto"/>
                <w:tcMar>
                  <w:top w:w="40" w:type="dxa"/>
                  <w:left w:w="40" w:type="dxa"/>
                  <w:bottom w:w="40" w:type="dxa"/>
                  <w:right w:w="40" w:type="dxa"/>
                </w:tcMar>
                <w:vAlign w:val="bottom"/>
              </w:tcPr>
            </w:tcPrChange>
          </w:tcPr>
          <w:p w14:paraId="07DEAB6D">
            <w:pPr>
              <w:widowControl w:val="0"/>
              <w:spacing w:line="276" w:lineRule="auto"/>
              <w:rPr>
                <w:rFonts w:ascii="Arial" w:hAnsi="Arial" w:eastAsia="Arial" w:cs="Arial"/>
              </w:rPr>
            </w:pPr>
            <w:r>
              <w:rPr>
                <w:sz w:val="22"/>
                <w:szCs w:val="22"/>
              </w:rPr>
              <w:t>Quantity</w:t>
            </w:r>
          </w:p>
        </w:tc>
        <w:tc>
          <w:tcPr>
            <w:tcW w:w="855" w:type="dxa"/>
            <w:tcBorders>
              <w:top w:val="single" w:color="CCCCCC" w:sz="6" w:space="0"/>
              <w:left w:val="single" w:color="CCCCCC" w:sz="6" w:space="0"/>
              <w:bottom w:val="single" w:color="CCCCCC" w:sz="6" w:space="0"/>
              <w:right w:val="single" w:color="CCCCCC" w:sz="6" w:space="0"/>
            </w:tcBorders>
            <w:shd w:val="clear" w:color="auto" w:fill="auto"/>
            <w:tcMar>
              <w:top w:w="40" w:type="dxa"/>
              <w:left w:w="40" w:type="dxa"/>
              <w:bottom w:w="40" w:type="dxa"/>
              <w:right w:w="40" w:type="dxa"/>
            </w:tcMar>
            <w:vAlign w:val="bottom"/>
            <w:tcPrChange w:id="84" w:author="" w:date="1970-01-01T07:00:00Z">
              <w:tcPr>
                <w:tcW w:w="855" w:type="dxa"/>
                <w:tcBorders>
                  <w:top w:val="single" w:color="CCCCCC" w:sz="6" w:space="0"/>
                  <w:left w:val="single" w:color="CCCCCC" w:sz="6" w:space="0"/>
                  <w:bottom w:val="single" w:color="CCCCCC" w:sz="6" w:space="0"/>
                  <w:right w:val="single" w:color="CCCCCC" w:sz="6" w:space="0"/>
                  <w:tl2br w:val="nil"/>
                  <w:tr2bl w:val="nil"/>
                </w:tcBorders>
                <w:shd w:val="clear" w:color="auto" w:fill="auto"/>
                <w:tcMar>
                  <w:top w:w="40" w:type="dxa"/>
                  <w:left w:w="40" w:type="dxa"/>
                  <w:bottom w:w="40" w:type="dxa"/>
                  <w:right w:w="40" w:type="dxa"/>
                </w:tcMar>
                <w:vAlign w:val="bottom"/>
              </w:tcPr>
            </w:tcPrChange>
          </w:tcPr>
          <w:p w14:paraId="0E8F8144">
            <w:pPr>
              <w:widowControl w:val="0"/>
              <w:spacing w:line="276" w:lineRule="auto"/>
              <w:rPr>
                <w:rFonts w:ascii="Arial" w:hAnsi="Arial" w:eastAsia="Arial" w:cs="Arial"/>
              </w:rPr>
            </w:pPr>
            <w:r>
              <w:rPr>
                <w:sz w:val="22"/>
                <w:szCs w:val="22"/>
              </w:rPr>
              <w:t>Amount</w:t>
            </w:r>
          </w:p>
        </w:tc>
        <w:tc>
          <w:tcPr>
            <w:tcW w:w="870" w:type="dxa"/>
            <w:tcBorders>
              <w:top w:val="single" w:color="CCCCCC" w:sz="6" w:space="0"/>
              <w:left w:val="single" w:color="CCCCCC" w:sz="6" w:space="0"/>
              <w:bottom w:val="single" w:color="CCCCCC" w:sz="6" w:space="0"/>
              <w:right w:val="single" w:color="CCCCCC" w:sz="6" w:space="0"/>
            </w:tcBorders>
            <w:shd w:val="clear" w:color="auto" w:fill="auto"/>
            <w:tcMar>
              <w:top w:w="40" w:type="dxa"/>
              <w:left w:w="40" w:type="dxa"/>
              <w:bottom w:w="40" w:type="dxa"/>
              <w:right w:w="40" w:type="dxa"/>
            </w:tcMar>
            <w:vAlign w:val="bottom"/>
            <w:tcPrChange w:id="85" w:author="" w:date="1970-01-01T07:00:00Z">
              <w:tcPr>
                <w:tcW w:w="870" w:type="dxa"/>
                <w:tcBorders>
                  <w:top w:val="single" w:color="CCCCCC" w:sz="6" w:space="0"/>
                  <w:left w:val="single" w:color="CCCCCC" w:sz="6" w:space="0"/>
                  <w:bottom w:val="single" w:color="CCCCCC" w:sz="6" w:space="0"/>
                  <w:right w:val="single" w:color="CCCCCC" w:sz="6" w:space="0"/>
                  <w:tl2br w:val="nil"/>
                  <w:tr2bl w:val="nil"/>
                </w:tcBorders>
                <w:shd w:val="clear" w:color="auto" w:fill="auto"/>
                <w:tcMar>
                  <w:top w:w="40" w:type="dxa"/>
                  <w:left w:w="40" w:type="dxa"/>
                  <w:bottom w:w="40" w:type="dxa"/>
                  <w:right w:w="40" w:type="dxa"/>
                </w:tcMar>
                <w:vAlign w:val="bottom"/>
              </w:tcPr>
            </w:tcPrChange>
          </w:tcPr>
          <w:p w14:paraId="5A58A759">
            <w:pPr>
              <w:widowControl w:val="0"/>
              <w:spacing w:line="276" w:lineRule="auto"/>
              <w:rPr>
                <w:rFonts w:ascii="Arial" w:hAnsi="Arial" w:eastAsia="Arial" w:cs="Arial"/>
              </w:rPr>
            </w:pPr>
            <w:r>
              <w:rPr>
                <w:sz w:val="22"/>
                <w:szCs w:val="22"/>
              </w:rPr>
              <w:t>Quantity</w:t>
            </w:r>
          </w:p>
        </w:tc>
        <w:tc>
          <w:tcPr>
            <w:tcW w:w="825" w:type="dxa"/>
            <w:tcBorders>
              <w:top w:val="single" w:color="CCCCCC" w:sz="6" w:space="0"/>
              <w:left w:val="single" w:color="CCCCCC" w:sz="6" w:space="0"/>
              <w:bottom w:val="single" w:color="CCCCCC" w:sz="6" w:space="0"/>
              <w:right w:val="single" w:color="CCCCCC" w:sz="6" w:space="0"/>
            </w:tcBorders>
            <w:shd w:val="clear" w:color="auto" w:fill="auto"/>
            <w:tcMar>
              <w:top w:w="40" w:type="dxa"/>
              <w:left w:w="40" w:type="dxa"/>
              <w:bottom w:w="40" w:type="dxa"/>
              <w:right w:w="40" w:type="dxa"/>
            </w:tcMar>
            <w:vAlign w:val="bottom"/>
            <w:tcPrChange w:id="86" w:author="" w:date="1970-01-01T07:00:00Z">
              <w:tcPr>
                <w:tcW w:w="825" w:type="dxa"/>
                <w:tcBorders>
                  <w:top w:val="single" w:color="CCCCCC" w:sz="6" w:space="0"/>
                  <w:left w:val="single" w:color="CCCCCC" w:sz="6" w:space="0"/>
                  <w:bottom w:val="single" w:color="CCCCCC" w:sz="6" w:space="0"/>
                  <w:right w:val="single" w:color="CCCCCC" w:sz="6" w:space="0"/>
                  <w:tl2br w:val="nil"/>
                  <w:tr2bl w:val="nil"/>
                </w:tcBorders>
                <w:shd w:val="clear" w:color="auto" w:fill="auto"/>
                <w:tcMar>
                  <w:top w:w="40" w:type="dxa"/>
                  <w:left w:w="40" w:type="dxa"/>
                  <w:bottom w:w="40" w:type="dxa"/>
                  <w:right w:w="40" w:type="dxa"/>
                </w:tcMar>
                <w:vAlign w:val="bottom"/>
              </w:tcPr>
            </w:tcPrChange>
          </w:tcPr>
          <w:p w14:paraId="5BA4383E">
            <w:pPr>
              <w:widowControl w:val="0"/>
              <w:spacing w:line="276" w:lineRule="auto"/>
              <w:rPr>
                <w:rFonts w:ascii="Arial" w:hAnsi="Arial" w:eastAsia="Arial" w:cs="Arial"/>
              </w:rPr>
            </w:pPr>
            <w:r>
              <w:rPr>
                <w:sz w:val="22"/>
                <w:szCs w:val="22"/>
              </w:rPr>
              <w:t>Amount</w:t>
            </w:r>
          </w:p>
        </w:tc>
        <w:tc>
          <w:tcPr>
            <w:tcW w:w="720" w:type="dxa"/>
            <w:tcBorders>
              <w:top w:val="single" w:color="CCCCCC" w:sz="6" w:space="0"/>
              <w:left w:val="single" w:color="CCCCCC" w:sz="6" w:space="0"/>
              <w:bottom w:val="single" w:color="CCCCCC" w:sz="6" w:space="0"/>
              <w:right w:val="single" w:color="CCCCCC" w:sz="6" w:space="0"/>
            </w:tcBorders>
            <w:shd w:val="clear" w:color="auto" w:fill="auto"/>
            <w:tcMar>
              <w:top w:w="40" w:type="dxa"/>
              <w:left w:w="40" w:type="dxa"/>
              <w:bottom w:w="40" w:type="dxa"/>
              <w:right w:w="40" w:type="dxa"/>
            </w:tcMar>
            <w:vAlign w:val="bottom"/>
            <w:tcPrChange w:id="87" w:author="" w:date="1970-01-01T07:00:00Z">
              <w:tcPr>
                <w:tcW w:w="720" w:type="dxa"/>
                <w:tcBorders>
                  <w:top w:val="single" w:color="CCCCCC" w:sz="6" w:space="0"/>
                  <w:left w:val="single" w:color="CCCCCC" w:sz="6" w:space="0"/>
                  <w:bottom w:val="single" w:color="CCCCCC" w:sz="6" w:space="0"/>
                  <w:right w:val="single" w:color="CCCCCC" w:sz="6" w:space="0"/>
                  <w:tl2br w:val="nil"/>
                  <w:tr2bl w:val="nil"/>
                </w:tcBorders>
                <w:shd w:val="clear" w:color="auto" w:fill="auto"/>
                <w:tcMar>
                  <w:top w:w="40" w:type="dxa"/>
                  <w:left w:w="40" w:type="dxa"/>
                  <w:bottom w:w="40" w:type="dxa"/>
                  <w:right w:w="40" w:type="dxa"/>
                </w:tcMar>
                <w:vAlign w:val="bottom"/>
              </w:tcPr>
            </w:tcPrChange>
          </w:tcPr>
          <w:p w14:paraId="444AB7D3">
            <w:pPr>
              <w:widowControl w:val="0"/>
              <w:spacing w:line="276" w:lineRule="auto"/>
              <w:rPr>
                <w:rFonts w:ascii="Arial" w:hAnsi="Arial" w:eastAsia="Arial" w:cs="Arial"/>
              </w:rPr>
            </w:pPr>
            <w:r>
              <w:rPr>
                <w:sz w:val="22"/>
                <w:szCs w:val="22"/>
              </w:rPr>
              <w:t>Quantity</w:t>
            </w:r>
          </w:p>
        </w:tc>
        <w:tc>
          <w:tcPr>
            <w:tcW w:w="765" w:type="dxa"/>
            <w:tcBorders>
              <w:top w:val="single" w:color="CCCCCC" w:sz="6" w:space="0"/>
              <w:left w:val="single" w:color="CCCCCC" w:sz="6" w:space="0"/>
              <w:bottom w:val="single" w:color="CCCCCC" w:sz="6" w:space="0"/>
              <w:right w:val="single" w:color="CCCCCC" w:sz="6" w:space="0"/>
            </w:tcBorders>
            <w:shd w:val="clear" w:color="auto" w:fill="auto"/>
            <w:tcMar>
              <w:top w:w="40" w:type="dxa"/>
              <w:left w:w="40" w:type="dxa"/>
              <w:bottom w:w="40" w:type="dxa"/>
              <w:right w:w="40" w:type="dxa"/>
            </w:tcMar>
            <w:vAlign w:val="bottom"/>
            <w:tcPrChange w:id="88" w:author="" w:date="1970-01-01T07:00:00Z">
              <w:tcPr>
                <w:tcW w:w="765" w:type="dxa"/>
                <w:tcBorders>
                  <w:top w:val="single" w:color="CCCCCC" w:sz="6" w:space="0"/>
                  <w:left w:val="single" w:color="CCCCCC" w:sz="6" w:space="0"/>
                  <w:bottom w:val="single" w:color="CCCCCC" w:sz="6" w:space="0"/>
                  <w:right w:val="single" w:color="CCCCCC" w:sz="6" w:space="0"/>
                  <w:tl2br w:val="nil"/>
                  <w:tr2bl w:val="nil"/>
                </w:tcBorders>
                <w:shd w:val="clear" w:color="auto" w:fill="auto"/>
                <w:tcMar>
                  <w:top w:w="40" w:type="dxa"/>
                  <w:left w:w="40" w:type="dxa"/>
                  <w:bottom w:w="40" w:type="dxa"/>
                  <w:right w:w="40" w:type="dxa"/>
                </w:tcMar>
                <w:vAlign w:val="bottom"/>
              </w:tcPr>
            </w:tcPrChange>
          </w:tcPr>
          <w:p w14:paraId="1CB6148D">
            <w:pPr>
              <w:widowControl w:val="0"/>
              <w:spacing w:line="276" w:lineRule="auto"/>
              <w:rPr>
                <w:rFonts w:ascii="Arial" w:hAnsi="Arial" w:eastAsia="Arial" w:cs="Arial"/>
              </w:rPr>
            </w:pPr>
            <w:r>
              <w:rPr>
                <w:sz w:val="22"/>
                <w:szCs w:val="22"/>
              </w:rPr>
              <w:t>Amount</w:t>
            </w:r>
          </w:p>
        </w:tc>
        <w:tc>
          <w:tcPr>
            <w:tcW w:w="915" w:type="dxa"/>
            <w:tcBorders>
              <w:top w:val="single" w:color="CCCCCC" w:sz="6" w:space="0"/>
              <w:left w:val="single" w:color="CCCCCC" w:sz="6" w:space="0"/>
              <w:bottom w:val="single" w:color="CCCCCC" w:sz="6" w:space="0"/>
              <w:right w:val="single" w:color="CCCCCC" w:sz="6" w:space="0"/>
            </w:tcBorders>
            <w:shd w:val="clear" w:color="auto" w:fill="auto"/>
            <w:tcMar>
              <w:top w:w="40" w:type="dxa"/>
              <w:left w:w="40" w:type="dxa"/>
              <w:bottom w:w="40" w:type="dxa"/>
              <w:right w:w="40" w:type="dxa"/>
            </w:tcMar>
            <w:vAlign w:val="bottom"/>
            <w:tcPrChange w:id="89" w:author="" w:date="1970-01-01T07:00:00Z">
              <w:tcPr>
                <w:tcW w:w="915" w:type="dxa"/>
                <w:tcBorders>
                  <w:top w:val="single" w:color="CCCCCC" w:sz="6" w:space="0"/>
                  <w:left w:val="single" w:color="CCCCCC" w:sz="6" w:space="0"/>
                  <w:bottom w:val="single" w:color="CCCCCC" w:sz="6" w:space="0"/>
                  <w:right w:val="single" w:color="CCCCCC" w:sz="6" w:space="0"/>
                  <w:tl2br w:val="nil"/>
                  <w:tr2bl w:val="nil"/>
                </w:tcBorders>
                <w:shd w:val="clear" w:color="auto" w:fill="auto"/>
                <w:tcMar>
                  <w:top w:w="40" w:type="dxa"/>
                  <w:left w:w="40" w:type="dxa"/>
                  <w:bottom w:w="40" w:type="dxa"/>
                  <w:right w:w="40" w:type="dxa"/>
                </w:tcMar>
                <w:vAlign w:val="bottom"/>
              </w:tcPr>
            </w:tcPrChange>
          </w:tcPr>
          <w:p w14:paraId="05360FB6">
            <w:pPr>
              <w:widowControl w:val="0"/>
              <w:spacing w:line="276" w:lineRule="auto"/>
              <w:rPr>
                <w:rFonts w:ascii="Arial" w:hAnsi="Arial" w:eastAsia="Arial" w:cs="Arial"/>
              </w:rPr>
            </w:pPr>
            <w:r>
              <w:rPr>
                <w:sz w:val="22"/>
                <w:szCs w:val="22"/>
              </w:rPr>
              <w:t>Quantity</w:t>
            </w:r>
          </w:p>
        </w:tc>
        <w:tc>
          <w:tcPr>
            <w:tcW w:w="855" w:type="dxa"/>
            <w:tcBorders>
              <w:top w:val="single" w:color="CCCCCC" w:sz="6" w:space="0"/>
              <w:left w:val="single" w:color="CCCCCC" w:sz="6" w:space="0"/>
              <w:bottom w:val="single" w:color="CCCCCC" w:sz="6" w:space="0"/>
              <w:right w:val="single" w:color="CCCCCC" w:sz="6" w:space="0"/>
            </w:tcBorders>
            <w:shd w:val="clear" w:color="auto" w:fill="auto"/>
            <w:tcMar>
              <w:top w:w="40" w:type="dxa"/>
              <w:left w:w="40" w:type="dxa"/>
              <w:bottom w:w="40" w:type="dxa"/>
              <w:right w:w="40" w:type="dxa"/>
            </w:tcMar>
            <w:vAlign w:val="bottom"/>
            <w:tcPrChange w:id="90" w:author="" w:date="1970-01-01T07:00:00Z">
              <w:tcPr>
                <w:tcW w:w="855" w:type="dxa"/>
                <w:tcBorders>
                  <w:top w:val="single" w:color="CCCCCC" w:sz="6" w:space="0"/>
                  <w:left w:val="single" w:color="CCCCCC" w:sz="6" w:space="0"/>
                  <w:bottom w:val="single" w:color="CCCCCC" w:sz="6" w:space="0"/>
                  <w:right w:val="single" w:color="CCCCCC" w:sz="6" w:space="0"/>
                  <w:tl2br w:val="nil"/>
                  <w:tr2bl w:val="nil"/>
                </w:tcBorders>
                <w:shd w:val="clear" w:color="auto" w:fill="auto"/>
                <w:tcMar>
                  <w:top w:w="40" w:type="dxa"/>
                  <w:left w:w="40" w:type="dxa"/>
                  <w:bottom w:w="40" w:type="dxa"/>
                  <w:right w:w="40" w:type="dxa"/>
                </w:tcMar>
                <w:vAlign w:val="bottom"/>
              </w:tcPr>
            </w:tcPrChange>
          </w:tcPr>
          <w:p w14:paraId="614E3EAF">
            <w:pPr>
              <w:widowControl w:val="0"/>
              <w:spacing w:line="276" w:lineRule="auto"/>
              <w:rPr>
                <w:rFonts w:ascii="Arial" w:hAnsi="Arial" w:eastAsia="Arial" w:cs="Arial"/>
              </w:rPr>
            </w:pPr>
            <w:r>
              <w:rPr>
                <w:sz w:val="22"/>
                <w:szCs w:val="22"/>
              </w:rPr>
              <w:t>Amount</w:t>
            </w:r>
          </w:p>
        </w:tc>
        <w:tc>
          <w:tcPr>
            <w:tcW w:w="825" w:type="dxa"/>
            <w:vMerge w:val="continue"/>
            <w:tcBorders>
              <w:top w:val="single" w:color="CCCCCC" w:sz="6" w:space="0"/>
              <w:left w:val="single" w:color="CCCCCC" w:sz="6" w:space="0"/>
              <w:bottom w:val="single" w:color="CCCCCC" w:sz="6" w:space="0"/>
              <w:right w:val="single" w:color="CCCCCC" w:sz="6" w:space="0"/>
            </w:tcBorders>
            <w:shd w:val="clear" w:color="auto" w:fill="auto"/>
            <w:tcMar>
              <w:top w:w="40" w:type="dxa"/>
              <w:left w:w="40" w:type="dxa"/>
              <w:bottom w:w="40" w:type="dxa"/>
              <w:right w:w="40" w:type="dxa"/>
            </w:tcMar>
            <w:vAlign w:val="bottom"/>
            <w:tcPrChange w:id="91" w:author="" w:date="1970-01-01T07:00:00Z">
              <w:tcPr>
                <w:tcW w:w="825" w:type="dxa"/>
                <w:vMerge w:val="continue"/>
                <w:tcBorders>
                  <w:top w:val="single" w:color="CCCCCC" w:sz="6" w:space="0"/>
                  <w:left w:val="single" w:color="CCCCCC" w:sz="6" w:space="0"/>
                  <w:bottom w:val="single" w:color="CCCCCC" w:sz="6" w:space="0"/>
                  <w:right w:val="single" w:color="CCCCCC" w:sz="6" w:space="0"/>
                  <w:tl2br w:val="nil"/>
                  <w:tr2bl w:val="nil"/>
                </w:tcBorders>
                <w:shd w:val="clear" w:color="auto" w:fill="auto"/>
                <w:tcMar>
                  <w:top w:w="40" w:type="dxa"/>
                  <w:left w:w="40" w:type="dxa"/>
                  <w:bottom w:w="40" w:type="dxa"/>
                  <w:right w:w="40" w:type="dxa"/>
                </w:tcMar>
                <w:vAlign w:val="bottom"/>
              </w:tcPr>
            </w:tcPrChange>
          </w:tcPr>
          <w:p w14:paraId="2F69CABA"/>
        </w:tc>
      </w:tr>
    </w:tbl>
    <w:p w14:paraId="59CB0421">
      <w:pPr>
        <w:spacing w:before="120" w:after="120" w:line="276" w:lineRule="auto"/>
        <w:ind w:firstLine="720"/>
        <w:jc w:val="both"/>
        <w:rPr>
          <w:rFonts w:ascii="Verdana" w:hAnsi="Verdana" w:eastAsia="Verdana" w:cs="Verdana"/>
          <w:sz w:val="22"/>
          <w:szCs w:val="22"/>
        </w:rPr>
      </w:pPr>
      <w:r>
        <w:rPr>
          <w:rFonts w:hint="default" w:ascii="Verdana" w:hAnsi="Verdana" w:eastAsia="Verdana"/>
          <w:sz w:val="22"/>
          <w:szCs w:val="22"/>
        </w:rPr>
        <w:t>Quay lại với việc lấy dữ liệu về số dư tối thiểu</w:t>
      </w:r>
      <w:r>
        <w:rPr>
          <w:rFonts w:hint="default" w:ascii="Verdana" w:hAnsi="Verdana" w:eastAsia="Verdana"/>
          <w:sz w:val="22"/>
          <w:szCs w:val="22"/>
          <w:lang w:val="en-US"/>
        </w:rPr>
        <w:t xml:space="preserve"> của mặt hàng</w:t>
      </w:r>
      <w:r>
        <w:rPr>
          <w:rFonts w:hint="default" w:ascii="Verdana" w:hAnsi="Verdana" w:eastAsia="Verdana"/>
          <w:sz w:val="22"/>
          <w:szCs w:val="22"/>
        </w:rPr>
        <w:t xml:space="preserve"> trong kho. Giả sử</w:t>
      </w:r>
      <w:r>
        <w:rPr>
          <w:rFonts w:hint="default" w:ascii="Verdana" w:hAnsi="Verdana" w:eastAsia="Verdana"/>
          <w:sz w:val="22"/>
          <w:szCs w:val="22"/>
          <w:lang w:val="en-US"/>
        </w:rPr>
        <w:t>,</w:t>
      </w:r>
      <w:r>
        <w:rPr>
          <w:rFonts w:hint="default" w:ascii="Verdana" w:hAnsi="Verdana" w:eastAsia="Verdana"/>
          <w:sz w:val="22"/>
          <w:szCs w:val="22"/>
        </w:rPr>
        <w:t xml:space="preserve"> hệ thống của chúng ta được tích hợp với hệ thống quản lý kho của bên thứ ba, </w:t>
      </w:r>
      <w:r>
        <w:rPr>
          <w:rFonts w:hint="default" w:ascii="Verdana" w:hAnsi="Verdana" w:eastAsia="Verdana"/>
          <w:sz w:val="22"/>
          <w:szCs w:val="22"/>
          <w:lang w:val="en-US"/>
        </w:rPr>
        <w:t xml:space="preserve">trong đó đã </w:t>
      </w:r>
      <w:r>
        <w:rPr>
          <w:rFonts w:hint="default" w:ascii="Verdana" w:hAnsi="Verdana" w:eastAsia="Verdana"/>
          <w:sz w:val="22"/>
          <w:szCs w:val="22"/>
        </w:rPr>
        <w:t>tự động hóa quy trình tính toán số dư tối thiểu bắt buộc trong kho và hệ thống của chúng ta có khả năng gửi yêu cầu đến hệ thống đó và nhận phản hồi dưới dạng dữ liệu này</w:t>
      </w:r>
      <w:r>
        <w:rPr>
          <w:rFonts w:ascii="Verdana" w:hAnsi="Verdana" w:eastAsia="Verdana" w:cs="Verdana"/>
          <w:sz w:val="22"/>
          <w:szCs w:val="22"/>
        </w:rPr>
        <w:t>.</w:t>
      </w:r>
    </w:p>
    <w:p w14:paraId="620211B4">
      <w:pPr>
        <w:spacing w:before="120" w:after="120" w:line="276" w:lineRule="auto"/>
        <w:ind w:firstLine="720"/>
        <w:jc w:val="both"/>
        <w:rPr>
          <w:rFonts w:ascii="Verdana" w:hAnsi="Verdana" w:eastAsia="Verdana" w:cs="Verdana"/>
          <w:sz w:val="22"/>
          <w:szCs w:val="22"/>
        </w:rPr>
      </w:pPr>
      <w:r>
        <w:rPr>
          <w:rFonts w:hint="default" w:ascii="Verdana" w:hAnsi="Verdana" w:eastAsia="Verdana" w:cs="Verdana"/>
          <w:sz w:val="22"/>
          <w:szCs w:val="22"/>
          <w:lang w:val="en-US"/>
        </w:rPr>
        <w:t>Tất nhiên, bạn sẽ không thực hiện bất kỳ thao tác tích hợp nào với hệ thống quản lý kho, thay vào đó, chỉ cần tạo một mô-đun chung server (</w:t>
      </w:r>
      <w:r>
        <w:rPr>
          <w:rFonts w:ascii="Verdana" w:hAnsi="Verdana" w:eastAsia="Verdana" w:cs="Verdana"/>
          <w:sz w:val="22"/>
          <w:szCs w:val="22"/>
        </w:rPr>
        <w:t>server common module</w:t>
      </w:r>
      <w:r>
        <w:rPr>
          <w:rFonts w:hint="default" w:ascii="Verdana" w:hAnsi="Verdana" w:eastAsia="Verdana" w:cs="Verdana"/>
          <w:sz w:val="22"/>
          <w:szCs w:val="22"/>
          <w:lang w:val="en-US"/>
        </w:rPr>
        <w:t>)</w:t>
      </w:r>
      <w:r>
        <w:rPr>
          <w:rFonts w:ascii="Verdana" w:hAnsi="Verdana" w:eastAsia="Verdana" w:cs="Verdana"/>
          <w:sz w:val="22"/>
          <w:szCs w:val="22"/>
        </w:rPr>
        <w:t xml:space="preserve"> "IntegrationWithWarehouseManagementSystem", </w:t>
      </w:r>
      <w:r>
        <w:rPr>
          <w:rFonts w:hint="default" w:ascii="Verdana" w:hAnsi="Verdana" w:eastAsia="Verdana" w:cs="Verdana"/>
          <w:sz w:val="22"/>
          <w:szCs w:val="22"/>
          <w:lang w:val="en-US"/>
        </w:rPr>
        <w:t>trong đó tạo một hàm xuất (</w:t>
      </w:r>
      <w:r>
        <w:rPr>
          <w:rFonts w:ascii="Verdana" w:hAnsi="Verdana" w:eastAsia="Verdana" w:cs="Verdana"/>
          <w:sz w:val="22"/>
          <w:szCs w:val="22"/>
        </w:rPr>
        <w:t>export function</w:t>
      </w:r>
      <w:r>
        <w:rPr>
          <w:rFonts w:hint="default" w:ascii="Verdana" w:hAnsi="Verdana" w:eastAsia="Verdana" w:cs="Verdana"/>
          <w:sz w:val="22"/>
          <w:szCs w:val="22"/>
          <w:lang w:val="en-US"/>
        </w:rPr>
        <w:t>) sẽ trả về một bảng số dư tối thiểu của mặt hàng trong kho</w:t>
      </w:r>
      <w:r>
        <w:rPr>
          <w:rFonts w:ascii="Verdana" w:hAnsi="Verdana" w:eastAsia="Verdana" w:cs="Verdana"/>
          <w:sz w:val="22"/>
          <w:szCs w:val="22"/>
        </w:rPr>
        <w:t xml:space="preserve">. </w:t>
      </w:r>
      <w:r>
        <w:rPr>
          <w:rFonts w:hint="default" w:ascii="Verdana" w:hAnsi="Verdana" w:eastAsia="Verdana" w:cs="Verdana"/>
          <w:sz w:val="22"/>
          <w:szCs w:val="22"/>
          <w:lang w:val="en-US"/>
        </w:rPr>
        <w:t>Giá trị trả về sẽ là một bảng giá trị với các cột</w:t>
      </w:r>
      <w:r>
        <w:rPr>
          <w:rFonts w:ascii="Verdana" w:hAnsi="Verdana" w:eastAsia="Verdana" w:cs="Verdana"/>
          <w:sz w:val="22"/>
          <w:szCs w:val="22"/>
        </w:rPr>
        <w:t xml:space="preserve"> Warehouse, Product, MinimumBalance.</w:t>
      </w:r>
    </w:p>
    <w:p w14:paraId="35A5BE6F">
      <w:pPr>
        <w:spacing w:before="120" w:after="120" w:line="276" w:lineRule="auto"/>
        <w:ind w:firstLine="720"/>
        <w:jc w:val="both"/>
        <w:rPr>
          <w:rFonts w:hint="default" w:ascii="Verdana" w:hAnsi="Verdana" w:eastAsia="Verdana" w:cs="Verdana"/>
          <w:sz w:val="22"/>
          <w:szCs w:val="22"/>
          <w:lang w:val="en-US"/>
        </w:rPr>
      </w:pPr>
      <w:r>
        <w:rPr>
          <w:rFonts w:hint="default" w:ascii="Verdana" w:hAnsi="Verdana" w:eastAsia="Verdana" w:cs="Verdana"/>
          <w:sz w:val="22"/>
          <w:szCs w:val="22"/>
          <w:lang w:val="en-US"/>
        </w:rPr>
        <w:t xml:space="preserve">Viết code để tạo và điền bảng dữ liệu cho tất cả mặt hàng (mặt hàng có kiểu </w:t>
      </w:r>
      <w:r>
        <w:rPr>
          <w:rFonts w:ascii="Verdana" w:hAnsi="Verdana" w:eastAsia="Verdana" w:cs="Verdana"/>
          <w:sz w:val="22"/>
          <w:szCs w:val="22"/>
        </w:rPr>
        <w:t>"Product"</w:t>
      </w:r>
      <w:r>
        <w:rPr>
          <w:rFonts w:hint="default" w:ascii="Verdana" w:hAnsi="Verdana" w:eastAsia="Verdana" w:cs="Verdana"/>
          <w:sz w:val="22"/>
          <w:szCs w:val="22"/>
          <w:lang w:val="en-US"/>
        </w:rPr>
        <w:t xml:space="preserve">) và tất cả kho bãi, sau đó điền giá trị cột </w:t>
      </w:r>
      <w:r>
        <w:rPr>
          <w:rFonts w:ascii="Verdana" w:hAnsi="Verdana" w:eastAsia="Verdana" w:cs="Verdana"/>
          <w:sz w:val="22"/>
          <w:szCs w:val="22"/>
        </w:rPr>
        <w:t xml:space="preserve">MinimumBalance </w:t>
      </w:r>
      <w:r>
        <w:rPr>
          <w:rFonts w:hint="default" w:ascii="Verdana" w:hAnsi="Verdana" w:eastAsia="Verdana" w:cs="Verdana"/>
          <w:sz w:val="22"/>
          <w:szCs w:val="22"/>
          <w:lang w:val="en-US"/>
        </w:rPr>
        <w:t>bằng số ngẫu nhiên trong khoảng từ 1 đến 20. Ví dụ: nếu cơ sở thông tin của bạn có 3 kho và 10 mặt hàng, 8 trong đó là hàng hóa và 2 trong đó là dịch vụ, thì bảng kết quả sẽ chứa 24 dòng.</w:t>
      </w:r>
    </w:p>
    <w:p w14:paraId="6040C1D3">
      <w:pPr>
        <w:spacing w:before="120" w:after="120" w:line="276" w:lineRule="auto"/>
        <w:ind w:firstLine="720"/>
        <w:jc w:val="both"/>
        <w:rPr>
          <w:rFonts w:ascii="Verdana" w:hAnsi="Verdana" w:eastAsia="Verdana" w:cs="Verdana"/>
          <w:sz w:val="22"/>
          <w:szCs w:val="22"/>
        </w:rPr>
      </w:pPr>
      <w:r>
        <w:rPr>
          <w:rFonts w:hint="default" w:ascii="Verdana" w:hAnsi="Verdana" w:eastAsia="Verdana" w:cs="Verdana"/>
          <w:sz w:val="22"/>
          <w:szCs w:val="22"/>
          <w:lang w:val="en-US"/>
        </w:rPr>
        <w:t>Dữ liệu từ bảng số dư tối thiểu này sau đó sẽ được chuyển vào báo cáo</w:t>
      </w:r>
      <w:r>
        <w:rPr>
          <w:rFonts w:ascii="Verdana" w:hAnsi="Verdana" w:eastAsia="Verdana" w:cs="Verdana"/>
          <w:sz w:val="22"/>
          <w:szCs w:val="22"/>
        </w:rPr>
        <w:t>.</w:t>
      </w:r>
    </w:p>
    <w:p w14:paraId="72560AA3">
      <w:pPr>
        <w:spacing w:before="120" w:after="120" w:line="276" w:lineRule="auto"/>
        <w:ind w:firstLine="720"/>
        <w:jc w:val="both"/>
        <w:rPr>
          <w:rFonts w:ascii="Verdana" w:hAnsi="Verdana" w:eastAsia="Verdana" w:cs="Verdana"/>
          <w:sz w:val="22"/>
          <w:szCs w:val="22"/>
        </w:rPr>
      </w:pPr>
      <w:r>
        <w:rPr>
          <w:rFonts w:hint="default" w:ascii="Verdana" w:hAnsi="Verdana" w:eastAsia="Verdana" w:cs="Verdana"/>
          <w:sz w:val="22"/>
          <w:szCs w:val="22"/>
          <w:lang w:val="en-US"/>
        </w:rPr>
        <w:t>Trong tập hợp dữ liệu (</w:t>
      </w:r>
      <w:r>
        <w:rPr>
          <w:rFonts w:ascii="Verdana" w:hAnsi="Verdana" w:eastAsia="Verdana" w:cs="Verdana"/>
          <w:sz w:val="22"/>
          <w:szCs w:val="22"/>
        </w:rPr>
        <w:t>data set</w:t>
      </w:r>
      <w:r>
        <w:rPr>
          <w:rFonts w:hint="default" w:ascii="Verdana" w:hAnsi="Verdana" w:eastAsia="Verdana" w:cs="Verdana"/>
          <w:sz w:val="22"/>
          <w:szCs w:val="22"/>
          <w:lang w:val="en-US"/>
        </w:rPr>
        <w:t>) chọn dữ liệu về số dư và doanh thu của mặt hàng trong kho, gom nhóm các trường số lượng và số tiền thành 4 nhóm</w:t>
      </w:r>
      <w:r>
        <w:rPr>
          <w:rFonts w:ascii="Verdana" w:hAnsi="Verdana" w:eastAsia="Verdana" w:cs="Verdana"/>
          <w:sz w:val="22"/>
          <w:szCs w:val="22"/>
        </w:rPr>
        <w:t xml:space="preserve">: OpeningBalance, Receipt, Expense, ClosingBalance </w:t>
      </w:r>
      <w:r>
        <w:rPr>
          <w:rFonts w:ascii="Verdana" w:hAnsi="Verdana" w:eastAsia="Verdana" w:cs="Verdana"/>
          <w:sz w:val="22"/>
          <w:szCs w:val="22"/>
          <w:lang w:val="en-US"/>
        </w:rPr>
        <w:t>để</w:t>
      </w:r>
      <w:r>
        <w:rPr>
          <w:rFonts w:hint="default" w:ascii="Verdana" w:hAnsi="Verdana" w:eastAsia="Verdana" w:cs="Verdana"/>
          <w:sz w:val="22"/>
          <w:szCs w:val="22"/>
          <w:lang w:val="en-US"/>
        </w:rPr>
        <w:t xml:space="preserve"> dễ dàng làm việc</w:t>
      </w:r>
      <w:r>
        <w:rPr>
          <w:rFonts w:ascii="Verdana" w:hAnsi="Verdana" w:eastAsia="Verdana" w:cs="Verdana"/>
          <w:sz w:val="22"/>
          <w:szCs w:val="22"/>
        </w:rPr>
        <w:t>.</w:t>
      </w:r>
    </w:p>
    <w:p w14:paraId="575E4357">
      <w:pPr>
        <w:spacing w:before="120" w:after="120" w:line="276" w:lineRule="auto"/>
        <w:ind w:firstLine="720"/>
        <w:jc w:val="both"/>
        <w:rPr>
          <w:rFonts w:ascii="Verdana" w:hAnsi="Verdana" w:eastAsia="Verdana" w:cs="Verdana"/>
          <w:sz w:val="22"/>
          <w:szCs w:val="22"/>
        </w:rPr>
      </w:pPr>
      <w:r>
        <w:rPr>
          <w:rFonts w:hint="default" w:ascii="Verdana" w:hAnsi="Verdana" w:eastAsia="Verdana" w:cs="Verdana"/>
          <w:sz w:val="22"/>
          <w:szCs w:val="22"/>
          <w:u w:val="single"/>
          <w:lang w:val="en-US"/>
        </w:rPr>
        <w:t>Không nên</w:t>
      </w:r>
      <w:r>
        <w:rPr>
          <w:rFonts w:hint="default" w:ascii="Verdana" w:hAnsi="Verdana" w:eastAsia="Verdana" w:cs="Verdana"/>
          <w:sz w:val="22"/>
          <w:szCs w:val="22"/>
          <w:lang w:val="en-US"/>
        </w:rPr>
        <w:t xml:space="preserve"> dùng trường </w:t>
      </w:r>
      <w:r>
        <w:rPr>
          <w:rFonts w:ascii="Verdana" w:hAnsi="Verdana" w:eastAsia="Verdana" w:cs="Verdana"/>
          <w:sz w:val="22"/>
          <w:szCs w:val="22"/>
        </w:rPr>
        <w:t xml:space="preserve">MinimumBalance </w:t>
      </w:r>
      <w:r>
        <w:rPr>
          <w:rFonts w:hint="default" w:ascii="Verdana" w:hAnsi="Verdana" w:eastAsia="Verdana" w:cs="Verdana"/>
          <w:sz w:val="22"/>
          <w:szCs w:val="22"/>
          <w:lang w:val="en-US"/>
        </w:rPr>
        <w:t>trong báo cáo</w:t>
      </w:r>
      <w:r>
        <w:rPr>
          <w:rFonts w:ascii="Verdana" w:hAnsi="Verdana" w:eastAsia="Verdana" w:cs="Verdana"/>
          <w:sz w:val="22"/>
          <w:szCs w:val="22"/>
        </w:rPr>
        <w:t xml:space="preserve"> </w:t>
      </w:r>
      <w:r>
        <w:rPr>
          <w:rFonts w:hint="default" w:ascii="Verdana" w:hAnsi="Verdana" w:eastAsia="Verdana" w:cs="Verdana"/>
          <w:sz w:val="22"/>
          <w:szCs w:val="22"/>
          <w:u w:val="single" w:color="auto"/>
          <w:lang w:val="en-US"/>
        </w:rPr>
        <w:t xml:space="preserve">để tính toán cho bất kỳ nhóm nào, ngoại trừ nhóm </w:t>
      </w:r>
      <w:r>
        <w:rPr>
          <w:rFonts w:ascii="Verdana" w:hAnsi="Verdana" w:eastAsia="Verdana" w:cs="Verdana"/>
          <w:sz w:val="22"/>
          <w:szCs w:val="22"/>
          <w:u w:val="single" w:color="auto"/>
        </w:rPr>
        <w:t>"Product"</w:t>
      </w:r>
      <w:r>
        <w:rPr>
          <w:rFonts w:ascii="Verdana" w:hAnsi="Verdana" w:eastAsia="Verdana" w:cs="Verdana"/>
          <w:sz w:val="22"/>
          <w:szCs w:val="22"/>
        </w:rPr>
        <w:t xml:space="preserve">, </w:t>
      </w:r>
      <w:r>
        <w:rPr>
          <w:rFonts w:hint="default" w:ascii="Verdana" w:hAnsi="Verdana" w:eastAsia="Verdana" w:cs="Verdana"/>
          <w:sz w:val="22"/>
          <w:szCs w:val="22"/>
          <w:lang w:val="en-US"/>
        </w:rPr>
        <w:t xml:space="preserve">bởi vì giá trị tính toán sẽ không hữu ích, ví dụ: trong nhóm </w:t>
      </w:r>
      <w:r>
        <w:rPr>
          <w:rFonts w:ascii="Verdana" w:hAnsi="Verdana" w:eastAsia="Verdana" w:cs="Verdana"/>
          <w:sz w:val="22"/>
          <w:szCs w:val="22"/>
        </w:rPr>
        <w:t>"Warehouse".</w:t>
      </w:r>
    </w:p>
    <w:p w14:paraId="124F3D10">
      <w:pPr>
        <w:spacing w:before="120" w:after="120" w:line="276" w:lineRule="auto"/>
        <w:ind w:firstLine="720"/>
        <w:jc w:val="both"/>
        <w:rPr>
          <w:rFonts w:ascii="Verdana" w:hAnsi="Verdana" w:eastAsia="Verdana" w:cs="Verdana"/>
          <w:sz w:val="22"/>
          <w:szCs w:val="22"/>
        </w:rPr>
      </w:pPr>
      <w:r>
        <w:rPr>
          <w:rFonts w:hint="default" w:ascii="Verdana" w:hAnsi="Verdana" w:eastAsia="Verdana" w:cs="Verdana"/>
          <w:sz w:val="22"/>
          <w:szCs w:val="22"/>
          <w:lang w:val="en-US"/>
        </w:rPr>
        <w:t>Tất cả các trường</w:t>
      </w:r>
      <w:r>
        <w:rPr>
          <w:rFonts w:ascii="Verdana" w:hAnsi="Verdana" w:eastAsia="Verdana" w:cs="Verdana"/>
          <w:sz w:val="22"/>
          <w:szCs w:val="22"/>
        </w:rPr>
        <w:t xml:space="preserve"> Quantity and Amount (4</w:t>
      </w:r>
      <w:r>
        <w:rPr>
          <w:rFonts w:hint="default" w:ascii="Verdana" w:hAnsi="Verdana" w:eastAsia="Verdana" w:cs="Verdana"/>
          <w:sz w:val="22"/>
          <w:szCs w:val="22"/>
          <w:lang w:val="en-US"/>
        </w:rPr>
        <w:t xml:space="preserve"> trường</w:t>
      </w:r>
      <w:r>
        <w:rPr>
          <w:rFonts w:ascii="Verdana" w:hAnsi="Verdana" w:eastAsia="Verdana" w:cs="Verdana"/>
          <w:sz w:val="22"/>
          <w:szCs w:val="22"/>
        </w:rPr>
        <w:t xml:space="preserve"> </w:t>
      </w:r>
      <w:r>
        <w:rPr>
          <w:rFonts w:hint="default" w:ascii="Verdana" w:hAnsi="Verdana" w:eastAsia="Verdana" w:cs="Verdana"/>
          <w:sz w:val="22"/>
          <w:szCs w:val="22"/>
          <w:lang w:val="en-US"/>
        </w:rPr>
        <w:t>cho mỗi loại</w:t>
      </w:r>
      <w:r>
        <w:rPr>
          <w:rFonts w:ascii="Verdana" w:hAnsi="Verdana" w:eastAsia="Verdana" w:cs="Verdana"/>
          <w:sz w:val="22"/>
          <w:szCs w:val="22"/>
        </w:rPr>
        <w:t xml:space="preserve">) </w:t>
      </w:r>
      <w:r>
        <w:rPr>
          <w:rFonts w:hint="default" w:ascii="Verdana" w:hAnsi="Verdana" w:eastAsia="Verdana" w:cs="Verdana"/>
          <w:sz w:val="22"/>
          <w:szCs w:val="22"/>
          <w:lang w:val="en-US"/>
        </w:rPr>
        <w:t xml:space="preserve">cần hiển thị sao cho người dùng ở chế độ </w:t>
      </w:r>
      <w:r>
        <w:rPr>
          <w:rFonts w:ascii="Verdana" w:hAnsi="Verdana" w:eastAsia="Verdana" w:cs="Verdana"/>
          <w:sz w:val="22"/>
          <w:szCs w:val="22"/>
        </w:rPr>
        <w:t>Enterprise</w:t>
      </w:r>
      <w:r>
        <w:rPr>
          <w:rFonts w:hint="default" w:ascii="Verdana" w:hAnsi="Verdana" w:eastAsia="Verdana" w:cs="Verdana"/>
          <w:sz w:val="22"/>
          <w:szCs w:val="22"/>
          <w:lang w:val="en-US"/>
        </w:rPr>
        <w:t xml:space="preserve"> dễ dàng phân biệt, nghĩa là không đặt tên giống nhau giữa các trường khả dụng trong cấu trúc báo cáo, bộ lọc, sắp xếp, v.v.</w:t>
      </w:r>
    </w:p>
    <w:p w14:paraId="6D36E485">
      <w:pPr>
        <w:spacing w:before="120" w:after="120" w:line="276" w:lineRule="auto"/>
        <w:ind w:firstLine="720"/>
        <w:jc w:val="both"/>
        <w:rPr>
          <w:rFonts w:ascii="Verdana" w:hAnsi="Verdana" w:eastAsia="Verdana" w:cs="Verdana"/>
          <w:sz w:val="22"/>
          <w:szCs w:val="22"/>
        </w:rPr>
      </w:pPr>
      <w:r>
        <w:rPr>
          <w:rFonts w:hint="default" w:ascii="Verdana" w:hAnsi="Verdana" w:eastAsia="Verdana" w:cs="Verdana"/>
          <w:sz w:val="22"/>
          <w:szCs w:val="22"/>
          <w:lang w:val="en-US"/>
        </w:rPr>
        <w:t xml:space="preserve">Kỳ báo cáo nên là một trường có kiểu </w:t>
      </w:r>
      <w:r>
        <w:rPr>
          <w:rFonts w:ascii="Verdana" w:hAnsi="Verdana" w:eastAsia="Verdana" w:cs="Verdana"/>
          <w:sz w:val="22"/>
          <w:szCs w:val="22"/>
        </w:rPr>
        <w:t xml:space="preserve">"Standard Period" </w:t>
      </w:r>
      <w:r>
        <w:rPr>
          <w:rFonts w:hint="default" w:ascii="Verdana" w:hAnsi="Verdana" w:eastAsia="Verdana" w:cs="Verdana"/>
          <w:sz w:val="22"/>
          <w:szCs w:val="22"/>
          <w:lang w:val="en-US"/>
        </w:rPr>
        <w:t>trên báo cáo</w:t>
      </w:r>
      <w:r>
        <w:rPr>
          <w:rFonts w:ascii="Verdana" w:hAnsi="Verdana" w:eastAsia="Verdana" w:cs="Verdana"/>
          <w:sz w:val="22"/>
          <w:szCs w:val="22"/>
        </w:rPr>
        <w:t xml:space="preserve">. </w:t>
      </w:r>
      <w:r>
        <w:rPr>
          <w:rFonts w:hint="default" w:ascii="Verdana" w:hAnsi="Verdana" w:eastAsia="Verdana" w:cs="Verdana"/>
          <w:sz w:val="22"/>
          <w:szCs w:val="22"/>
          <w:lang w:val="en-US"/>
        </w:rPr>
        <w:t>Không được có trường kỳ nào khác trên biểu mẫu hoặc trong cửa sổ tùy chỉnh báo cáo (</w:t>
      </w:r>
      <w:r>
        <w:rPr>
          <w:rFonts w:ascii="Verdana" w:hAnsi="Verdana" w:eastAsia="Verdana" w:cs="Verdana"/>
          <w:sz w:val="22"/>
          <w:szCs w:val="22"/>
        </w:rPr>
        <w:t>report settings</w:t>
      </w:r>
      <w:r>
        <w:rPr>
          <w:rFonts w:hint="default" w:ascii="Verdana" w:hAnsi="Verdana" w:eastAsia="Verdana" w:cs="Verdana"/>
          <w:sz w:val="22"/>
          <w:szCs w:val="22"/>
          <w:lang w:val="en-US"/>
        </w:rPr>
        <w:t>)</w:t>
      </w:r>
      <w:r>
        <w:rPr>
          <w:rFonts w:ascii="Verdana" w:hAnsi="Verdana" w:eastAsia="Verdana" w:cs="Verdana"/>
          <w:sz w:val="22"/>
          <w:szCs w:val="22"/>
        </w:rPr>
        <w:t xml:space="preserve">. </w:t>
      </w:r>
      <w:r>
        <w:rPr>
          <w:rFonts w:hint="default" w:ascii="Verdana" w:hAnsi="Verdana" w:eastAsia="Verdana" w:cs="Verdana"/>
          <w:sz w:val="22"/>
          <w:szCs w:val="22"/>
          <w:lang w:val="en-US"/>
        </w:rPr>
        <w:t>Biểu mẫu phải có bộ lọc theo kho (điều kiện là bằng một kho) và mặt hàng (điều kiện là trong danh sách (</w:t>
      </w:r>
      <w:r>
        <w:rPr>
          <w:rFonts w:ascii="Verdana" w:hAnsi="Verdana" w:eastAsia="Verdana" w:cs="Verdana"/>
          <w:sz w:val="22"/>
          <w:szCs w:val="22"/>
        </w:rPr>
        <w:t>in the list</w:t>
      </w:r>
      <w:r>
        <w:rPr>
          <w:rFonts w:hint="default" w:ascii="Verdana" w:hAnsi="Verdana" w:eastAsia="Verdana" w:cs="Verdana"/>
          <w:sz w:val="22"/>
          <w:szCs w:val="22"/>
          <w:lang w:val="en-US"/>
        </w:rPr>
        <w:t>)</w:t>
      </w:r>
      <w:r>
        <w:rPr>
          <w:rFonts w:ascii="Verdana" w:hAnsi="Verdana" w:eastAsia="Verdana" w:cs="Verdana"/>
          <w:sz w:val="22"/>
          <w:szCs w:val="22"/>
        </w:rPr>
        <w:t>).</w:t>
      </w:r>
    </w:p>
    <w:p w14:paraId="2C56FFFA">
      <w:pPr>
        <w:spacing w:before="120" w:after="120" w:line="276" w:lineRule="auto"/>
        <w:ind w:firstLine="720"/>
        <w:jc w:val="both"/>
        <w:rPr>
          <w:rFonts w:ascii="Verdana" w:hAnsi="Verdana" w:eastAsia="Verdana" w:cs="Verdana"/>
          <w:sz w:val="22"/>
          <w:szCs w:val="22"/>
        </w:rPr>
      </w:pPr>
      <w:r>
        <w:rPr>
          <w:rFonts w:hint="default" w:ascii="Verdana" w:hAnsi="Verdana" w:eastAsia="Verdana" w:cs="Verdana"/>
          <w:sz w:val="22"/>
          <w:szCs w:val="22"/>
          <w:lang w:val="en-US"/>
        </w:rPr>
        <w:t>Tương tự như nhiệm vụ trên, hãy thay đổi thiết kế để báo cáo không còn hiển thị màu sắc một cách đơn điệu</w:t>
      </w:r>
      <w:r>
        <w:rPr>
          <w:rFonts w:ascii="Verdana" w:hAnsi="Verdana" w:eastAsia="Verdana" w:cs="Verdana"/>
          <w:sz w:val="22"/>
          <w:szCs w:val="22"/>
        </w:rPr>
        <w:t>.</w:t>
      </w:r>
    </w:p>
    <w:p w14:paraId="7571F288">
      <w:pPr>
        <w:spacing w:before="120" w:after="120" w:line="276" w:lineRule="auto"/>
        <w:ind w:firstLine="720"/>
        <w:jc w:val="both"/>
        <w:rPr>
          <w:rFonts w:hint="default" w:ascii="Verdana" w:hAnsi="Verdana" w:eastAsia="Verdana" w:cs="Verdana"/>
          <w:sz w:val="22"/>
          <w:szCs w:val="22"/>
          <w:lang w:val="en-US"/>
        </w:rPr>
      </w:pPr>
      <w:r>
        <w:rPr>
          <w:rFonts w:hint="default" w:ascii="Verdana" w:hAnsi="Verdana" w:eastAsia="Verdana" w:cs="Verdana"/>
          <w:sz w:val="22"/>
          <w:szCs w:val="22"/>
          <w:lang w:val="en-US"/>
        </w:rPr>
        <w:t xml:space="preserve">Hãy làm nền của ô trong cột </w:t>
      </w:r>
      <w:r>
        <w:rPr>
          <w:rFonts w:ascii="Verdana" w:hAnsi="Verdana" w:eastAsia="Verdana" w:cs="Verdana"/>
          <w:sz w:val="22"/>
          <w:szCs w:val="22"/>
        </w:rPr>
        <w:t>"</w:t>
      </w:r>
      <w:bookmarkStart w:id="4" w:name="_GoBack"/>
      <w:bookmarkEnd w:id="4"/>
      <w:r>
        <w:rPr>
          <w:rFonts w:ascii="Verdana" w:hAnsi="Verdana" w:eastAsia="Verdana" w:cs="Verdana"/>
          <w:sz w:val="22"/>
          <w:szCs w:val="22"/>
        </w:rPr>
        <w:t>Quantity closing balance"</w:t>
      </w:r>
      <w:r>
        <w:rPr>
          <w:rFonts w:hint="default" w:ascii="Verdana" w:hAnsi="Verdana" w:eastAsia="Verdana" w:cs="Verdana"/>
          <w:sz w:val="22"/>
          <w:szCs w:val="22"/>
          <w:lang w:val="en-US"/>
        </w:rPr>
        <w:t xml:space="preserve"> chuyển sang màu sáng, khi số lượng dư cuối kỳ thấp hơn mức tối thiểu (từ cột </w:t>
      </w:r>
      <w:r>
        <w:rPr>
          <w:rFonts w:ascii="Verdana" w:hAnsi="Verdana" w:eastAsia="Verdana" w:cs="Verdana"/>
          <w:sz w:val="22"/>
          <w:szCs w:val="22"/>
        </w:rPr>
        <w:t>MinimumBalance</w:t>
      </w:r>
      <w:r>
        <w:rPr>
          <w:rFonts w:hint="default" w:ascii="Verdana" w:hAnsi="Verdana" w:eastAsia="Verdana" w:cs="Verdana"/>
          <w:sz w:val="22"/>
          <w:szCs w:val="22"/>
          <w:lang w:val="en-US"/>
        </w:rPr>
        <w:t>). Hơn nữa, chỉ nên làm nổi bật trong gom nhóm "</w:t>
      </w:r>
      <w:r>
        <w:rPr>
          <w:rFonts w:ascii="Verdana" w:hAnsi="Verdana" w:eastAsia="Verdana" w:cs="Verdana"/>
          <w:sz w:val="22"/>
          <w:szCs w:val="22"/>
        </w:rPr>
        <w:t>Product</w:t>
      </w:r>
      <w:r>
        <w:rPr>
          <w:rFonts w:hint="default" w:ascii="Verdana" w:hAnsi="Verdana" w:eastAsia="Verdana" w:cs="Verdana"/>
          <w:sz w:val="22"/>
          <w:szCs w:val="22"/>
          <w:lang w:val="en-US"/>
        </w:rPr>
        <w:t xml:space="preserve">", mà không cần thiết đối với gom nhóm </w:t>
      </w:r>
      <w:r>
        <w:rPr>
          <w:rFonts w:ascii="Verdana" w:hAnsi="Verdana" w:eastAsia="Verdana" w:cs="Verdana"/>
          <w:sz w:val="22"/>
          <w:szCs w:val="22"/>
        </w:rPr>
        <w:t>"Warehouse"</w:t>
      </w:r>
      <w:r>
        <w:rPr>
          <w:rFonts w:hint="default" w:ascii="Verdana" w:hAnsi="Verdana" w:eastAsia="Verdana" w:cs="Verdana"/>
          <w:sz w:val="22"/>
          <w:szCs w:val="22"/>
          <w:lang w:val="en-US"/>
        </w:rPr>
        <w:t>.</w:t>
      </w:r>
    </w:p>
    <w:p w14:paraId="4BF0B2A0">
      <w:pPr>
        <w:spacing w:before="120" w:after="120" w:line="276" w:lineRule="auto"/>
        <w:ind w:firstLine="720"/>
        <w:jc w:val="both"/>
        <w:rPr>
          <w:rFonts w:ascii="Verdana" w:hAnsi="Verdana" w:eastAsia="Verdana" w:cs="Verdana"/>
          <w:sz w:val="22"/>
          <w:szCs w:val="22"/>
        </w:rPr>
      </w:pPr>
      <w:r>
        <w:rPr>
          <w:rFonts w:ascii="Verdana" w:hAnsi="Verdana" w:eastAsia="Verdana" w:cs="Verdana"/>
          <w:sz w:val="22"/>
          <w:szCs w:val="22"/>
          <w:lang w:val="en-US"/>
        </w:rPr>
        <w:t>Đặ</w:t>
      </w:r>
      <w:r>
        <w:rPr>
          <w:rFonts w:hint="default" w:ascii="Verdana" w:hAnsi="Verdana" w:eastAsia="Verdana" w:cs="Verdana"/>
          <w:sz w:val="22"/>
          <w:szCs w:val="22"/>
          <w:lang w:val="en-US"/>
        </w:rPr>
        <w:t xml:space="preserve">t báo cáo vào phân hệ </w:t>
      </w:r>
      <w:r>
        <w:rPr>
          <w:rFonts w:ascii="Verdana" w:hAnsi="Verdana" w:eastAsia="Verdana" w:cs="Verdana"/>
          <w:sz w:val="22"/>
          <w:szCs w:val="22"/>
        </w:rPr>
        <w:t>Warehouse.</w:t>
      </w:r>
    </w:p>
    <w:sectPr>
      <w:footnotePr>
        <w:numFmt w:val="decimal"/>
      </w:footnotePr>
      <w:pgSz w:w="11906" w:h="16838"/>
      <w:pgMar w:top="1440" w:right="1800" w:bottom="1440" w:left="1800" w:header="0" w:footer="0" w:gutter="0"/>
      <w:paperSrc/>
      <w:pgNumType w:fmt="decimal"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Verdana">
    <w:panose1 w:val="020B0604030504040204"/>
    <w:charset w:val="00"/>
    <w:family w:val="swiss"/>
    <w:pitch w:val="default"/>
    <w:sig w:usb0="A00006FF" w:usb1="4000205B" w:usb2="00000010" w:usb3="00000000" w:csb0="2000019F" w:csb1="00000000"/>
  </w:font>
  <w:font w:name="Microsoft YaHei">
    <w:panose1 w:val="020B0503020204020204"/>
    <w:charset w:val="86"/>
    <w:family w:val="auto"/>
    <w:pitch w:val="default"/>
    <w:sig w:usb0="80000287" w:usb1="2ACF3C50" w:usb2="00000016" w:usb3="00000000" w:csb0="0004001F"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0"/>
      <w:numFmt w:val="bullet"/>
      <w:lvlText w:val="●"/>
      <w:lvlJc w:val="left"/>
      <w:pPr>
        <w:ind w:left="360" w:firstLine="0"/>
      </w:pPr>
      <w:rPr>
        <w:u w:val="none" w:color="auto"/>
      </w:rPr>
    </w:lvl>
    <w:lvl w:ilvl="1" w:tentative="0">
      <w:start w:val="0"/>
      <w:numFmt w:val="bullet"/>
      <w:lvlText w:val="○"/>
      <w:lvlJc w:val="left"/>
      <w:pPr>
        <w:ind w:left="1080" w:firstLine="0"/>
      </w:pPr>
      <w:rPr>
        <w:u w:val="none" w:color="auto"/>
      </w:rPr>
    </w:lvl>
    <w:lvl w:ilvl="2" w:tentative="0">
      <w:start w:val="0"/>
      <w:numFmt w:val="bullet"/>
      <w:lvlText w:val="■"/>
      <w:lvlJc w:val="left"/>
      <w:pPr>
        <w:ind w:left="1800" w:firstLine="0"/>
      </w:pPr>
      <w:rPr>
        <w:u w:val="none" w:color="auto"/>
      </w:rPr>
    </w:lvl>
    <w:lvl w:ilvl="3" w:tentative="0">
      <w:start w:val="0"/>
      <w:numFmt w:val="bullet"/>
      <w:lvlText w:val="●"/>
      <w:lvlJc w:val="left"/>
      <w:pPr>
        <w:ind w:left="2520" w:firstLine="0"/>
      </w:pPr>
      <w:rPr>
        <w:u w:val="none" w:color="auto"/>
      </w:rPr>
    </w:lvl>
    <w:lvl w:ilvl="4" w:tentative="0">
      <w:start w:val="0"/>
      <w:numFmt w:val="bullet"/>
      <w:lvlText w:val="○"/>
      <w:lvlJc w:val="left"/>
      <w:pPr>
        <w:ind w:left="3240" w:firstLine="0"/>
      </w:pPr>
      <w:rPr>
        <w:u w:val="none" w:color="auto"/>
      </w:rPr>
    </w:lvl>
    <w:lvl w:ilvl="5" w:tentative="0">
      <w:start w:val="0"/>
      <w:numFmt w:val="bullet"/>
      <w:lvlText w:val="■"/>
      <w:lvlJc w:val="left"/>
      <w:pPr>
        <w:ind w:left="3960" w:firstLine="0"/>
      </w:pPr>
      <w:rPr>
        <w:u w:val="none" w:color="auto"/>
      </w:rPr>
    </w:lvl>
    <w:lvl w:ilvl="6" w:tentative="0">
      <w:start w:val="0"/>
      <w:numFmt w:val="bullet"/>
      <w:lvlText w:val="●"/>
      <w:lvlJc w:val="left"/>
      <w:pPr>
        <w:ind w:left="4680" w:firstLine="0"/>
      </w:pPr>
      <w:rPr>
        <w:u w:val="none" w:color="auto"/>
      </w:rPr>
    </w:lvl>
    <w:lvl w:ilvl="7" w:tentative="0">
      <w:start w:val="0"/>
      <w:numFmt w:val="bullet"/>
      <w:lvlText w:val="○"/>
      <w:lvlJc w:val="left"/>
      <w:pPr>
        <w:ind w:left="5400" w:firstLine="0"/>
      </w:pPr>
      <w:rPr>
        <w:u w:val="none" w:color="auto"/>
      </w:rPr>
    </w:lvl>
    <w:lvl w:ilvl="8" w:tentative="0">
      <w:start w:val="0"/>
      <w:numFmt w:val="bullet"/>
      <w:lvlText w:val="■"/>
      <w:lvlJc w:val="left"/>
      <w:pPr>
        <w:ind w:left="6120" w:firstLine="0"/>
      </w:pPr>
      <w:rPr>
        <w:u w:val="none" w:color="auto"/>
      </w:rPr>
    </w:lvl>
  </w:abstractNum>
  <w:abstractNum w:abstractNumId="1">
    <w:nsid w:val="0053208E"/>
    <w:multiLevelType w:val="multilevel"/>
    <w:tmpl w:val="0053208E"/>
    <w:lvl w:ilvl="0" w:tentative="0">
      <w:start w:val="1"/>
      <w:numFmt w:val="decimal"/>
      <w:lvlText w:val="%1."/>
      <w:lvlJc w:val="left"/>
      <w:pPr>
        <w:ind w:left="0" w:firstLine="0"/>
      </w:pPr>
    </w:lvl>
    <w:lvl w:ilvl="1" w:tentative="0">
      <w:start w:val="0"/>
      <w:numFmt w:val="bullet"/>
      <w:lvlText w:val=" "/>
      <w:lvlJc w:val="left"/>
      <w:pPr>
        <w:ind w:left="0" w:firstLine="0"/>
      </w:pPr>
    </w:lvl>
    <w:lvl w:ilvl="2" w:tentative="0">
      <w:start w:val="0"/>
      <w:numFmt w:val="bullet"/>
      <w:lvlText w:val=" "/>
      <w:lvlJc w:val="left"/>
      <w:pPr>
        <w:ind w:left="0" w:firstLine="0"/>
      </w:pPr>
    </w:lvl>
    <w:lvl w:ilvl="3" w:tentative="0">
      <w:start w:val="0"/>
      <w:numFmt w:val="bullet"/>
      <w:lvlText w:val=" "/>
      <w:lvlJc w:val="left"/>
      <w:pPr>
        <w:ind w:left="0" w:firstLine="0"/>
      </w:pPr>
    </w:lvl>
    <w:lvl w:ilvl="4" w:tentative="0">
      <w:start w:val="0"/>
      <w:numFmt w:val="bullet"/>
      <w:lvlText w:val=" "/>
      <w:lvlJc w:val="left"/>
      <w:pPr>
        <w:ind w:left="0" w:firstLine="0"/>
      </w:pPr>
    </w:lvl>
    <w:lvl w:ilvl="5" w:tentative="0">
      <w:start w:val="0"/>
      <w:numFmt w:val="bullet"/>
      <w:lvlText w:val=" "/>
      <w:lvlJc w:val="left"/>
      <w:pPr>
        <w:ind w:left="0" w:firstLine="0"/>
      </w:pPr>
    </w:lvl>
    <w:lvl w:ilvl="6" w:tentative="0">
      <w:start w:val="0"/>
      <w:numFmt w:val="bullet"/>
      <w:lvlText w:val=" "/>
      <w:lvlJc w:val="left"/>
      <w:pPr>
        <w:ind w:left="0" w:firstLine="0"/>
      </w:pPr>
    </w:lvl>
    <w:lvl w:ilvl="7" w:tentative="0">
      <w:start w:val="0"/>
      <w:numFmt w:val="bullet"/>
      <w:lvlText w:val=" "/>
      <w:lvlJc w:val="left"/>
      <w:pPr>
        <w:ind w:left="0" w:firstLine="0"/>
      </w:pPr>
    </w:lvl>
    <w:lvl w:ilvl="8" w:tentative="0">
      <w:start w:val="0"/>
      <w:numFmt w:val="bullet"/>
      <w:lvlText w:val=" "/>
      <w:lvlJc w:val="left"/>
      <w:pPr>
        <w:ind w:left="0" w:firstLine="0"/>
      </w:pPr>
    </w:lvl>
  </w:abstractNum>
  <w:abstractNum w:abstractNumId="2">
    <w:nsid w:val="59ADCABA"/>
    <w:multiLevelType w:val="multilevel"/>
    <w:tmpl w:val="59ADCABA"/>
    <w:lvl w:ilvl="0" w:tentative="0">
      <w:start w:val="1"/>
      <w:numFmt w:val="decimal"/>
      <w:lvlText w:val="%1)"/>
      <w:lvlJc w:val="left"/>
      <w:pPr>
        <w:ind w:left="360" w:firstLine="0"/>
      </w:pPr>
      <w:rPr>
        <w:u w:val="none" w:color="auto"/>
      </w:rPr>
    </w:lvl>
    <w:lvl w:ilvl="1" w:tentative="0">
      <w:start w:val="1"/>
      <w:numFmt w:val="lowerLetter"/>
      <w:lvlText w:val="%2)"/>
      <w:lvlJc w:val="left"/>
      <w:pPr>
        <w:ind w:left="1080" w:firstLine="0"/>
      </w:pPr>
      <w:rPr>
        <w:u w:val="none" w:color="auto"/>
      </w:rPr>
    </w:lvl>
    <w:lvl w:ilvl="2" w:tentative="0">
      <w:start w:val="1"/>
      <w:numFmt w:val="lowerRoman"/>
      <w:lvlText w:val="%3)"/>
      <w:lvlJc w:val="right"/>
      <w:pPr>
        <w:ind w:left="1800" w:firstLine="0"/>
      </w:pPr>
      <w:rPr>
        <w:u w:val="none" w:color="auto"/>
      </w:rPr>
    </w:lvl>
    <w:lvl w:ilvl="3" w:tentative="0">
      <w:start w:val="1"/>
      <w:numFmt w:val="decimal"/>
      <w:lvlText w:val="(%4)"/>
      <w:lvlJc w:val="left"/>
      <w:pPr>
        <w:ind w:left="2520" w:firstLine="0"/>
      </w:pPr>
      <w:rPr>
        <w:u w:val="none" w:color="auto"/>
      </w:rPr>
    </w:lvl>
    <w:lvl w:ilvl="4" w:tentative="0">
      <w:start w:val="1"/>
      <w:numFmt w:val="lowerLetter"/>
      <w:lvlText w:val="(%5)"/>
      <w:lvlJc w:val="left"/>
      <w:pPr>
        <w:ind w:left="3240" w:firstLine="0"/>
      </w:pPr>
      <w:rPr>
        <w:u w:val="none" w:color="auto"/>
      </w:rPr>
    </w:lvl>
    <w:lvl w:ilvl="5" w:tentative="0">
      <w:start w:val="1"/>
      <w:numFmt w:val="lowerRoman"/>
      <w:lvlText w:val="(%6)"/>
      <w:lvlJc w:val="right"/>
      <w:pPr>
        <w:ind w:left="3960" w:firstLine="0"/>
      </w:pPr>
      <w:rPr>
        <w:u w:val="none" w:color="auto"/>
      </w:rPr>
    </w:lvl>
    <w:lvl w:ilvl="6" w:tentative="0">
      <w:start w:val="1"/>
      <w:numFmt w:val="decimal"/>
      <w:lvlText w:val="%7."/>
      <w:lvlJc w:val="left"/>
      <w:pPr>
        <w:ind w:left="4680" w:firstLine="0"/>
      </w:pPr>
      <w:rPr>
        <w:u w:val="none" w:color="auto"/>
      </w:rPr>
    </w:lvl>
    <w:lvl w:ilvl="7" w:tentative="0">
      <w:start w:val="1"/>
      <w:numFmt w:val="lowerLetter"/>
      <w:lvlText w:val="%8."/>
      <w:lvlJc w:val="left"/>
      <w:pPr>
        <w:ind w:left="5400" w:firstLine="0"/>
      </w:pPr>
      <w:rPr>
        <w:u w:val="none" w:color="auto"/>
      </w:rPr>
    </w:lvl>
    <w:lvl w:ilvl="8" w:tentative="0">
      <w:start w:val="1"/>
      <w:numFmt w:val="lowerRoman"/>
      <w:lvlText w:val="%9."/>
      <w:lvlJc w:val="right"/>
      <w:pPr>
        <w:ind w:left="6120" w:firstLine="0"/>
      </w:pPr>
      <w:rPr>
        <w:u w:val="none" w:color="auto"/>
      </w:rPr>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
    <w15:presenceInfo w15:providerId="None"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revisionView w:markup="0"/>
  <w:documentProtection w:enforcement="0"/>
  <w:defaultTabStop w:val="720"/>
  <w:drawingGridHorizontalSpacing w:val="283"/>
  <w:drawingGridVerticalSpacing w:val="283"/>
  <w:compat>
    <w:compatSetting w:name="compatibilityMode" w:uri="http://schemas.microsoft.com/office/word" w:val="15"/>
  </w:compat>
  <w:rsids>
    <w:rsidRoot w:val="00000000"/>
    <w:rsid w:val="0BF409E5"/>
    <w:rsid w:val="191B2B9B"/>
    <w:rsid w:val="1CD93749"/>
    <w:rsid w:val="24404110"/>
    <w:rsid w:val="3849540D"/>
    <w:rsid w:val="38753A7E"/>
    <w:rsid w:val="4C781A1A"/>
    <w:rsid w:val="5E6208F8"/>
    <w:rsid w:val="717555DA"/>
    <w:rsid w:val="79605E0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99" w:semiHidden="0" w:name="index 1"/>
    <w:lsdException w:unhideWhenUsed="0" w:uiPriority="99" w:semiHidden="0" w:name="index 2"/>
    <w:lsdException w:unhideWhenUsed="0" w:uiPriority="99" w:semiHidden="0" w:name="index 3"/>
    <w:lsdException w:unhideWhenUsed="0" w:uiPriority="99" w:semiHidden="0" w:name="index 4"/>
    <w:lsdException w:unhideWhenUsed="0" w:uiPriority="99" w:semiHidden="0" w:name="index 5"/>
    <w:lsdException w:unhideWhenUsed="0" w:uiPriority="99" w:semiHidden="0" w:name="index 6"/>
    <w:lsdException w:unhideWhenUsed="0" w:uiPriority="99" w:semiHidden="0" w:name="index 7"/>
    <w:lsdException w:unhideWhenUsed="0" w:uiPriority="99" w:semiHidden="0" w:name="index 8"/>
    <w:lsdException w:unhideWhenUsed="0" w:uiPriority="99" w:semiHidden="0" w:name="index 9"/>
    <w:lsdException w:unhideWhenUsed="0" w:uiPriority="39" w:semiHidden="0" w:name="toc 1"/>
    <w:lsdException w:unhideWhenUsed="0" w:uiPriority="39" w:semiHidden="0" w:name="toc 2"/>
    <w:lsdException w:unhideWhenUsed="0" w:uiPriority="39" w:semiHidden="0" w:name="toc 3"/>
    <w:lsdException w:unhideWhenUsed="0" w:uiPriority="39" w:semiHidden="0" w:name="toc 4"/>
    <w:lsdException w:unhideWhenUsed="0" w:uiPriority="39" w:semiHidden="0" w:name="toc 5"/>
    <w:lsdException w:unhideWhenUsed="0" w:uiPriority="39" w:semiHidden="0" w:name="toc 6"/>
    <w:lsdException w:unhideWhenUsed="0" w:uiPriority="39" w:semiHidden="0" w:name="toc 7"/>
    <w:lsdException w:unhideWhenUsed="0" w:uiPriority="39" w:semiHidden="0" w:name="toc 8"/>
    <w:lsdException w:unhideWhenUsed="0" w:uiPriority="39" w:semiHidden="0" w:name="toc 9"/>
    <w:lsdException w:unhideWhenUsed="0" w:uiPriority="99" w:semiHidden="0" w:name="Normal Indent"/>
    <w:lsdException w:unhideWhenUsed="0" w:uiPriority="99" w:semiHidden="0" w:name="footnote text"/>
    <w:lsdException w:unhideWhenUsed="0" w:uiPriority="99" w:semiHidden="0" w:name="annotation text"/>
    <w:lsdException w:qFormat="1" w:unhideWhenUsed="0" w:uiPriority="0" w:semiHidden="0" w:name="header"/>
    <w:lsdException w:qFormat="1" w:unhideWhenUsed="0" w:uiPriority="0" w:semiHidden="0" w:name="footer"/>
    <w:lsdException w:unhideWhenUsed="0" w:uiPriority="99" w:semiHidden="0" w:name="index heading"/>
    <w:lsdException w:qFormat="1" w:unhideWhenUsed="0" w:uiPriority="35" w:semiHidden="0" w:name="caption"/>
    <w:lsdException w:unhideWhenUsed="0" w:uiPriority="99" w:semiHidden="0" w:name="table of figures"/>
    <w:lsdException w:unhideWhenUsed="0" w:uiPriority="99" w:semiHidden="0" w:name="envelope address"/>
    <w:lsdException w:unhideWhenUsed="0" w:uiPriority="99" w:semiHidden="0" w:name="envelope return"/>
    <w:lsdException w:unhideWhenUsed="0" w:uiPriority="99" w:semiHidden="0" w:name="footnote reference"/>
    <w:lsdException w:unhideWhenUsed="0" w:uiPriority="99" w:semiHidden="0" w:name="annotation reference"/>
    <w:lsdException w:unhideWhenUsed="0" w:uiPriority="99" w:semiHidden="0" w:name="line number"/>
    <w:lsdException w:unhideWhenUsed="0" w:uiPriority="99" w:semiHidden="0" w:name="page number"/>
    <w:lsdException w:unhideWhenUsed="0" w:uiPriority="99" w:semiHidden="0" w:name="endnote reference"/>
    <w:lsdException w:unhideWhenUsed="0" w:uiPriority="99" w:semiHidden="0" w:name="endnote text"/>
    <w:lsdException w:unhideWhenUsed="0" w:uiPriority="99" w:semiHidden="0" w:name="table of authorities"/>
    <w:lsdException w:unhideWhenUsed="0" w:uiPriority="99" w:semiHidden="0" w:name="macro"/>
    <w:lsdException w:unhideWhenUsed="0" w:uiPriority="99" w:semiHidden="0" w:name="toa heading"/>
    <w:lsdException w:unhideWhenUsed="0" w:uiPriority="99" w:semiHidden="0" w:name="List"/>
    <w:lsdException w:unhideWhenUsed="0" w:uiPriority="99" w:semiHidden="0" w:name="List Bullet"/>
    <w:lsdException w:unhideWhenUsed="0" w:uiPriority="99" w:semiHidden="0" w:name="List Number"/>
    <w:lsdException w:unhideWhenUsed="0" w:uiPriority="99" w:semiHidden="0" w:name="List 2"/>
    <w:lsdException w:unhideWhenUsed="0" w:uiPriority="99" w:semiHidden="0" w:name="List 3"/>
    <w:lsdException w:unhideWhenUsed="0" w:uiPriority="99" w:semiHidden="0" w:name="List 4"/>
    <w:lsdException w:unhideWhenUsed="0" w:uiPriority="99" w:semiHidden="0" w:name="List 5"/>
    <w:lsdException w:unhideWhenUsed="0" w:uiPriority="99" w:semiHidden="0" w:name="List Bullet 2"/>
    <w:lsdException w:unhideWhenUsed="0" w:uiPriority="99" w:semiHidden="0" w:name="List Bullet 3"/>
    <w:lsdException w:unhideWhenUsed="0" w:uiPriority="99" w:semiHidden="0" w:name="List Bullet 4"/>
    <w:lsdException w:unhideWhenUsed="0" w:uiPriority="99" w:semiHidden="0" w:name="List Bullet 5"/>
    <w:lsdException w:unhideWhenUsed="0" w:uiPriority="99" w:semiHidden="0" w:name="List Number 2"/>
    <w:lsdException w:unhideWhenUsed="0" w:uiPriority="99" w:semiHidden="0" w:name="List Number 3"/>
    <w:lsdException w:unhideWhenUsed="0" w:uiPriority="99" w:semiHidden="0" w:name="List Number 4"/>
    <w:lsdException w:unhideWhenUsed="0" w:uiPriority="99" w:semiHidden="0" w:name="List Number 5"/>
    <w:lsdException w:qFormat="1" w:unhideWhenUsed="0" w:uiPriority="0" w:semiHidden="0" w:name="Title"/>
    <w:lsdException w:unhideWhenUsed="0" w:uiPriority="99" w:semiHidden="0" w:name="Closing"/>
    <w:lsdException w:unhideWhenUsed="0" w:uiPriority="99" w:semiHidden="0" w:name="Signature"/>
    <w:lsdException w:unhideWhenUsed="0" w:uiPriority="0" w:semiHidden="0" w:name="Default Paragraph Font"/>
    <w:lsdException w:unhideWhenUsed="0" w:uiPriority="99" w:semiHidden="0" w:name="Body Text"/>
    <w:lsdException w:unhideWhenUsed="0" w:uiPriority="99" w:semiHidden="0" w:name="Body Text Indent"/>
    <w:lsdException w:unhideWhenUsed="0" w:uiPriority="99" w:semiHidden="0" w:name="List Continue"/>
    <w:lsdException w:unhideWhenUsed="0" w:uiPriority="99" w:semiHidden="0" w:name="List Continue 2"/>
    <w:lsdException w:unhideWhenUsed="0" w:uiPriority="99" w:semiHidden="0" w:name="List Continue 3"/>
    <w:lsdException w:unhideWhenUsed="0" w:uiPriority="99" w:semiHidden="0" w:name="List Continue 4"/>
    <w:lsdException w:unhideWhenUsed="0" w:uiPriority="99" w:semiHidden="0" w:name="List Continue 5"/>
    <w:lsdException w:unhideWhenUsed="0" w:uiPriority="99" w:semiHidden="0" w:name="Message Header"/>
    <w:lsdException w:qFormat="1" w:unhideWhenUsed="0" w:uiPriority="0" w:semiHidden="0" w:name="Subtitle"/>
    <w:lsdException w:unhideWhenUsed="0" w:uiPriority="99" w:semiHidden="0" w:name="Salutation"/>
    <w:lsdException w:unhideWhenUsed="0" w:uiPriority="99" w:semiHidden="0" w:name="Date"/>
    <w:lsdException w:unhideWhenUsed="0" w:uiPriority="99" w:semiHidden="0" w:name="Body Text First Indent"/>
    <w:lsdException w:unhideWhenUsed="0" w:uiPriority="99" w:semiHidden="0" w:name="Body Text First Indent 2"/>
    <w:lsdException w:unhideWhenUsed="0" w:uiPriority="99" w:semiHidden="0" w:name="Note Heading"/>
    <w:lsdException w:unhideWhenUsed="0" w:uiPriority="99" w:semiHidden="0" w:name="Body Text 2"/>
    <w:lsdException w:unhideWhenUsed="0" w:uiPriority="99" w:semiHidden="0" w:name="Body Text 3"/>
    <w:lsdException w:unhideWhenUsed="0" w:uiPriority="99" w:semiHidden="0" w:name="Body Text Indent 2"/>
    <w:lsdException w:unhideWhenUsed="0" w:uiPriority="99" w:semiHidden="0" w:name="Body Text Indent 3"/>
    <w:lsdException w:unhideWhenUsed="0" w:uiPriority="99" w:semiHidden="0" w:name="Block Text"/>
    <w:lsdException w:unhideWhenUsed="0" w:uiPriority="99" w:semiHidden="0" w:name="Hyperlink"/>
    <w:lsdException w:unhideWhenUsed="0" w:uiPriority="99" w:semiHidden="0" w:name="FollowedHyperlink"/>
    <w:lsdException w:qFormat="1" w:unhideWhenUsed="0" w:uiPriority="22" w:semiHidden="0" w:name="Strong"/>
    <w:lsdException w:qFormat="1" w:unhideWhenUsed="0" w:uiPriority="20" w:semiHidden="0" w:name="Emphasis"/>
    <w:lsdException w:unhideWhenUsed="0" w:uiPriority="99" w:semiHidden="0" w:name="Document Map"/>
    <w:lsdException w:unhideWhenUsed="0" w:uiPriority="99" w:semiHidden="0" w:name="Plain Text"/>
    <w:lsdException w:unhideWhenUsed="0" w:uiPriority="99" w:semiHidden="0" w:name="E-mail Signature"/>
    <w:lsdException w:unhideWhenUsed="0" w:uiPriority="99"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uiPriority="99" w:name="Normal Table"/>
    <w:lsdException w:unhideWhenUsed="0" w:uiPriority="99" w:semiHidden="0" w:name="annotation subject"/>
    <w:lsdException w:unhideWhenUsed="0" w:uiPriority="99" w:semiHidden="0" w:name="Table Simple 1"/>
    <w:lsdException w:unhideWhenUsed="0" w:uiPriority="99" w:semiHidden="0" w:name="Table Simple 2"/>
    <w:lsdException w:unhideWhenUsed="0" w:uiPriority="99" w:semiHidden="0" w:name="Table Simple 3"/>
    <w:lsdException w:unhideWhenUsed="0" w:uiPriority="99" w:semiHidden="0" w:name="Table Classic 1"/>
    <w:lsdException w:unhideWhenUsed="0" w:uiPriority="99" w:semiHidden="0" w:name="Table Classic 2"/>
    <w:lsdException w:unhideWhenUsed="0" w:uiPriority="99" w:semiHidden="0" w:name="Table Classic 3"/>
    <w:lsdException w:unhideWhenUsed="0" w:uiPriority="99" w:semiHidden="0" w:name="Table Classic 4"/>
    <w:lsdException w:unhideWhenUsed="0" w:uiPriority="99" w:semiHidden="0" w:name="Table Colorful 1"/>
    <w:lsdException w:unhideWhenUsed="0" w:uiPriority="99" w:semiHidden="0" w:name="Table Colorful 2"/>
    <w:lsdException w:unhideWhenUsed="0" w:uiPriority="99" w:semiHidden="0" w:name="Table Colorful 3"/>
    <w:lsdException w:unhideWhenUsed="0" w:uiPriority="99" w:semiHidden="0" w:name="Table Columns 1"/>
    <w:lsdException w:unhideWhenUsed="0" w:uiPriority="99" w:semiHidden="0" w:name="Table Columns 2"/>
    <w:lsdException w:unhideWhenUsed="0" w:uiPriority="99" w:semiHidden="0" w:name="Table Columns 3"/>
    <w:lsdException w:unhideWhenUsed="0" w:uiPriority="99" w:semiHidden="0" w:name="Table Columns 4"/>
    <w:lsdException w:unhideWhenUsed="0" w:uiPriority="99" w:semiHidden="0" w:name="Table Columns 5"/>
    <w:lsdException w:unhideWhenUsed="0" w:uiPriority="99" w:semiHidden="0" w:name="Table Grid 1"/>
    <w:lsdException w:unhideWhenUsed="0" w:uiPriority="99" w:semiHidden="0" w:name="Table Grid 2"/>
    <w:lsdException w:unhideWhenUsed="0" w:uiPriority="99" w:semiHidden="0" w:name="Table Grid 3"/>
    <w:lsdException w:unhideWhenUsed="0" w:uiPriority="99" w:semiHidden="0" w:name="Table Grid 4"/>
    <w:lsdException w:unhideWhenUsed="0" w:uiPriority="99" w:semiHidden="0" w:name="Table Grid 5"/>
    <w:lsdException w:unhideWhenUsed="0" w:uiPriority="99" w:semiHidden="0" w:name="Table Grid 6"/>
    <w:lsdException w:unhideWhenUsed="0" w:uiPriority="99" w:semiHidden="0" w:name="Table Grid 7"/>
    <w:lsdException w:unhideWhenUsed="0" w:uiPriority="99" w:semiHidden="0" w:name="Table Grid 8"/>
    <w:lsdException w:unhideWhenUsed="0" w:uiPriority="99" w:semiHidden="0" w:name="Table List 1"/>
    <w:lsdException w:unhideWhenUsed="0" w:uiPriority="99" w:semiHidden="0" w:name="Table List 2"/>
    <w:lsdException w:unhideWhenUsed="0" w:uiPriority="99" w:semiHidden="0" w:name="Table List 3"/>
    <w:lsdException w:unhideWhenUsed="0" w:uiPriority="99" w:semiHidden="0" w:name="Table List 4"/>
    <w:lsdException w:unhideWhenUsed="0" w:uiPriority="99" w:semiHidden="0" w:name="Table List 5"/>
    <w:lsdException w:unhideWhenUsed="0" w:uiPriority="99" w:semiHidden="0" w:name="Table List 6"/>
    <w:lsdException w:unhideWhenUsed="0" w:uiPriority="99" w:semiHidden="0" w:name="Table List 7"/>
    <w:lsdException w:unhideWhenUsed="0" w:uiPriority="99" w:semiHidden="0" w:name="Table List 8"/>
    <w:lsdException w:unhideWhenUsed="0" w:uiPriority="99" w:semiHidden="0" w:name="Table 3D effects 1"/>
    <w:lsdException w:unhideWhenUsed="0" w:uiPriority="99" w:semiHidden="0" w:name="Table 3D effects 2"/>
    <w:lsdException w:unhideWhenUsed="0" w:uiPriority="99" w:semiHidden="0" w:name="Table 3D effects 3"/>
    <w:lsdException w:unhideWhenUsed="0" w:uiPriority="99" w:semiHidden="0" w:name="Table Contemporary"/>
    <w:lsdException w:unhideWhenUsed="0" w:uiPriority="99" w:semiHidden="0" w:name="Table Elegant"/>
    <w:lsdException w:unhideWhenUsed="0" w:uiPriority="99" w:semiHidden="0" w:name="Table Professional"/>
    <w:lsdException w:unhideWhenUsed="0" w:uiPriority="99" w:semiHidden="0" w:name="Table Subtle 1"/>
    <w:lsdException w:unhideWhenUsed="0" w:uiPriority="99" w:semiHidden="0" w:name="Table Subtle 2"/>
    <w:lsdException w:unhideWhenUsed="0" w:uiPriority="99" w:semiHidden="0" w:name="Table Web 1"/>
    <w:lsdException w:unhideWhenUsed="0" w:uiPriority="99" w:semiHidden="0" w:name="Table Web 2"/>
    <w:lsdException w:unhideWhenUsed="0" w:uiPriority="99" w:semiHidden="0" w:name="Table Web 3"/>
    <w:lsdException w:unhideWhenUsed="0" w:uiPriority="99" w:semiHidden="0" w:name="Balloon Text"/>
    <w:lsdException w:unhideWhenUsed="0" w:uiPriority="5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0"/>
      <w:szCs w:val="20"/>
      <w:lang w:val="ru-RU" w:eastAsia="zh-CN" w:bidi="ar-SA"/>
    </w:rPr>
  </w:style>
  <w:style w:type="paragraph" w:styleId="2">
    <w:name w:val="heading 1"/>
    <w:basedOn w:val="1"/>
    <w:next w:val="1"/>
    <w:qFormat/>
    <w:uiPriority w:val="0"/>
    <w:pPr>
      <w:keepNext/>
      <w:keepLines/>
      <w:spacing w:before="480" w:after="120"/>
    </w:pPr>
    <w:rPr>
      <w:b/>
      <w:sz w:val="48"/>
      <w:szCs w:val="48"/>
    </w:rPr>
  </w:style>
  <w:style w:type="paragraph" w:styleId="3">
    <w:name w:val="heading 2"/>
    <w:basedOn w:val="1"/>
    <w:next w:val="1"/>
    <w:qFormat/>
    <w:uiPriority w:val="0"/>
    <w:pPr>
      <w:keepNext/>
      <w:keepLines/>
      <w:spacing w:before="360" w:after="80"/>
    </w:pPr>
    <w:rPr>
      <w:b/>
      <w:sz w:val="36"/>
      <w:szCs w:val="36"/>
    </w:rPr>
  </w:style>
  <w:style w:type="paragraph" w:styleId="4">
    <w:name w:val="heading 3"/>
    <w:basedOn w:val="1"/>
    <w:next w:val="1"/>
    <w:qFormat/>
    <w:uiPriority w:val="0"/>
    <w:pPr>
      <w:keepNext/>
      <w:keepLines/>
      <w:spacing w:before="280" w:after="80"/>
    </w:pPr>
    <w:rPr>
      <w:b/>
      <w:sz w:val="28"/>
      <w:szCs w:val="28"/>
    </w:rPr>
  </w:style>
  <w:style w:type="paragraph" w:styleId="5">
    <w:name w:val="heading 4"/>
    <w:basedOn w:val="1"/>
    <w:next w:val="1"/>
    <w:qFormat/>
    <w:uiPriority w:val="0"/>
    <w:pPr>
      <w:keepNext/>
      <w:keepLines/>
      <w:spacing w:before="240" w:after="40"/>
    </w:pPr>
    <w:rPr>
      <w:b/>
      <w:sz w:val="24"/>
      <w:szCs w:val="24"/>
    </w:rPr>
  </w:style>
  <w:style w:type="paragraph" w:styleId="6">
    <w:name w:val="heading 5"/>
    <w:basedOn w:val="1"/>
    <w:next w:val="1"/>
    <w:qFormat/>
    <w:uiPriority w:val="0"/>
    <w:pPr>
      <w:keepNext/>
      <w:keepLines/>
      <w:spacing w:before="220" w:after="40"/>
    </w:pPr>
    <w:rPr>
      <w:b/>
      <w:sz w:val="22"/>
      <w:szCs w:val="22"/>
    </w:rPr>
  </w:style>
  <w:style w:type="paragraph" w:styleId="7">
    <w:name w:val="heading 6"/>
    <w:basedOn w:val="1"/>
    <w:next w:val="1"/>
    <w:qFormat/>
    <w:uiPriority w:val="0"/>
    <w:pPr>
      <w:keepNext/>
      <w:keepLines/>
      <w:spacing w:before="200" w:after="40"/>
    </w:pPr>
    <w:rPr>
      <w:b/>
    </w:rPr>
  </w:style>
  <w:style w:type="character" w:default="1" w:styleId="8">
    <w:name w:val="Default Paragraph Font"/>
    <w:uiPriority w:val="0"/>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footer"/>
    <w:basedOn w:val="11"/>
    <w:qFormat/>
    <w:uiPriority w:val="0"/>
    <w:pPr>
      <w:tabs>
        <w:tab w:val="center" w:pos="4153"/>
        <w:tab w:val="right" w:pos="8306"/>
      </w:tabs>
    </w:pPr>
    <w:rPr>
      <w:sz w:val="18"/>
      <w:szCs w:val="18"/>
    </w:rPr>
  </w:style>
  <w:style w:type="paragraph" w:customStyle="1" w:styleId="11">
    <w:name w:val="Normal*"/>
    <w:qFormat/>
    <w:uiPriority w:val="0"/>
    <w:rPr>
      <w:rFonts w:ascii="Calibri" w:hAnsi="Calibri" w:eastAsia="Calibri" w:cs="Calibri"/>
      <w:sz w:val="20"/>
      <w:szCs w:val="20"/>
      <w:lang w:val="en-US" w:eastAsia="zh-CN" w:bidi="ar-SA"/>
    </w:rPr>
  </w:style>
  <w:style w:type="paragraph" w:styleId="12">
    <w:name w:val="header"/>
    <w:basedOn w:val="11"/>
    <w:qFormat/>
    <w:uiPriority w:val="0"/>
    <w:pPr>
      <w:tabs>
        <w:tab w:val="center" w:pos="4153"/>
        <w:tab w:val="right" w:pos="8306"/>
      </w:tabs>
    </w:pPr>
    <w:rPr>
      <w:sz w:val="18"/>
      <w:szCs w:val="18"/>
    </w:rPr>
  </w:style>
  <w:style w:type="paragraph" w:styleId="13">
    <w:name w:val="Subtitle"/>
    <w:basedOn w:val="1"/>
    <w:next w:val="1"/>
    <w:qFormat/>
    <w:uiPriority w:val="0"/>
    <w:pPr>
      <w:keepNext/>
      <w:keepLines/>
      <w:spacing w:before="360" w:after="80"/>
    </w:pPr>
    <w:rPr>
      <w:rFonts w:ascii="Georgia" w:hAnsi="Georgia" w:eastAsia="Georgia" w:cs="Georgia"/>
      <w:i/>
      <w:color w:val="666666"/>
      <w:sz w:val="48"/>
      <w:szCs w:val="48"/>
    </w:rPr>
  </w:style>
  <w:style w:type="table" w:styleId="14">
    <w:name w:val="Table Grid"/>
    <w:basedOn w:val="9"/>
    <w:uiPriority w:val="59"/>
    <w:pPr>
      <w:widowControl w:val="0"/>
      <w:jc w:val="both"/>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15">
    <w:name w:val="Title"/>
    <w:basedOn w:val="1"/>
    <w:next w:val="1"/>
    <w:qFormat/>
    <w:uiPriority w:val="0"/>
    <w:pPr>
      <w:keepNext/>
      <w:keepLines/>
      <w:spacing w:before="480" w:after="120"/>
    </w:pPr>
    <w:rPr>
      <w:b/>
      <w:sz w:val="72"/>
      <w:szCs w:val="72"/>
    </w:rPr>
  </w:style>
  <w:style w:type="paragraph" w:styleId="16">
    <w:name w:val="List Paragraph"/>
    <w:basedOn w:val="11"/>
    <w:qFormat/>
    <w:uiPriority w:val="0"/>
    <w:pPr>
      <w:ind w:left="720"/>
      <w:contextualSpacing/>
    </w:pPr>
  </w:style>
  <w:style w:type="table" w:customStyle="1" w:styleId="17">
    <w:name w:val="_Style 16"/>
    <w:uiPriority w:val="0"/>
  </w:style>
  <w:style w:type="table" w:customStyle="1" w:styleId="18">
    <w:name w:val="_Style 17"/>
    <w:qFormat/>
    <w:uiPriority w:val="0"/>
  </w:style>
  <w:style w:type="table" w:customStyle="1" w:styleId="19">
    <w:name w:val="_Style 18"/>
    <w:uiPriority w:val="0"/>
  </w:style>
  <w:style w:type="table" w:customStyle="1" w:styleId="20">
    <w:name w:val="_Style 19"/>
    <w:qFormat/>
    <w:uiPriority w:val="0"/>
  </w:style>
  <w:style w:type="table" w:customStyle="1" w:styleId="21">
    <w:name w:val="_Style 20"/>
    <w:uiPriority w:val="0"/>
  </w:style>
</w:styles>
</file>

<file path=word/_rels/document.xml.rels><?xml version="1.0" encoding="UTF-8" standalone="yes"?>
<Relationships xmlns="http://schemas.openxmlformats.org/package/2006/relationships"><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Calibri"/>
        <a:cs typeface="Calibri"/>
      </a:majorFont>
      <a:minorFont>
        <a:latin typeface="Calibri"/>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noAutofit/>
      </a:bodyPr>
      <a:lstStyle/>
      <a:style>
        <a:lnRef idx="0">
          <a:schemeClr val="accent1"/>
        </a:lnRef>
        <a:fillRef idx="0">
          <a:schemeClr val="accent1"/>
        </a:fillRef>
        <a:effectRef idx="0">
          <a:schemeClr val="accent1"/>
        </a:effectRef>
        <a:fontRef idx="minor">
          <a:schemeClr val="lt1"/>
        </a:fontRef>
      </a:style>
    </a:spDef>
  </a:objectDefaults>
</a:theme>
</file>

<file path=docProps/app.xml><?xml version="1.0" encoding="utf-8"?>
<Properties xmlns="http://schemas.openxmlformats.org/officeDocument/2006/extended-properties" xmlns:vt="http://schemas.openxmlformats.org/officeDocument/2006/docPropsVTypes">
  <Pages>4</Pages>
  <TotalTime>25</TotalTime>
  <ScaleCrop>false</ScaleCrop>
  <LinksUpToDate>false</LinksUpToDate>
  <Application>WPS Office_12.2.0.17153_F1E327BC-269C-435d-A152-05C5408002CA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2023-04-06T03:54:00Z</dcterms:created>
  <dc:creator>Dell</dc:creator>
  <cp:lastModifiedBy>Trần Hồng Thúy</cp:lastModifiedBy>
  <dcterms:modified xsi:type="dcterms:W3CDTF">2025-02-17T03:01:35Z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F9E950A72271482990121BE56B4D0B82_12</vt:lpwstr>
  </property>
</Properties>
</file>