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DD8" w:rsidRPr="00C6009B" w:rsidRDefault="00042DD8" w:rsidP="00C6009B">
      <w:pPr>
        <w:pStyle w:val="Titre1"/>
      </w:pPr>
      <w:r w:rsidRPr="00C6009B">
        <w:t xml:space="preserve">#1 </w:t>
      </w:r>
      <w:r w:rsidR="00C6009B" w:rsidRPr="00C6009B">
        <w:t>Régression linéaire sim</w:t>
      </w:r>
      <w:r w:rsidR="00C6009B">
        <w:t xml:space="preserve">ple – Test global </w:t>
      </w:r>
    </w:p>
    <w:p w:rsidR="00042DD8" w:rsidRDefault="00042DD8" w:rsidP="00042DD8">
      <w:r w:rsidRPr="00C6009B">
        <w:rPr>
          <w:b/>
        </w:rPr>
        <w:t>Conditions d’application</w:t>
      </w:r>
      <w:r w:rsidRPr="00C6009B">
        <w:t xml:space="preserve"> : </w:t>
      </w:r>
      <w:r w:rsidR="00C6009B">
        <w:t>2 variables numériques corrélées avec lesquelles on veut faire des prédictions. Exemple : Phubbing x satisfaction</w:t>
      </w:r>
    </w:p>
    <w:p w:rsidR="003132A5" w:rsidRDefault="003132A5" w:rsidP="00042DD8">
      <w:r>
        <w:t>On pose :</w:t>
      </w:r>
    </w:p>
    <w:p w:rsidR="003132A5" w:rsidRDefault="003132A5" w:rsidP="003132A5">
      <w:r>
        <w:t>X = variable explicative (Télésnobbage)</w:t>
      </w:r>
    </w:p>
    <w:p w:rsidR="003132A5" w:rsidRDefault="003132A5" w:rsidP="003132A5">
      <w:r>
        <w:t>Y = variable à expliquer (Satisfaction conjugale)</w:t>
      </w:r>
    </w:p>
    <w:p w:rsidR="003132A5" w:rsidRDefault="003132A5" w:rsidP="00042DD8">
      <w:r>
        <w:t>Y = β</w:t>
      </w:r>
      <w:r w:rsidRPr="00B23DE0">
        <w:rPr>
          <w:vertAlign w:val="subscript"/>
        </w:rPr>
        <w:t>0</w:t>
      </w:r>
      <w:r>
        <w:t xml:space="preserve"> + β</w:t>
      </w:r>
      <w:r w:rsidRPr="00B23DE0">
        <w:rPr>
          <w:vertAlign w:val="subscript"/>
        </w:rPr>
        <w:t>1</w:t>
      </w:r>
      <w:r w:rsidRPr="00B23DE0">
        <w:t>X</w:t>
      </w:r>
      <w:r>
        <w:tab/>
        <w:t>Avec les paramètres β</w:t>
      </w:r>
      <w:r w:rsidRPr="00B23DE0">
        <w:rPr>
          <w:vertAlign w:val="subscript"/>
        </w:rPr>
        <w:t>0</w:t>
      </w:r>
      <w:r>
        <w:t xml:space="preserve"> = ordonnée à l’origine (intercept) et β</w:t>
      </w:r>
      <w:r w:rsidRPr="00B23DE0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B23DE0">
        <w:t>= pente</w:t>
      </w:r>
    </w:p>
    <w:p w:rsidR="003132A5" w:rsidRPr="0047111B" w:rsidRDefault="003132A5" w:rsidP="003132A5">
      <w:pPr>
        <w:rPr>
          <w:rFonts w:eastAsiaTheme="minorEastAsia"/>
          <w:color w:val="auto"/>
          <w:lang w:val="el-GR"/>
        </w:rPr>
      </w:pPr>
      <w:proofErr w:type="spellStart"/>
      <w:r w:rsidRPr="00BA65CF">
        <w:rPr>
          <w:color w:val="auto"/>
          <w:lang w:val="en-GB"/>
        </w:rPr>
        <w:t>y</w:t>
      </w:r>
      <w:r w:rsidRPr="00BA65CF">
        <w:rPr>
          <w:color w:val="auto"/>
          <w:vertAlign w:val="subscript"/>
          <w:lang w:val="en-GB"/>
        </w:rPr>
        <w:t>i</w:t>
      </w:r>
      <w:proofErr w:type="spellEnd"/>
      <w:r w:rsidRPr="0047111B">
        <w:rPr>
          <w:color w:val="auto"/>
          <w:lang w:val="el-GR"/>
        </w:rPr>
        <w:t xml:space="preserve"> </w:t>
      </w:r>
      <w:r w:rsidRPr="0047111B">
        <w:rPr>
          <w:rFonts w:eastAsiaTheme="minorEastAsia"/>
          <w:color w:val="auto"/>
          <w:lang w:val="el-GR"/>
        </w:rPr>
        <w:t xml:space="preserve">= </w:t>
      </w:r>
      <m:oMath>
        <m:acc>
          <m:accPr>
            <m:ctrlPr>
              <w:rPr>
                <w:rFonts w:ascii="Cambria Math" w:eastAsiaTheme="minorEastAsia" w:hAnsi="Cambria Math"/>
                <w:i/>
                <w:color w:val="auto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i</m:t>
                </m:r>
              </m:sub>
            </m:sSub>
          </m:e>
        </m:acc>
      </m:oMath>
      <w:r w:rsidRPr="0047111B">
        <w:rPr>
          <w:rFonts w:eastAsiaTheme="minorEastAsia"/>
          <w:color w:val="auto"/>
          <w:lang w:val="el-GR"/>
        </w:rPr>
        <w:t>+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ε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</m:oMath>
      <w:r w:rsidRPr="0047111B">
        <w:rPr>
          <w:rFonts w:eastAsiaTheme="minorEastAsia"/>
          <w:color w:val="auto"/>
          <w:lang w:val="el-GR"/>
        </w:rPr>
        <w:tab/>
      </w:r>
      <w:r w:rsidRPr="003132A5">
        <w:rPr>
          <w:rFonts w:eastAsiaTheme="minorEastAsia"/>
          <w:color w:val="auto"/>
          <w:lang w:val="el-GR"/>
        </w:rPr>
        <w:t xml:space="preserve">= </w:t>
      </w:r>
      <w:r w:rsidRPr="0047111B">
        <w:rPr>
          <w:color w:val="auto"/>
          <w:lang w:val="el-GR"/>
        </w:rPr>
        <w:t>β</w:t>
      </w:r>
      <w:r w:rsidRPr="0047111B">
        <w:rPr>
          <w:color w:val="auto"/>
          <w:vertAlign w:val="subscript"/>
          <w:lang w:val="el-GR"/>
        </w:rPr>
        <w:t>0</w:t>
      </w:r>
      <w:r w:rsidRPr="0047111B">
        <w:rPr>
          <w:color w:val="auto"/>
          <w:lang w:val="el-GR"/>
        </w:rPr>
        <w:t xml:space="preserve"> + β</w:t>
      </w:r>
      <w:r w:rsidRPr="0047111B">
        <w:rPr>
          <w:color w:val="auto"/>
          <w:vertAlign w:val="subscript"/>
          <w:lang w:val="el-GR"/>
        </w:rPr>
        <w:t>1</w:t>
      </w:r>
      <w:r w:rsidRPr="00BA65CF">
        <w:rPr>
          <w:color w:val="auto"/>
          <w:lang w:val="en-GB"/>
        </w:rPr>
        <w:t>X</w:t>
      </w:r>
      <w:r w:rsidRPr="00BA65CF">
        <w:rPr>
          <w:color w:val="auto"/>
          <w:vertAlign w:val="subscript"/>
          <w:lang w:val="en-GB"/>
        </w:rPr>
        <w:t>i</w:t>
      </w:r>
      <w:r w:rsidRPr="0047111B">
        <w:rPr>
          <w:color w:val="auto"/>
          <w:lang w:val="el-GR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ε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</m:oMath>
      <w:r w:rsidRPr="0047111B">
        <w:rPr>
          <w:rFonts w:eastAsiaTheme="minorEastAsia"/>
          <w:color w:val="auto"/>
          <w:lang w:val="el-GR"/>
        </w:rPr>
        <w:tab/>
      </w:r>
    </w:p>
    <w:p w:rsidR="003132A5" w:rsidRPr="003132A5" w:rsidRDefault="003132A5" w:rsidP="00042DD8">
      <w:pPr>
        <w:rPr>
          <w:lang w:val="el-GR"/>
        </w:rPr>
      </w:pPr>
    </w:p>
    <w:p w:rsidR="00042DD8" w:rsidRDefault="00042DD8" w:rsidP="00042DD8">
      <w:r w:rsidRPr="00042DD8">
        <w:rPr>
          <w:b/>
        </w:rPr>
        <w:t>Hypothèses</w:t>
      </w:r>
      <w:r>
        <w:t> :</w:t>
      </w:r>
    </w:p>
    <w:p w:rsidR="00042DD8" w:rsidRPr="00042DD8" w:rsidRDefault="00042DD8" w:rsidP="00042DD8">
      <w:pPr>
        <w:rPr>
          <w:b/>
        </w:rPr>
      </w:pPr>
      <w:r w:rsidRPr="00042DD8">
        <w:rPr>
          <w:b/>
        </w:rPr>
        <w:t>APA et conclusion</w:t>
      </w:r>
    </w:p>
    <w:p w:rsidR="00042DD8" w:rsidRDefault="00042DD8" w:rsidP="00042DD8">
      <w:r>
        <w:t xml:space="preserve">si p&gt;.05 : </w:t>
      </w:r>
    </w:p>
    <w:p w:rsidR="00042DD8" w:rsidRDefault="00042DD8" w:rsidP="00042DD8">
      <w:r>
        <w:t xml:space="preserve">si p&gt;.05 : </w:t>
      </w:r>
    </w:p>
    <w:p w:rsidR="00042DD8" w:rsidRDefault="00042DD8" w:rsidP="00042DD8">
      <w:r w:rsidRPr="00042DD8">
        <w:rPr>
          <w:b/>
        </w:rPr>
        <w:t>Questions liées dans les séries</w:t>
      </w:r>
      <w:r>
        <w:t xml:space="preserve"> : </w:t>
      </w:r>
    </w:p>
    <w:p w:rsidR="00C6009B" w:rsidRDefault="00C6009B" w:rsidP="00C6009B">
      <w:r w:rsidRPr="003132A5">
        <w:rPr>
          <w:u w:val="single"/>
        </w:rPr>
        <w:t>Colinéarité</w:t>
      </w:r>
      <w:r w:rsidRPr="00C6009B">
        <w:t>: A quel point l</w:t>
      </w:r>
      <w:r>
        <w:t xml:space="preserve">es variables sont liées ? </w:t>
      </w:r>
    </w:p>
    <w:p w:rsidR="00C6009B" w:rsidRDefault="00C6009B" w:rsidP="00C6009B">
      <w:pPr>
        <w:ind w:left="708" w:firstLine="708"/>
        <w:rPr>
          <w:lang w:val="en-GB"/>
        </w:rPr>
      </w:pPr>
      <w:r>
        <w:sym w:font="Wingdings" w:char="F0E0"/>
      </w:r>
      <w:r w:rsidRPr="00C6009B">
        <w:rPr>
          <w:lang w:val="en-GB"/>
        </w:rPr>
        <w:t>Model fit&gt;Overall Model T</w:t>
      </w:r>
      <w:r>
        <w:rPr>
          <w:lang w:val="en-GB"/>
        </w:rPr>
        <w:t xml:space="preserve">est (F test) </w:t>
      </w:r>
    </w:p>
    <w:p w:rsidR="003132A5" w:rsidRPr="003132A5" w:rsidRDefault="00C6009B" w:rsidP="00C6009B">
      <w:r w:rsidRPr="003132A5">
        <w:t xml:space="preserve">(Equation) </w:t>
      </w:r>
      <w:r w:rsidRPr="003132A5">
        <w:tab/>
      </w:r>
      <w:r w:rsidRPr="00C6009B">
        <w:rPr>
          <w:lang w:val="en-GB"/>
        </w:rPr>
        <w:sym w:font="Wingdings" w:char="F0E0"/>
      </w:r>
      <w:r w:rsidRPr="003132A5">
        <w:t>Model coefficients</w:t>
      </w:r>
      <w:r w:rsidR="003132A5" w:rsidRPr="003132A5">
        <w:t>&gt;omnibus t</w:t>
      </w:r>
      <w:r w:rsidR="003132A5">
        <w:t>est</w:t>
      </w:r>
    </w:p>
    <w:p w:rsidR="003132A5" w:rsidRPr="00C6009B" w:rsidRDefault="003132A5" w:rsidP="003132A5">
      <w:pPr>
        <w:pStyle w:val="Titre1"/>
      </w:pPr>
      <w:r w:rsidRPr="00C6009B">
        <w:t>#</w:t>
      </w:r>
      <w:r>
        <w:t>2</w:t>
      </w:r>
      <w:r w:rsidRPr="00C6009B">
        <w:t xml:space="preserve"> Régression </w:t>
      </w:r>
      <w:r>
        <w:t xml:space="preserve">multiple – Test global </w:t>
      </w:r>
    </w:p>
    <w:p w:rsidR="003132A5" w:rsidRDefault="003132A5" w:rsidP="003132A5">
      <w:r w:rsidRPr="00C6009B">
        <w:rPr>
          <w:b/>
        </w:rPr>
        <w:t>Conditions d’application</w:t>
      </w:r>
      <w:r w:rsidRPr="00C6009B">
        <w:t xml:space="preserve"> : </w:t>
      </w:r>
      <w:r w:rsidR="004A4787">
        <w:t>k v</w:t>
      </w:r>
      <w:r>
        <w:t xml:space="preserve">ariables numériques corrélées avec lesquelles on veut faire des prédictions. Exemple : </w:t>
      </w:r>
      <w:r w:rsidR="003D1E23">
        <w:t>On veut prédire le risque (RSQ) en fonction des scores estime de soi (EST) et AGE</w:t>
      </w:r>
    </w:p>
    <w:p w:rsidR="003132A5" w:rsidRDefault="003132A5" w:rsidP="003132A5">
      <w:r>
        <w:t>Analyse &gt; régression &gt; régression multiple</w:t>
      </w:r>
    </w:p>
    <w:p w:rsidR="003D1E23" w:rsidRDefault="003D1E23" w:rsidP="003D1E23">
      <w:r>
        <w:t>RSQ = β</w:t>
      </w:r>
      <w:r w:rsidRPr="008620FE">
        <w:rPr>
          <w:vertAlign w:val="subscript"/>
        </w:rPr>
        <w:t>0</w:t>
      </w:r>
      <w:r>
        <w:t>+ β</w:t>
      </w:r>
      <w:r w:rsidRPr="008620FE">
        <w:rPr>
          <w:vertAlign w:val="subscript"/>
        </w:rPr>
        <w:t>1</w:t>
      </w:r>
      <w:r>
        <w:t>EST + β</w:t>
      </w:r>
      <w:r w:rsidRPr="008620FE">
        <w:rPr>
          <w:vertAlign w:val="subscript"/>
        </w:rPr>
        <w:t>2</w:t>
      </w:r>
      <w:r>
        <w:t>AGE + ε</w:t>
      </w:r>
    </w:p>
    <w:p w:rsidR="003D1E23" w:rsidRPr="003D1E23" w:rsidRDefault="003D1E23" w:rsidP="003132A5">
      <w:pPr>
        <w:rPr>
          <w:rFonts w:eastAsiaTheme="minorEastAsia"/>
        </w:rPr>
      </w:pPr>
      <w:r>
        <w:t xml:space="preserve">On estime notre loi normale ainsi : ε ~ N(0,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>)</w:t>
      </w:r>
    </w:p>
    <w:p w:rsidR="003132A5" w:rsidRDefault="003132A5" w:rsidP="003132A5">
      <w:r w:rsidRPr="00042DD8">
        <w:rPr>
          <w:b/>
        </w:rPr>
        <w:t>Hypothèses</w:t>
      </w:r>
      <w:r>
        <w:t> :</w:t>
      </w:r>
    </w:p>
    <w:p w:rsidR="003132A5" w:rsidRPr="00042DD8" w:rsidRDefault="003132A5" w:rsidP="003132A5">
      <w:pPr>
        <w:rPr>
          <w:b/>
        </w:rPr>
      </w:pPr>
      <w:r w:rsidRPr="00042DD8">
        <w:rPr>
          <w:b/>
        </w:rPr>
        <w:t>APA et conclusion</w:t>
      </w:r>
    </w:p>
    <w:p w:rsidR="003132A5" w:rsidRDefault="003132A5" w:rsidP="003132A5">
      <w:r>
        <w:t xml:space="preserve">si p&gt;.05 : </w:t>
      </w:r>
    </w:p>
    <w:p w:rsidR="003132A5" w:rsidRDefault="003132A5" w:rsidP="003132A5">
      <w:r>
        <w:t xml:space="preserve">si p&gt;.05 : </w:t>
      </w:r>
    </w:p>
    <w:p w:rsidR="003132A5" w:rsidRDefault="003132A5" w:rsidP="003132A5">
      <w:r w:rsidRPr="00042DD8">
        <w:rPr>
          <w:b/>
        </w:rPr>
        <w:t>Questions liées dans les séries</w:t>
      </w:r>
      <w:r>
        <w:t xml:space="preserve"> : </w:t>
      </w:r>
    </w:p>
    <w:p w:rsidR="003132A5" w:rsidRDefault="003132A5" w:rsidP="003132A5">
      <w:r w:rsidRPr="00C6009B">
        <w:t>Colinéarité: A quel point l</w:t>
      </w:r>
      <w:r>
        <w:t xml:space="preserve">es variables sont liées ? </w:t>
      </w:r>
    </w:p>
    <w:p w:rsidR="003132A5" w:rsidRDefault="003132A5" w:rsidP="003132A5">
      <w:pPr>
        <w:ind w:left="708" w:firstLine="708"/>
        <w:rPr>
          <w:lang w:val="en-GB"/>
        </w:rPr>
      </w:pPr>
      <w:r>
        <w:sym w:font="Wingdings" w:char="F0E0"/>
      </w:r>
      <w:r w:rsidRPr="00C6009B">
        <w:rPr>
          <w:lang w:val="en-GB"/>
        </w:rPr>
        <w:t>Model fit&gt;Overall Model T</w:t>
      </w:r>
      <w:r>
        <w:rPr>
          <w:lang w:val="en-GB"/>
        </w:rPr>
        <w:t xml:space="preserve">est (F test) </w:t>
      </w:r>
    </w:p>
    <w:p w:rsidR="003132A5" w:rsidRPr="00717605" w:rsidRDefault="003132A5" w:rsidP="003132A5">
      <w:pPr>
        <w:rPr>
          <w:lang w:val="en-GB"/>
        </w:rPr>
      </w:pPr>
      <w:r w:rsidRPr="00717605">
        <w:rPr>
          <w:lang w:val="en-GB"/>
        </w:rPr>
        <w:t xml:space="preserve">(Equation) </w:t>
      </w:r>
      <w:r w:rsidRPr="00717605">
        <w:rPr>
          <w:lang w:val="en-GB"/>
        </w:rPr>
        <w:tab/>
      </w:r>
      <w:r w:rsidRPr="00C6009B">
        <w:rPr>
          <w:lang w:val="en-GB"/>
        </w:rPr>
        <w:sym w:font="Wingdings" w:char="F0E0"/>
      </w:r>
      <w:r w:rsidRPr="00717605">
        <w:rPr>
          <w:lang w:val="en-GB"/>
        </w:rPr>
        <w:t>Model coefficients&gt;omnibus test</w:t>
      </w:r>
    </w:p>
    <w:p w:rsidR="00614D12" w:rsidRPr="00717605" w:rsidRDefault="00614D12">
      <w:pPr>
        <w:rPr>
          <w:lang w:val="en-GB"/>
        </w:rPr>
      </w:pPr>
    </w:p>
    <w:p w:rsidR="00042DD8" w:rsidRPr="00C6009B" w:rsidRDefault="00042DD8" w:rsidP="00042DD8">
      <w:pPr>
        <w:pStyle w:val="Titre1"/>
        <w:rPr>
          <w:lang w:val="en-GB"/>
        </w:rPr>
      </w:pPr>
      <w:r w:rsidRPr="00C6009B">
        <w:rPr>
          <w:lang w:val="en-GB"/>
        </w:rPr>
        <w:lastRenderedPageBreak/>
        <w:t>#</w:t>
      </w:r>
      <w:r w:rsidR="00717605">
        <w:rPr>
          <w:lang w:val="en-GB"/>
        </w:rPr>
        <w:t>3</w:t>
      </w:r>
      <w:r w:rsidRPr="00C6009B">
        <w:rPr>
          <w:lang w:val="en-GB"/>
        </w:rPr>
        <w:t xml:space="preserve"> Repeated-measures ANOVA</w:t>
      </w:r>
    </w:p>
    <w:p w:rsidR="00042DD8" w:rsidRPr="00C6009B" w:rsidRDefault="00042DD8" w:rsidP="00042DD8">
      <w:pPr>
        <w:rPr>
          <w:lang w:val="en-GB"/>
        </w:rPr>
      </w:pPr>
      <w:r w:rsidRPr="00C6009B">
        <w:rPr>
          <w:b/>
          <w:lang w:val="en-GB"/>
        </w:rPr>
        <w:t>Conditions d’application</w:t>
      </w:r>
      <w:r w:rsidRPr="00C6009B">
        <w:rPr>
          <w:lang w:val="en-GB"/>
        </w:rPr>
        <w:t xml:space="preserve"> : </w:t>
      </w:r>
    </w:p>
    <w:p w:rsidR="00042DD8" w:rsidRDefault="00717605" w:rsidP="00042DD8">
      <w:pPr>
        <w:pStyle w:val="Paragraphedeliste"/>
        <w:numPr>
          <w:ilvl w:val="0"/>
          <w:numId w:val="2"/>
        </w:numPr>
      </w:pPr>
      <w:r>
        <w:t>1 échantillon qui passe par a (ou b) conditions</w:t>
      </w:r>
    </w:p>
    <w:p w:rsidR="00717605" w:rsidRDefault="00717605" w:rsidP="00042DD8">
      <w:pPr>
        <w:pStyle w:val="Paragraphedeliste"/>
        <w:numPr>
          <w:ilvl w:val="0"/>
          <w:numId w:val="2"/>
        </w:numPr>
      </w:pPr>
      <w:r>
        <w:t>L’analyse porte sur des moyennes</w:t>
      </w:r>
    </w:p>
    <w:p w:rsidR="0079168F" w:rsidRDefault="00717605" w:rsidP="0079168F">
      <w:pPr>
        <w:pStyle w:val="Paragraphedeliste"/>
        <w:numPr>
          <w:ilvl w:val="0"/>
          <w:numId w:val="2"/>
        </w:numPr>
      </w:pPr>
      <w:r>
        <w:t>Hypothèse de sphéricité ok</w:t>
      </w:r>
      <w:r w:rsidR="0079168F">
        <w:t xml:space="preserve"> </w:t>
      </w:r>
      <w:r w:rsidR="0079168F">
        <w:sym w:font="Wingdings" w:char="F0E0"/>
      </w:r>
      <w:r w:rsidR="0079168F">
        <w:t xml:space="preserve"> </w:t>
      </w:r>
      <w:r w:rsidR="0079168F">
        <w:t xml:space="preserve">Si la sphéricité n’est pas satisfaite, la loi à laquelle nous nous référerons pour tester l’effet de notre facteur </w:t>
      </w:r>
      <w:proofErr w:type="spellStart"/>
      <w:r w:rsidR="0079168F">
        <w:t>intrasujet</w:t>
      </w:r>
      <w:proofErr w:type="spellEnd"/>
      <w:r w:rsidR="0079168F">
        <w:t xml:space="preserve"> sera une loi de Fisher – </w:t>
      </w:r>
      <w:proofErr w:type="spellStart"/>
      <w:r w:rsidR="0079168F">
        <w:t>Suedecor</w:t>
      </w:r>
      <w:proofErr w:type="spellEnd"/>
      <w:r w:rsidR="0079168F">
        <w:t xml:space="preserve"> ( ?) à ε(a-1), ε (n-1)(a-1) degrés de liberté (ddl)</w:t>
      </w:r>
      <w:r w:rsidR="0079168F">
        <w:t xml:space="preserve"> et on doit corriger avec Greenhouse</w:t>
      </w:r>
      <w:bookmarkStart w:id="0" w:name="_GoBack"/>
      <w:bookmarkEnd w:id="0"/>
      <w:r w:rsidR="0079168F">
        <w:t>.</w:t>
      </w:r>
    </w:p>
    <w:p w:rsidR="00717605" w:rsidRDefault="00717605" w:rsidP="0079168F">
      <w:pPr>
        <w:pStyle w:val="Paragraphedeliste"/>
      </w:pPr>
    </w:p>
    <w:p w:rsidR="00717605" w:rsidRPr="00717605" w:rsidRDefault="00717605" w:rsidP="00717605">
      <w:pPr>
        <w:rPr>
          <w:b/>
        </w:rPr>
      </w:pPr>
      <w:r w:rsidRPr="00717605">
        <w:rPr>
          <w:b/>
        </w:rPr>
        <w:t>Entrer les données :</w:t>
      </w:r>
    </w:p>
    <w:p w:rsidR="00717605" w:rsidRDefault="00717605" w:rsidP="00717605">
      <w:r>
        <w:t>1 ligne par sujet</w:t>
      </w:r>
    </w:p>
    <w:p w:rsidR="001B3C93" w:rsidRDefault="001B3C93" w:rsidP="00717605">
      <w:pPr>
        <w:rPr>
          <w:lang w:val="en-GB"/>
        </w:rPr>
      </w:pPr>
      <w:proofErr w:type="spellStart"/>
      <w:r w:rsidRPr="001B3C93">
        <w:rPr>
          <w:lang w:val="en-GB"/>
        </w:rPr>
        <w:t>Etape</w:t>
      </w:r>
      <w:proofErr w:type="spellEnd"/>
      <w:r w:rsidRPr="001B3C93">
        <w:rPr>
          <w:lang w:val="en-GB"/>
        </w:rPr>
        <w:t xml:space="preserve"> 1 : Repeated Measures</w:t>
      </w:r>
      <w:r>
        <w:rPr>
          <w:lang w:val="en-GB"/>
        </w:rPr>
        <w:t xml:space="preserve"> ANOVA</w:t>
      </w:r>
    </w:p>
    <w:p w:rsidR="001B3C93" w:rsidRDefault="001B3C93" w:rsidP="00717605">
      <w:pPr>
        <w:rPr>
          <w:color w:val="auto"/>
        </w:rPr>
      </w:pPr>
      <w:r w:rsidRPr="001B3C93">
        <w:rPr>
          <w:color w:val="auto"/>
        </w:rPr>
        <w:t>Etape 2: On définit la structure : quelles sont les étapes par lesquelles sont passées les participants ?</w:t>
      </w:r>
      <w:r>
        <w:rPr>
          <w:color w:val="auto"/>
        </w:rPr>
        <w:t xml:space="preserve"> </w:t>
      </w:r>
      <w:r w:rsidRPr="001B3C93">
        <w:rPr>
          <w:color w:val="auto"/>
        </w:rPr>
        <w:sym w:font="Wingdings" w:char="F0E0"/>
      </w:r>
      <w:r>
        <w:rPr>
          <w:color w:val="auto"/>
        </w:rPr>
        <w:t>glisser dans RM Factor 1</w:t>
      </w:r>
    </w:p>
    <w:p w:rsidR="0079168F" w:rsidRPr="001B3C93" w:rsidRDefault="001B3C93" w:rsidP="00717605">
      <w:pPr>
        <w:rPr>
          <w:color w:val="auto"/>
        </w:rPr>
      </w:pPr>
      <w:r w:rsidRPr="001B3C93">
        <w:rPr>
          <w:color w:val="auto"/>
        </w:rPr>
        <w:t xml:space="preserve">Etape 3 : </w:t>
      </w:r>
      <w:proofErr w:type="spellStart"/>
      <w:r w:rsidRPr="001B3C93">
        <w:rPr>
          <w:color w:val="auto"/>
        </w:rPr>
        <w:t>Repeated</w:t>
      </w:r>
      <w:proofErr w:type="spellEnd"/>
      <w:r w:rsidRPr="001B3C93">
        <w:rPr>
          <w:color w:val="auto"/>
        </w:rPr>
        <w:t xml:space="preserve"> </w:t>
      </w:r>
      <w:proofErr w:type="spellStart"/>
      <w:r w:rsidRPr="001B3C93">
        <w:rPr>
          <w:color w:val="auto"/>
        </w:rPr>
        <w:t>Measures</w:t>
      </w:r>
      <w:proofErr w:type="spellEnd"/>
      <w:r w:rsidRPr="001B3C93">
        <w:rPr>
          <w:color w:val="auto"/>
        </w:rPr>
        <w:t xml:space="preserve"> </w:t>
      </w:r>
      <w:proofErr w:type="spellStart"/>
      <w:r w:rsidRPr="001B3C93">
        <w:rPr>
          <w:color w:val="auto"/>
        </w:rPr>
        <w:t>Cells</w:t>
      </w:r>
      <w:proofErr w:type="spellEnd"/>
      <w:r w:rsidRPr="001B3C93">
        <w:rPr>
          <w:color w:val="auto"/>
        </w:rPr>
        <w:t>: Glisser les va</w:t>
      </w:r>
      <w:r>
        <w:rPr>
          <w:color w:val="auto"/>
        </w:rPr>
        <w:t>riables dans les cases correspondantes.</w:t>
      </w:r>
    </w:p>
    <w:p w:rsidR="00042DD8" w:rsidRDefault="00042DD8" w:rsidP="00042DD8">
      <w:pPr>
        <w:rPr>
          <w:lang w:val="en-GB"/>
        </w:rPr>
      </w:pPr>
      <w:proofErr w:type="spellStart"/>
      <w:r w:rsidRPr="001B3C93">
        <w:rPr>
          <w:b/>
          <w:lang w:val="en-GB"/>
        </w:rPr>
        <w:t>Hypothèses</w:t>
      </w:r>
      <w:proofErr w:type="spellEnd"/>
      <w:r w:rsidRPr="001B3C93">
        <w:rPr>
          <w:lang w:val="en-GB"/>
        </w:rPr>
        <w:t> :</w:t>
      </w:r>
    </w:p>
    <w:p w:rsidR="0079168F" w:rsidRPr="001B3C93" w:rsidRDefault="0079168F" w:rsidP="00042DD8">
      <w:pPr>
        <w:rPr>
          <w:lang w:val="en-GB"/>
        </w:rPr>
      </w:pPr>
    </w:p>
    <w:p w:rsidR="00042DD8" w:rsidRPr="00042DD8" w:rsidRDefault="00042DD8" w:rsidP="00042DD8">
      <w:pPr>
        <w:rPr>
          <w:b/>
        </w:rPr>
      </w:pPr>
      <w:r w:rsidRPr="00042DD8">
        <w:rPr>
          <w:b/>
        </w:rPr>
        <w:t>APA et conclusion</w:t>
      </w:r>
    </w:p>
    <w:p w:rsidR="00042DD8" w:rsidRDefault="00042DD8" w:rsidP="00042DD8">
      <w:r>
        <w:t xml:space="preserve">si p&gt;.05 : </w:t>
      </w:r>
    </w:p>
    <w:p w:rsidR="00042DD8" w:rsidRDefault="00042DD8" w:rsidP="00042DD8">
      <w:r>
        <w:t xml:space="preserve">si p&gt;.05 : </w:t>
      </w:r>
    </w:p>
    <w:p w:rsidR="00042DD8" w:rsidRDefault="00042DD8" w:rsidP="00042DD8">
      <w:r w:rsidRPr="00042DD8">
        <w:rPr>
          <w:b/>
        </w:rPr>
        <w:t>Questions liées dans les séries</w:t>
      </w:r>
      <w:r>
        <w:t xml:space="preserve"> : </w:t>
      </w:r>
    </w:p>
    <w:p w:rsidR="00717605" w:rsidRPr="00042DD8" w:rsidRDefault="00717605" w:rsidP="00042DD8"/>
    <w:sectPr w:rsidR="00717605" w:rsidRPr="00042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B0358"/>
    <w:multiLevelType w:val="hybridMultilevel"/>
    <w:tmpl w:val="A18E368C"/>
    <w:lvl w:ilvl="0" w:tplc="AC34D03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F66B0"/>
    <w:multiLevelType w:val="hybridMultilevel"/>
    <w:tmpl w:val="D66C9DCE"/>
    <w:lvl w:ilvl="0" w:tplc="3E74750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entury Gothic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02975ED"/>
    <w:multiLevelType w:val="hybridMultilevel"/>
    <w:tmpl w:val="0E5663C4"/>
    <w:lvl w:ilvl="0" w:tplc="B21EC08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279BC"/>
    <w:multiLevelType w:val="hybridMultilevel"/>
    <w:tmpl w:val="EEAE298C"/>
    <w:lvl w:ilvl="0" w:tplc="280EFAC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D8"/>
    <w:rsid w:val="00042DD8"/>
    <w:rsid w:val="001B3C93"/>
    <w:rsid w:val="002604EC"/>
    <w:rsid w:val="003132A5"/>
    <w:rsid w:val="003D1E23"/>
    <w:rsid w:val="004A4787"/>
    <w:rsid w:val="00614D12"/>
    <w:rsid w:val="00634BA6"/>
    <w:rsid w:val="00717605"/>
    <w:rsid w:val="0079168F"/>
    <w:rsid w:val="007F1F0A"/>
    <w:rsid w:val="00827EAE"/>
    <w:rsid w:val="008A68EB"/>
    <w:rsid w:val="00991786"/>
    <w:rsid w:val="00AB7A4A"/>
    <w:rsid w:val="00C6009B"/>
    <w:rsid w:val="00F6312B"/>
    <w:rsid w:val="00FA38F2"/>
    <w:rsid w:val="00FB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F740E0"/>
  <w15:chartTrackingRefBased/>
  <w15:docId w15:val="{908EC89A-6B32-4732-85A3-9EAE82A6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="Century Gothic"/>
        <w:color w:val="585858"/>
        <w:sz w:val="18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8E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A38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38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38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38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A38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38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38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38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38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A38F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A38F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Standard">
    <w:name w:val="Standard"/>
    <w:rsid w:val="007F1F0A"/>
    <w:pPr>
      <w:suppressAutoHyphens/>
      <w:autoSpaceDN w:val="0"/>
      <w:textAlignment w:val="baseline"/>
    </w:pPr>
    <w:rPr>
      <w:rFonts w:eastAsia="SimSun"/>
      <w:kern w:val="3"/>
      <w:lang w:eastAsia="zh-CN" w:bidi="hi-IN"/>
    </w:rPr>
  </w:style>
  <w:style w:type="paragraph" w:customStyle="1" w:styleId="Heading">
    <w:name w:val="Heading"/>
    <w:basedOn w:val="Standard"/>
    <w:next w:val="Textbody"/>
    <w:rsid w:val="007F1F0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7F1F0A"/>
    <w:pPr>
      <w:spacing w:after="140" w:line="288" w:lineRule="auto"/>
    </w:pPr>
  </w:style>
  <w:style w:type="paragraph" w:customStyle="1" w:styleId="Index">
    <w:name w:val="Index"/>
    <w:basedOn w:val="Standard"/>
    <w:rsid w:val="007F1F0A"/>
    <w:pPr>
      <w:suppressLineNumbers/>
    </w:pPr>
  </w:style>
  <w:style w:type="paragraph" w:customStyle="1" w:styleId="ContentsHeading">
    <w:name w:val="Contents Heading"/>
    <w:basedOn w:val="Heading"/>
    <w:rsid w:val="007F1F0A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7F1F0A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7F1F0A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rsid w:val="007F1F0A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7F1F0A"/>
    <w:pPr>
      <w:suppressLineNumbers/>
      <w:ind w:left="339" w:hanging="339"/>
    </w:pPr>
    <w:rPr>
      <w:sz w:val="20"/>
      <w:szCs w:val="20"/>
    </w:rPr>
  </w:style>
  <w:style w:type="paragraph" w:customStyle="1" w:styleId="Contents4">
    <w:name w:val="Contents 4"/>
    <w:basedOn w:val="Index"/>
    <w:rsid w:val="007F1F0A"/>
    <w:pPr>
      <w:tabs>
        <w:tab w:val="right" w:leader="dot" w:pos="9638"/>
      </w:tabs>
      <w:ind w:left="849"/>
    </w:pPr>
  </w:style>
  <w:style w:type="character" w:customStyle="1" w:styleId="Internetlink">
    <w:name w:val="Internet link"/>
    <w:rsid w:val="007F1F0A"/>
    <w:rPr>
      <w:color w:val="000080"/>
      <w:u w:val="single"/>
    </w:rPr>
  </w:style>
  <w:style w:type="character" w:customStyle="1" w:styleId="IndexLink">
    <w:name w:val="Index Link"/>
    <w:rsid w:val="007F1F0A"/>
  </w:style>
  <w:style w:type="character" w:customStyle="1" w:styleId="Footnoteanchor">
    <w:name w:val="Footnote anchor"/>
    <w:rsid w:val="007F1F0A"/>
    <w:rPr>
      <w:position w:val="0"/>
      <w:vertAlign w:val="superscript"/>
    </w:rPr>
  </w:style>
  <w:style w:type="character" w:customStyle="1" w:styleId="FootnoteSymbol">
    <w:name w:val="Footnote Symbol"/>
    <w:rsid w:val="007F1F0A"/>
  </w:style>
  <w:style w:type="character" w:customStyle="1" w:styleId="BulletSymbols">
    <w:name w:val="Bullet Symbols"/>
    <w:rsid w:val="007F1F0A"/>
    <w:rPr>
      <w:rFonts w:ascii="OpenSymbol" w:eastAsia="OpenSymbol" w:hAnsi="OpenSymbol" w:cs="OpenSymbol"/>
    </w:rPr>
  </w:style>
  <w:style w:type="character" w:customStyle="1" w:styleId="Titre1Car">
    <w:name w:val="Titre 1 Car"/>
    <w:basedOn w:val="Policepardfaut"/>
    <w:link w:val="Titre1"/>
    <w:uiPriority w:val="9"/>
    <w:rsid w:val="00FA38F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A3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rsid w:val="00FA38F2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604EC"/>
    <w:pPr>
      <w:tabs>
        <w:tab w:val="right" w:leader="dot" w:pos="9628"/>
      </w:tabs>
      <w:spacing w:after="100"/>
    </w:pPr>
    <w:rPr>
      <w:rFonts w:ascii="Arial" w:hAnsi="Arial" w:cs="Arial"/>
      <w:noProof/>
      <w:color w:val="44546A" w:themeColor="text2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7F1F0A"/>
    <w:pPr>
      <w:spacing w:after="100"/>
      <w:ind w:left="240"/>
    </w:pPr>
    <w:rPr>
      <w:rFonts w:cs="Mangal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7F1F0A"/>
    <w:pPr>
      <w:spacing w:after="100"/>
      <w:ind w:left="480"/>
    </w:pPr>
    <w:rPr>
      <w:rFonts w:cs="Mangal"/>
      <w:szCs w:val="21"/>
    </w:rPr>
  </w:style>
  <w:style w:type="paragraph" w:styleId="TM4">
    <w:name w:val="toc 4"/>
    <w:basedOn w:val="Normal"/>
    <w:next w:val="Normal"/>
    <w:autoRedefine/>
    <w:uiPriority w:val="39"/>
    <w:unhideWhenUsed/>
    <w:rsid w:val="007F1F0A"/>
    <w:pPr>
      <w:spacing w:after="100"/>
      <w:ind w:left="720"/>
    </w:pPr>
    <w:rPr>
      <w:rFonts w:cs="Mangal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7F1F0A"/>
    <w:pPr>
      <w:spacing w:after="100"/>
      <w:ind w:left="960"/>
    </w:pPr>
    <w:rPr>
      <w:rFonts w:cs="Mangal"/>
      <w:szCs w:val="21"/>
    </w:rPr>
  </w:style>
  <w:style w:type="paragraph" w:styleId="Pieddepage">
    <w:name w:val="footer"/>
    <w:basedOn w:val="Standard"/>
    <w:link w:val="PieddepageCar"/>
    <w:rsid w:val="007F1F0A"/>
    <w:pPr>
      <w:suppressLineNumbers/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rsid w:val="007F1F0A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Lgende">
    <w:name w:val="caption"/>
    <w:basedOn w:val="Normal"/>
    <w:next w:val="Normal"/>
    <w:uiPriority w:val="35"/>
    <w:unhideWhenUsed/>
    <w:qFormat/>
    <w:rsid w:val="00FA38F2"/>
    <w:pPr>
      <w:spacing w:line="240" w:lineRule="auto"/>
    </w:pPr>
    <w:rPr>
      <w:b/>
      <w:bCs/>
      <w:smallCaps/>
      <w:color w:val="44546A" w:themeColor="text2"/>
    </w:rPr>
  </w:style>
  <w:style w:type="paragraph" w:styleId="Liste">
    <w:name w:val="List"/>
    <w:basedOn w:val="Textbody"/>
    <w:rsid w:val="007F1F0A"/>
  </w:style>
  <w:style w:type="paragraph" w:styleId="Titre">
    <w:name w:val="Title"/>
    <w:basedOn w:val="Normal"/>
    <w:next w:val="Normal"/>
    <w:link w:val="TitreCar"/>
    <w:uiPriority w:val="10"/>
    <w:qFormat/>
    <w:rsid w:val="00FA38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A38F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Lienhypertexte">
    <w:name w:val="Hyperlink"/>
    <w:basedOn w:val="Policepardfaut"/>
    <w:uiPriority w:val="99"/>
    <w:unhideWhenUsed/>
    <w:rsid w:val="007F1F0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1F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H"/>
    </w:rPr>
  </w:style>
  <w:style w:type="character" w:styleId="Textedelespacerserv">
    <w:name w:val="Placeholder Text"/>
    <w:basedOn w:val="Policepardfaut"/>
    <w:uiPriority w:val="99"/>
    <w:semiHidden/>
    <w:rsid w:val="007F1F0A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38F2"/>
    <w:pPr>
      <w:outlineLvl w:val="9"/>
    </w:pPr>
  </w:style>
  <w:style w:type="character" w:customStyle="1" w:styleId="Titre6Car">
    <w:name w:val="Titre 6 Car"/>
    <w:basedOn w:val="Policepardfaut"/>
    <w:link w:val="Titre6"/>
    <w:uiPriority w:val="9"/>
    <w:semiHidden/>
    <w:rsid w:val="00FA38F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FA38F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FA38F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FA38F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38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38F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FA38F2"/>
    <w:rPr>
      <w:b/>
      <w:bCs/>
    </w:rPr>
  </w:style>
  <w:style w:type="character" w:styleId="Accentuation">
    <w:name w:val="Emphasis"/>
    <w:basedOn w:val="Policepardfaut"/>
    <w:uiPriority w:val="20"/>
    <w:qFormat/>
    <w:rsid w:val="00FA38F2"/>
    <w:rPr>
      <w:i/>
      <w:iCs/>
    </w:rPr>
  </w:style>
  <w:style w:type="paragraph" w:styleId="Sansinterligne">
    <w:name w:val="No Spacing"/>
    <w:uiPriority w:val="1"/>
    <w:qFormat/>
    <w:rsid w:val="00FA38F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A38F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A38F2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38F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38F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FA38F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FA38F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A38F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FA38F2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FA38F2"/>
    <w:rPr>
      <w:b/>
      <w:bCs/>
      <w:smallCaps/>
      <w:spacing w:val="10"/>
    </w:rPr>
  </w:style>
  <w:style w:type="paragraph" w:styleId="Paragraphedeliste">
    <w:name w:val="List Paragraph"/>
    <w:basedOn w:val="Normal"/>
    <w:uiPriority w:val="34"/>
    <w:qFormat/>
    <w:rsid w:val="0004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J. Vulliemin</dc:creator>
  <cp:keywords/>
  <dc:description/>
  <cp:lastModifiedBy>Dunja J. Vulliemin</cp:lastModifiedBy>
  <cp:revision>3</cp:revision>
  <dcterms:created xsi:type="dcterms:W3CDTF">2018-11-18T16:24:00Z</dcterms:created>
  <dcterms:modified xsi:type="dcterms:W3CDTF">2018-11-22T14:07:00Z</dcterms:modified>
</cp:coreProperties>
</file>