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2"/>
        <w:ind w:left="0" w:right="0"/>
      </w:pPr>
    </w:p>
    <w:p>
      <w:pPr>
        <w:sectPr>
          <w:pgSz w:w="11910" w:h="16840"/>
          <w:pgMar w:top="920" w:right="0" w:bottom="8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04.0" w:type="dxa"/>
      </w:tblPr>
      <w:tblGrid>
        <w:gridCol w:w="11910"/>
      </w:tblGrid>
      <w:tr>
        <w:trPr>
          <w:trHeight w:hRule="exact" w:val="2150"/>
        </w:trPr>
        <w:tc>
          <w:tcPr>
            <w:tcW w:type="dxa" w:w="3684"/>
            <w:tcBorders>
              <w:bottom w:sz="4.800000000000182" w:val="single" w:color="#000000"/>
            </w:tcBorders>
            <w:shd w:fill="deeb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322" w:after="0"/>
              <w:ind w:left="80" w:right="0" w:firstLine="0"/>
              <w:jc w:val="left"/>
            </w:pPr>
            <w:r>
              <w:rPr>
                <w:w w:val="98.55764829195462"/>
                <w:rFonts w:ascii="TimesNewRomanPS" w:hAnsi="TimesNewRomanPS" w:eastAsia="TimesNewRomanPS"/>
                <w:b/>
                <w:i w:val="0"/>
                <w:color w:val="000000"/>
                <w:sz w:val="26"/>
              </w:rPr>
              <w:t>CONTACT DETAILS</w:t>
            </w:r>
          </w:p>
        </w:tc>
      </w:tr>
    </w:tbl>
    <w:p>
      <w:pPr>
        <w:autoSpaceDN w:val="0"/>
        <w:autoSpaceDE w:val="0"/>
        <w:widowControl/>
        <w:spacing w:line="13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12.0" w:type="dxa"/>
      </w:tblPr>
      <w:tblGrid>
        <w:gridCol w:w="11910"/>
      </w:tblGrid>
      <w:tr>
        <w:trPr>
          <w:trHeight w:hRule="exact" w:val="2634"/>
        </w:trPr>
        <w:tc>
          <w:tcPr>
            <w:tcW w:type="dxa" w:w="3728"/>
            <w:tcBorders>
              <w:bottom w:sz="4.799999999999727" w:val="single" w:color="#000000"/>
            </w:tcBorders>
            <w:shd w:fill="deeb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72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5"/>
              </w:rPr>
              <w:t>BIO-DATA</w:t>
            </w:r>
          </w:p>
        </w:tc>
      </w:tr>
    </w:tbl>
    <w:p>
      <w:pPr>
        <w:autoSpaceDN w:val="0"/>
        <w:autoSpaceDE w:val="0"/>
        <w:widowControl/>
        <w:spacing w:line="16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4.0" w:type="dxa"/>
      </w:tblPr>
      <w:tblGrid>
        <w:gridCol w:w="11910"/>
      </w:tblGrid>
      <w:tr>
        <w:trPr>
          <w:trHeight w:hRule="exact" w:val="3456"/>
        </w:trPr>
        <w:tc>
          <w:tcPr>
            <w:tcW w:type="dxa" w:w="3728"/>
            <w:tcBorders>
              <w:bottom w:sz="4.800000000000182" w:val="single" w:color="#000000"/>
            </w:tcBorders>
            <w:shd w:fill="deeb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60" w:after="0"/>
              <w:ind w:left="0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>SKILLS</w:t>
            </w:r>
          </w:p>
        </w:tc>
      </w:tr>
    </w:tbl>
    <w:p>
      <w:pPr>
        <w:autoSpaceDN w:val="0"/>
        <w:autoSpaceDE w:val="0"/>
        <w:widowControl/>
        <w:spacing w:line="15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11910"/>
      </w:tblGrid>
      <w:tr>
        <w:trPr>
          <w:trHeight w:hRule="exact" w:val="372"/>
        </w:trPr>
        <w:tc>
          <w:tcPr>
            <w:tcW w:type="dxa" w:w="3880"/>
            <w:tcBorders/>
            <w:shd w:fill="deeb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60" w:after="0"/>
              <w:ind w:left="144" w:right="0" w:firstLine="0"/>
              <w:jc w:val="left"/>
            </w:pPr>
            <w:r>
              <w:rPr>
                <w:w w:val="101.51846143934462"/>
                <w:rFonts w:ascii="TimesNewRomanPS" w:hAnsi="TimesNewRomanPS" w:eastAsia="TimesNewRomanPS"/>
                <w:b/>
                <w:i w:val="0"/>
                <w:color w:val="000000"/>
                <w:sz w:val="27"/>
              </w:rPr>
              <w:t>EXTRACURRICULAR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11910"/>
      </w:tblGrid>
      <w:tr>
        <w:trPr>
          <w:trHeight w:hRule="exact" w:val="354"/>
        </w:trPr>
        <w:tc>
          <w:tcPr>
            <w:tcW w:type="dxa" w:w="4100"/>
            <w:tcBorders/>
            <w:shd w:fill="deeb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28" w:after="0"/>
              <w:ind w:left="144" w:right="0" w:firstLine="0"/>
              <w:jc w:val="left"/>
            </w:pPr>
            <w:r>
              <w:rPr>
                <w:w w:val="101.51846143934462"/>
                <w:rFonts w:ascii="TimesNewRomanPS" w:hAnsi="TimesNewRomanPS" w:eastAsia="TimesNewRomanPS"/>
                <w:b/>
                <w:i w:val="0"/>
                <w:color w:val="000000"/>
                <w:sz w:val="27"/>
              </w:rPr>
              <w:t>ACTIVITIES/INTERESET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1910" w:h="16840"/>
          <w:pgMar w:top="920" w:right="0" w:bottom="8" w:left="0" w:header="720" w:footer="720" w:gutter="0"/>
          <w:cols w:num="2" w:equalWidth="0">
            <w:col w:w="4708" w:space="0"/>
            <w:col w:w="7202" w:space="0"/>
          </w:cols>
          <w:docGrid w:linePitch="360"/>
        </w:sectPr>
      </w:pPr>
    </w:p>
    <w:p>
      <w:pPr>
        <w:autoSpaceDN w:val="0"/>
        <w:autoSpaceDE w:val="0"/>
        <w:widowControl/>
        <w:spacing w:line="254" w:lineRule="exact" w:before="32" w:after="0"/>
        <w:ind w:left="164" w:right="864" w:firstLine="0"/>
        <w:jc w:val="left"/>
      </w:pPr>
      <w:r>
        <w:rPr>
          <w:w w:val="101.51846143934462"/>
          <w:rFonts w:ascii="TimesNewRomanPS" w:hAnsi="TimesNewRomanPS" w:eastAsia="TimesNewRomanPS"/>
          <w:b/>
          <w:i w:val="0"/>
          <w:color w:val="000000"/>
          <w:sz w:val="27"/>
        </w:rPr>
        <w:t>PROFESSIONAL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 OBJECTIVE: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Dynamic and results-oriented professional seeking to leverage strong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communication, organizational, and analytical skills.</w:t>
      </w:r>
    </w:p>
    <w:p>
      <w:pPr>
        <w:autoSpaceDN w:val="0"/>
        <w:autoSpaceDE w:val="0"/>
        <w:widowControl/>
        <w:spacing w:line="312" w:lineRule="exact" w:before="10" w:after="0"/>
        <w:ind w:left="164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30"/>
        </w:rPr>
        <w:t>EDUCATION:</w:t>
      </w:r>
    </w:p>
    <w:p>
      <w:pPr>
        <w:autoSpaceDN w:val="0"/>
        <w:autoSpaceDE w:val="0"/>
        <w:widowControl/>
        <w:spacing w:line="266" w:lineRule="exact" w:before="400" w:after="0"/>
        <w:ind w:left="58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Federal University of Agriculture Makurdi, Benue, Nigeria.</w:t>
      </w:r>
    </w:p>
    <w:p>
      <w:pPr>
        <w:autoSpaceDN w:val="0"/>
        <w:autoSpaceDE w:val="0"/>
        <w:widowControl/>
        <w:spacing w:line="266" w:lineRule="exact" w:before="1286" w:after="0"/>
        <w:ind w:left="58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Christ Anglican Nursery and Primary School High Level,</w:t>
      </w:r>
    </w:p>
    <w:p>
      <w:pPr>
        <w:autoSpaceDN w:val="0"/>
        <w:autoSpaceDE w:val="0"/>
        <w:widowControl/>
        <w:spacing w:line="266" w:lineRule="exact" w:before="32" w:after="0"/>
        <w:ind w:left="58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Makurdi, Nigeria.</w:t>
      </w:r>
    </w:p>
    <w:p>
      <w:pPr>
        <w:autoSpaceDN w:val="0"/>
        <w:autoSpaceDE w:val="0"/>
        <w:widowControl/>
        <w:spacing w:line="266" w:lineRule="exact" w:before="512" w:after="0"/>
        <w:ind w:left="164" w:right="0" w:firstLine="0"/>
        <w:jc w:val="left"/>
      </w:pPr>
      <w:r>
        <w:rPr>
          <w:w w:val="101.1180070730356"/>
          <w:rFonts w:ascii="TimesNewRomanPS" w:hAnsi="TimesNewRomanPS" w:eastAsia="TimesNewRomanPS"/>
          <w:b/>
          <w:i w:val="0"/>
          <w:color w:val="000000"/>
          <w:sz w:val="26"/>
        </w:rPr>
        <w:t>EXPERIENCE:</w:t>
      </w:r>
    </w:p>
    <w:p>
      <w:pPr>
        <w:autoSpaceDN w:val="0"/>
        <w:autoSpaceDE w:val="0"/>
        <w:widowControl/>
        <w:spacing w:line="266" w:lineRule="exact" w:before="1802" w:after="0"/>
        <w:ind w:left="115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progress and identify learning gaps.</w:t>
      </w:r>
    </w:p>
    <w:p>
      <w:pPr>
        <w:autoSpaceDN w:val="0"/>
        <w:autoSpaceDE w:val="0"/>
        <w:widowControl/>
        <w:spacing w:line="266" w:lineRule="exact" w:before="474" w:after="0"/>
        <w:ind w:left="58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Jos University Teaching Hospital, Jos, Nigeria. (2023)</w:t>
      </w:r>
    </w:p>
    <w:p>
      <w:pPr>
        <w:autoSpaceDN w:val="0"/>
        <w:autoSpaceDE w:val="0"/>
        <w:widowControl/>
        <w:spacing w:line="266" w:lineRule="exact" w:before="824" w:after="0"/>
        <w:ind w:left="115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and educate patients on Nutrition.</w:t>
      </w:r>
    </w:p>
    <w:p>
      <w:pPr>
        <w:autoSpaceDN w:val="0"/>
        <w:autoSpaceDE w:val="0"/>
        <w:widowControl/>
        <w:spacing w:line="266" w:lineRule="exact" w:before="1924" w:after="0"/>
        <w:ind w:left="115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diseases in Paediatric Unit.</w:t>
      </w:r>
    </w:p>
    <w:p>
      <w:pPr>
        <w:autoSpaceDN w:val="0"/>
        <w:autoSpaceDE w:val="0"/>
        <w:widowControl/>
        <w:spacing w:line="264" w:lineRule="exact" w:before="458" w:after="0"/>
        <w:ind w:left="115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patients suffering from severe acute malnutrition, ulcer,</w:t>
      </w:r>
    </w:p>
    <w:p>
      <w:pPr>
        <w:autoSpaceDN w:val="0"/>
        <w:autoSpaceDE w:val="0"/>
        <w:widowControl/>
        <w:spacing w:line="266" w:lineRule="exact" w:before="30" w:after="388"/>
        <w:ind w:left="115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diabetes, sickle cell anemia, obesity and buns.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81.9999999999999" w:type="dxa"/>
      </w:tblPr>
      <w:tblGrid>
        <w:gridCol w:w="5955"/>
        <w:gridCol w:w="5955"/>
      </w:tblGrid>
      <w:tr>
        <w:trPr>
          <w:trHeight w:hRule="exact" w:val="692"/>
        </w:trPr>
        <w:tc>
          <w:tcPr>
            <w:tcW w:type="dxa" w:w="2570"/>
            <w:tcBorders>
              <w:bottom w:sz="4.800000190734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60" w:after="0"/>
              <w:ind w:left="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Primary School Teacher.</w:t>
            </w:r>
          </w:p>
        </w:tc>
        <w:tc>
          <w:tcPr>
            <w:tcW w:type="dxa" w:w="2800"/>
            <w:tcBorders>
              <w:bottom w:sz="4.800000190734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60" w:after="0"/>
              <w:ind w:left="2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(2019 – 2021)</w:t>
            </w:r>
          </w:p>
        </w:tc>
      </w:tr>
    </w:tbl>
    <w:p>
      <w:pPr>
        <w:autoSpaceDN w:val="0"/>
        <w:autoSpaceDE w:val="0"/>
        <w:widowControl/>
        <w:spacing w:line="276" w:lineRule="exact" w:before="424" w:after="0"/>
        <w:ind w:left="1156" w:right="576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communicate with parents on kid’s progress, potential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challenge and academic excellence.</w:t>
      </w:r>
    </w:p>
    <w:sectPr w:rsidR="00FC693F" w:rsidRPr="0006063C" w:rsidSect="00034616">
      <w:type w:val="nextColumn"/>
      <w:pgSz w:w="11910" w:h="16840"/>
      <w:pgMar w:top="920" w:right="0" w:bottom="8" w:left="0" w:header="720" w:footer="720" w:gutter="0"/>
      <w:cols w:num="2" w:equalWidth="0">
        <w:col w:w="4708" w:space="0"/>
        <w:col w:w="7202" w:space="0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