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bn</w:t>
      </w:r>
    </w:p>
    <w:p>
      <w:r>
        <w:t>บทความนี้มีชื่อเป็นภาษาอื่น หรือใช้อักษรในภาษาอื่น เนื่องจากต้องการคงไว้ตามต้นฉบับ หรือไม่มีชื่อภาษาไทยที่เหมาะสม.bn เป็นโดเมนอินเทอร์เน็ตระดับบนสุดตามรหัสประเทศ (ccTLD) สำหรับประเทศบรูไน เริ่มใช้ครั้งแรกเมื่อ พ.ศ. 2537</w:t>
        <w:br/>
        <w:br/>
        <w:br/>
        <w:t>== ดูเพิ่ม ==</w:t>
        <w:br/>
        <w:t>Domain Name System</w:t>
        <w:br/>
        <w:t>โดเมนระดับบนสุดตามรหัสประเทศ</w:t>
        <w:br/>
        <w:br/>
        <w:br/>
        <w:t>== อ้างอิง ==</w:t>
        <w:br/>
        <w:t>รายชื่อโดเมนระดับบนสุดตามรหัสประเทศ (อังกฤษ)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