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7A86B" w14:textId="77777777" w:rsidR="00E376E1" w:rsidRDefault="00000000">
      <w:pPr>
        <w:pStyle w:val="Heading1"/>
        <w:jc w:val="center"/>
        <w:rPr>
          <w:rFonts w:ascii="Google Sans" w:eastAsia="Google Sans" w:hAnsi="Google Sans" w:cs="Google Sans"/>
        </w:rPr>
      </w:pPr>
      <w:bookmarkStart w:id="0" w:name="_87tykp1u0l36" w:colFirst="0" w:colLast="0"/>
      <w:bookmarkEnd w:id="0"/>
      <w:r>
        <w:rPr>
          <w:rFonts w:ascii="Google Sans" w:eastAsia="Google Sans" w:hAnsi="Google Sans" w:cs="Google Sans"/>
        </w:rPr>
        <w:t>Controls and compliance checklist</w:t>
      </w:r>
    </w:p>
    <w:p w14:paraId="3E24FBA5" w14:textId="77777777" w:rsidR="00E376E1" w:rsidRDefault="00E376E1">
      <w:pPr>
        <w:rPr>
          <w:rFonts w:ascii="Google Sans" w:eastAsia="Google Sans" w:hAnsi="Google Sans" w:cs="Google Sans"/>
          <w:sz w:val="24"/>
          <w:szCs w:val="24"/>
        </w:rPr>
      </w:pPr>
    </w:p>
    <w:p w14:paraId="37EB38DF" w14:textId="73F4A66D" w:rsidR="00E376E1" w:rsidRDefault="00000000">
      <w:pPr>
        <w:rPr>
          <w:rFonts w:ascii="Google Sans" w:eastAsia="Google Sans" w:hAnsi="Google Sans" w:cs="Google Sans"/>
          <w:i/>
          <w:sz w:val="24"/>
          <w:szCs w:val="24"/>
        </w:rPr>
      </w:pPr>
      <w:r>
        <w:rPr>
          <w:rFonts w:ascii="Google Sans" w:eastAsia="Google Sans" w:hAnsi="Google Sans" w:cs="Google Sans"/>
          <w:sz w:val="24"/>
          <w:szCs w:val="24"/>
        </w:rPr>
        <w:t xml:space="preserve"> </w:t>
      </w:r>
      <w:r w:rsidR="00056BF4">
        <w:rPr>
          <w:rFonts w:ascii="Google Sans" w:eastAsia="Google Sans" w:hAnsi="Google Sans" w:cs="Google Sans"/>
          <w:sz w:val="24"/>
          <w:szCs w:val="24"/>
        </w:rPr>
        <w:t>S</w:t>
      </w:r>
      <w:r>
        <w:rPr>
          <w:rFonts w:ascii="Google Sans" w:eastAsia="Google Sans" w:hAnsi="Google Sans" w:cs="Google Sans"/>
          <w:sz w:val="24"/>
          <w:szCs w:val="24"/>
        </w:rPr>
        <w:t xml:space="preserve">elect “yes” or “no” to answer the question: </w:t>
      </w:r>
      <w:r>
        <w:rPr>
          <w:rFonts w:ascii="Google Sans" w:eastAsia="Google Sans" w:hAnsi="Google Sans" w:cs="Google Sans"/>
          <w:i/>
          <w:sz w:val="24"/>
          <w:szCs w:val="24"/>
        </w:rPr>
        <w:t xml:space="preserve">Does Botium Toys currently have this control in place? </w:t>
      </w:r>
    </w:p>
    <w:p w14:paraId="55F198E1" w14:textId="77777777" w:rsidR="00E376E1" w:rsidRDefault="00E376E1">
      <w:pPr>
        <w:rPr>
          <w:rFonts w:ascii="Google Sans" w:eastAsia="Google Sans" w:hAnsi="Google Sans" w:cs="Google Sans"/>
        </w:rPr>
      </w:pPr>
    </w:p>
    <w:p w14:paraId="3082CFB9" w14:textId="77777777" w:rsidR="00E376E1" w:rsidRDefault="00E376E1">
      <w:pPr>
        <w:rPr>
          <w:rFonts w:ascii="Google Sans" w:eastAsia="Google Sans" w:hAnsi="Google Sans" w:cs="Google Sans"/>
        </w:rPr>
      </w:pPr>
    </w:p>
    <w:p w14:paraId="2567B9D6" w14:textId="77777777" w:rsidR="00E376E1" w:rsidRDefault="00000000">
      <w:pPr>
        <w:rPr>
          <w:rFonts w:ascii="Google Sans" w:eastAsia="Google Sans" w:hAnsi="Google Sans" w:cs="Google Sans"/>
          <w:sz w:val="26"/>
          <w:szCs w:val="26"/>
        </w:rPr>
      </w:pPr>
      <w:r>
        <w:rPr>
          <w:rFonts w:ascii="Google Sans" w:eastAsia="Google Sans" w:hAnsi="Google Sans" w:cs="Google Sans"/>
          <w:b/>
          <w:sz w:val="24"/>
          <w:szCs w:val="24"/>
        </w:rPr>
        <w:t>Controls assessment checklist</w:t>
      </w:r>
    </w:p>
    <w:p w14:paraId="1751011D" w14:textId="77777777" w:rsidR="00E376E1" w:rsidRDefault="00E376E1">
      <w:pPr>
        <w:rPr>
          <w:rFonts w:ascii="Google Sans" w:eastAsia="Google Sans" w:hAnsi="Google Sans" w:cs="Google Sans"/>
        </w:rPr>
      </w:pPr>
    </w:p>
    <w:tbl>
      <w:tblPr>
        <w:tblStyle w:val="a"/>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0"/>
        <w:gridCol w:w="945"/>
        <w:gridCol w:w="7515"/>
      </w:tblGrid>
      <w:tr w:rsidR="00E376E1" w14:paraId="42EA845D" w14:textId="77777777" w:rsidTr="0074025F">
        <w:tc>
          <w:tcPr>
            <w:tcW w:w="900" w:type="dxa"/>
            <w:tcMar>
              <w:top w:w="100" w:type="dxa"/>
              <w:left w:w="100" w:type="dxa"/>
              <w:bottom w:w="100" w:type="dxa"/>
              <w:right w:w="100" w:type="dxa"/>
            </w:tcMar>
          </w:tcPr>
          <w:p w14:paraId="19A47C1F" w14:textId="77777777" w:rsidR="00E376E1" w:rsidRDefault="00000000">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t xml:space="preserve">  Yes</w:t>
            </w:r>
          </w:p>
        </w:tc>
        <w:tc>
          <w:tcPr>
            <w:tcW w:w="945" w:type="dxa"/>
            <w:tcMar>
              <w:top w:w="100" w:type="dxa"/>
              <w:left w:w="100" w:type="dxa"/>
              <w:bottom w:w="100" w:type="dxa"/>
              <w:right w:w="100" w:type="dxa"/>
            </w:tcMar>
          </w:tcPr>
          <w:p w14:paraId="563A68C8" w14:textId="77777777" w:rsidR="00E376E1"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7515" w:type="dxa"/>
            <w:tcMar>
              <w:top w:w="100" w:type="dxa"/>
              <w:left w:w="100" w:type="dxa"/>
              <w:bottom w:w="100" w:type="dxa"/>
              <w:right w:w="100" w:type="dxa"/>
            </w:tcMar>
          </w:tcPr>
          <w:p w14:paraId="19D2B15A" w14:textId="77777777" w:rsidR="00E376E1"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w:t>
            </w:r>
          </w:p>
        </w:tc>
      </w:tr>
      <w:tr w:rsidR="00E376E1" w14:paraId="71F1F70A" w14:textId="77777777" w:rsidTr="0074025F">
        <w:tc>
          <w:tcPr>
            <w:tcW w:w="900" w:type="dxa"/>
            <w:tcMar>
              <w:top w:w="100" w:type="dxa"/>
              <w:left w:w="100" w:type="dxa"/>
              <w:bottom w:w="100" w:type="dxa"/>
              <w:right w:w="100" w:type="dxa"/>
            </w:tcMar>
          </w:tcPr>
          <w:p w14:paraId="39E4C63E" w14:textId="77777777" w:rsidR="00E376E1" w:rsidRDefault="00E376E1">
            <w:pPr>
              <w:widowControl w:val="0"/>
              <w:numPr>
                <w:ilvl w:val="0"/>
                <w:numId w:val="12"/>
              </w:numPr>
              <w:spacing w:line="240" w:lineRule="auto"/>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189605ED" w14:textId="5D6A9C11" w:rsidR="00E376E1" w:rsidRDefault="009A50DA" w:rsidP="009A50DA">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sym w:font="Wingdings" w:char="F0FC"/>
            </w:r>
          </w:p>
        </w:tc>
        <w:tc>
          <w:tcPr>
            <w:tcW w:w="7515" w:type="dxa"/>
            <w:tcMar>
              <w:top w:w="100" w:type="dxa"/>
              <w:left w:w="100" w:type="dxa"/>
              <w:bottom w:w="100" w:type="dxa"/>
              <w:right w:w="100" w:type="dxa"/>
            </w:tcMar>
          </w:tcPr>
          <w:p w14:paraId="4E6E20ED" w14:textId="77777777" w:rsidR="00E37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Least Privilege</w:t>
            </w:r>
          </w:p>
        </w:tc>
      </w:tr>
      <w:tr w:rsidR="00E376E1" w14:paraId="34CF9D9F" w14:textId="77777777" w:rsidTr="0074025F">
        <w:tc>
          <w:tcPr>
            <w:tcW w:w="900" w:type="dxa"/>
            <w:tcMar>
              <w:top w:w="100" w:type="dxa"/>
              <w:left w:w="100" w:type="dxa"/>
              <w:bottom w:w="100" w:type="dxa"/>
              <w:right w:w="100" w:type="dxa"/>
            </w:tcMar>
          </w:tcPr>
          <w:p w14:paraId="6A9F3DC1" w14:textId="473717A4" w:rsidR="00E376E1" w:rsidRDefault="00E376E1" w:rsidP="00F87E20">
            <w:pPr>
              <w:widowControl w:val="0"/>
              <w:spacing w:line="240" w:lineRule="auto"/>
              <w:ind w:left="36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7A111084" w14:textId="668A966A" w:rsidR="00F87E20" w:rsidRDefault="00F87E20" w:rsidP="00F87E20">
            <w:pPr>
              <w:widowControl w:val="0"/>
              <w:spacing w:line="240" w:lineRule="auto"/>
              <w:jc w:val="both"/>
              <w:rPr>
                <w:rFonts w:ascii="Google Sans" w:eastAsia="Google Sans" w:hAnsi="Google Sans" w:cs="Google Sans"/>
                <w:sz w:val="24"/>
                <w:szCs w:val="24"/>
              </w:rPr>
            </w:pPr>
            <w:r>
              <w:rPr>
                <w:rFonts w:ascii="Google Sans" w:eastAsia="Google Sans" w:hAnsi="Google Sans" w:cs="Google Sans"/>
                <w:sz w:val="24"/>
                <w:szCs w:val="24"/>
              </w:rPr>
              <w:t xml:space="preserve">       </w:t>
            </w:r>
            <w:r>
              <w:rPr>
                <w:rFonts w:ascii="Google Sans" w:eastAsia="Google Sans" w:hAnsi="Google Sans" w:cs="Google Sans"/>
                <w:sz w:val="24"/>
                <w:szCs w:val="24"/>
              </w:rPr>
              <w:sym w:font="Wingdings" w:char="F0FC"/>
            </w:r>
          </w:p>
        </w:tc>
        <w:tc>
          <w:tcPr>
            <w:tcW w:w="7515" w:type="dxa"/>
            <w:tcMar>
              <w:top w:w="100" w:type="dxa"/>
              <w:left w:w="100" w:type="dxa"/>
              <w:bottom w:w="100" w:type="dxa"/>
              <w:right w:w="100" w:type="dxa"/>
            </w:tcMar>
          </w:tcPr>
          <w:p w14:paraId="7BB39E5F" w14:textId="77777777" w:rsidR="00E376E1" w:rsidRDefault="00000000">
            <w:pPr>
              <w:rPr>
                <w:rFonts w:ascii="Google Sans" w:eastAsia="Google Sans" w:hAnsi="Google Sans" w:cs="Google Sans"/>
                <w:sz w:val="24"/>
                <w:szCs w:val="24"/>
              </w:rPr>
            </w:pPr>
            <w:r>
              <w:rPr>
                <w:rFonts w:ascii="Google Sans" w:eastAsia="Google Sans" w:hAnsi="Google Sans" w:cs="Google Sans"/>
                <w:sz w:val="24"/>
                <w:szCs w:val="24"/>
              </w:rPr>
              <w:t>Disaster recovery plans</w:t>
            </w:r>
          </w:p>
        </w:tc>
      </w:tr>
      <w:tr w:rsidR="00E376E1" w14:paraId="6342E236" w14:textId="77777777" w:rsidTr="0074025F">
        <w:tc>
          <w:tcPr>
            <w:tcW w:w="900" w:type="dxa"/>
            <w:tcMar>
              <w:top w:w="100" w:type="dxa"/>
              <w:left w:w="100" w:type="dxa"/>
              <w:bottom w:w="100" w:type="dxa"/>
              <w:right w:w="100" w:type="dxa"/>
            </w:tcMar>
          </w:tcPr>
          <w:p w14:paraId="1BDEA106" w14:textId="0B40863A" w:rsidR="00E376E1" w:rsidRDefault="00F87E20" w:rsidP="00F87E20">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sym w:font="Wingdings" w:char="F0FC"/>
            </w:r>
          </w:p>
        </w:tc>
        <w:tc>
          <w:tcPr>
            <w:tcW w:w="945" w:type="dxa"/>
            <w:tcMar>
              <w:top w:w="100" w:type="dxa"/>
              <w:left w:w="100" w:type="dxa"/>
              <w:bottom w:w="100" w:type="dxa"/>
              <w:right w:w="100" w:type="dxa"/>
            </w:tcMar>
          </w:tcPr>
          <w:p w14:paraId="46D428DD" w14:textId="7805A2B9" w:rsidR="00E376E1" w:rsidRDefault="00E376E1" w:rsidP="00F87E20">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54307D47" w14:textId="77777777" w:rsidR="00E37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policies</w:t>
            </w:r>
          </w:p>
        </w:tc>
      </w:tr>
      <w:tr w:rsidR="00E376E1" w14:paraId="62EC2442" w14:textId="77777777" w:rsidTr="0074025F">
        <w:tc>
          <w:tcPr>
            <w:tcW w:w="900" w:type="dxa"/>
            <w:tcMar>
              <w:top w:w="100" w:type="dxa"/>
              <w:left w:w="100" w:type="dxa"/>
              <w:bottom w:w="100" w:type="dxa"/>
              <w:right w:w="100" w:type="dxa"/>
            </w:tcMar>
          </w:tcPr>
          <w:p w14:paraId="17ED0E28" w14:textId="002D65C9" w:rsidR="00E376E1" w:rsidRDefault="00E376E1" w:rsidP="00F87E20">
            <w:pPr>
              <w:widowControl w:val="0"/>
              <w:spacing w:line="240" w:lineRule="auto"/>
              <w:ind w:left="36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7C44D484" w14:textId="68A67C26" w:rsidR="00E376E1" w:rsidRDefault="007D39AE" w:rsidP="00F87E20">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sym w:font="Wingdings" w:char="F0FC"/>
            </w:r>
          </w:p>
        </w:tc>
        <w:tc>
          <w:tcPr>
            <w:tcW w:w="7515" w:type="dxa"/>
            <w:tcMar>
              <w:top w:w="100" w:type="dxa"/>
              <w:left w:w="100" w:type="dxa"/>
              <w:bottom w:w="100" w:type="dxa"/>
              <w:right w:w="100" w:type="dxa"/>
            </w:tcMar>
          </w:tcPr>
          <w:p w14:paraId="7799D0CC" w14:textId="77777777" w:rsidR="00E37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Separation of duties</w:t>
            </w:r>
          </w:p>
        </w:tc>
      </w:tr>
      <w:tr w:rsidR="00E376E1" w14:paraId="068CB1D0" w14:textId="77777777" w:rsidTr="0074025F">
        <w:tc>
          <w:tcPr>
            <w:tcW w:w="900" w:type="dxa"/>
            <w:tcMar>
              <w:top w:w="100" w:type="dxa"/>
              <w:left w:w="100" w:type="dxa"/>
              <w:bottom w:w="100" w:type="dxa"/>
              <w:right w:w="100" w:type="dxa"/>
            </w:tcMar>
          </w:tcPr>
          <w:p w14:paraId="1837E573" w14:textId="71DD34E3" w:rsidR="00E376E1" w:rsidRDefault="0074025F" w:rsidP="0074025F">
            <w:pPr>
              <w:widowControl w:val="0"/>
              <w:spacing w:line="240" w:lineRule="auto"/>
              <w:jc w:val="both"/>
              <w:rPr>
                <w:rFonts w:ascii="Google Sans" w:eastAsia="Google Sans" w:hAnsi="Google Sans" w:cs="Google Sans"/>
                <w:sz w:val="24"/>
                <w:szCs w:val="24"/>
              </w:rPr>
            </w:pPr>
            <w:r>
              <w:rPr>
                <w:rFonts w:ascii="Google Sans" w:eastAsia="Google Sans" w:hAnsi="Google Sans" w:cs="Google Sans"/>
                <w:sz w:val="24"/>
                <w:szCs w:val="24"/>
              </w:rPr>
              <w:t xml:space="preserve">     </w:t>
            </w:r>
            <w:r>
              <w:rPr>
                <w:rFonts w:ascii="Google Sans" w:eastAsia="Google Sans" w:hAnsi="Google Sans" w:cs="Google Sans"/>
                <w:sz w:val="24"/>
                <w:szCs w:val="24"/>
              </w:rPr>
              <w:sym w:font="Wingdings" w:char="F0FC"/>
            </w:r>
            <w:r>
              <w:rPr>
                <w:rFonts w:ascii="Google Sans" w:eastAsia="Google Sans" w:hAnsi="Google Sans" w:cs="Google Sans"/>
                <w:sz w:val="24"/>
                <w:szCs w:val="24"/>
              </w:rPr>
              <w:t xml:space="preserve"> </w:t>
            </w:r>
          </w:p>
        </w:tc>
        <w:tc>
          <w:tcPr>
            <w:tcW w:w="945" w:type="dxa"/>
            <w:tcMar>
              <w:top w:w="100" w:type="dxa"/>
              <w:left w:w="100" w:type="dxa"/>
              <w:bottom w:w="100" w:type="dxa"/>
              <w:right w:w="100" w:type="dxa"/>
            </w:tcMar>
          </w:tcPr>
          <w:p w14:paraId="336A2EB7" w14:textId="475D7451" w:rsidR="00E376E1" w:rsidRDefault="00E376E1" w:rsidP="007D39AE">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0B8EF654" w14:textId="77777777" w:rsidR="00E37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Firewall</w:t>
            </w:r>
          </w:p>
        </w:tc>
      </w:tr>
      <w:tr w:rsidR="00E376E1" w14:paraId="43CEDC67" w14:textId="77777777" w:rsidTr="0074025F">
        <w:tc>
          <w:tcPr>
            <w:tcW w:w="900" w:type="dxa"/>
            <w:tcMar>
              <w:top w:w="100" w:type="dxa"/>
              <w:left w:w="100" w:type="dxa"/>
              <w:bottom w:w="100" w:type="dxa"/>
              <w:right w:w="100" w:type="dxa"/>
            </w:tcMar>
          </w:tcPr>
          <w:p w14:paraId="5E8E1C01" w14:textId="0B61FB7A" w:rsidR="00E376E1" w:rsidRDefault="0074025F" w:rsidP="0074025F">
            <w:pPr>
              <w:widowControl w:val="0"/>
              <w:spacing w:line="240" w:lineRule="auto"/>
              <w:jc w:val="both"/>
              <w:rPr>
                <w:rFonts w:ascii="Google Sans" w:eastAsia="Google Sans" w:hAnsi="Google Sans" w:cs="Google Sans"/>
                <w:sz w:val="24"/>
                <w:szCs w:val="24"/>
              </w:rPr>
            </w:pPr>
            <w:r>
              <w:rPr>
                <w:rFonts w:ascii="Google Sans" w:eastAsia="Google Sans" w:hAnsi="Google Sans" w:cs="Google Sans"/>
                <w:sz w:val="24"/>
                <w:szCs w:val="24"/>
              </w:rPr>
              <w:t xml:space="preserve">      </w:t>
            </w:r>
          </w:p>
        </w:tc>
        <w:tc>
          <w:tcPr>
            <w:tcW w:w="945" w:type="dxa"/>
            <w:tcMar>
              <w:top w:w="100" w:type="dxa"/>
              <w:left w:w="100" w:type="dxa"/>
              <w:bottom w:w="100" w:type="dxa"/>
              <w:right w:w="100" w:type="dxa"/>
            </w:tcMar>
          </w:tcPr>
          <w:p w14:paraId="0CD528FC" w14:textId="6E6B0FD4" w:rsidR="00E376E1" w:rsidRDefault="00C446A5" w:rsidP="0074025F">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sym w:font="Wingdings" w:char="F0FC"/>
            </w:r>
          </w:p>
        </w:tc>
        <w:tc>
          <w:tcPr>
            <w:tcW w:w="7515" w:type="dxa"/>
            <w:tcMar>
              <w:top w:w="100" w:type="dxa"/>
              <w:left w:w="100" w:type="dxa"/>
              <w:bottom w:w="100" w:type="dxa"/>
              <w:right w:w="100" w:type="dxa"/>
            </w:tcMar>
          </w:tcPr>
          <w:p w14:paraId="6891FE1F" w14:textId="77777777" w:rsidR="00E37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Intrusion detection system (IDS)</w:t>
            </w:r>
          </w:p>
        </w:tc>
      </w:tr>
      <w:tr w:rsidR="00E376E1" w14:paraId="5B1652AE" w14:textId="77777777" w:rsidTr="0074025F">
        <w:tc>
          <w:tcPr>
            <w:tcW w:w="900" w:type="dxa"/>
            <w:tcMar>
              <w:top w:w="100" w:type="dxa"/>
              <w:left w:w="100" w:type="dxa"/>
              <w:bottom w:w="100" w:type="dxa"/>
              <w:right w:w="100" w:type="dxa"/>
            </w:tcMar>
          </w:tcPr>
          <w:p w14:paraId="71EA3FE5" w14:textId="2EEFDFA7" w:rsidR="00E376E1" w:rsidRDefault="00E376E1" w:rsidP="0074025F">
            <w:pPr>
              <w:widowControl w:val="0"/>
              <w:spacing w:line="240" w:lineRule="auto"/>
              <w:ind w:left="36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42A22449" w14:textId="4363CFBA" w:rsidR="00E376E1" w:rsidRDefault="0074025F" w:rsidP="0074025F">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sym w:font="Wingdings" w:char="F0FC"/>
            </w:r>
          </w:p>
        </w:tc>
        <w:tc>
          <w:tcPr>
            <w:tcW w:w="7515" w:type="dxa"/>
            <w:tcMar>
              <w:top w:w="100" w:type="dxa"/>
              <w:left w:w="100" w:type="dxa"/>
              <w:bottom w:w="100" w:type="dxa"/>
              <w:right w:w="100" w:type="dxa"/>
            </w:tcMar>
          </w:tcPr>
          <w:p w14:paraId="6156D42B" w14:textId="77777777" w:rsidR="00E37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Backups</w:t>
            </w:r>
          </w:p>
        </w:tc>
      </w:tr>
      <w:tr w:rsidR="00E376E1" w14:paraId="4E47EBE7" w14:textId="77777777" w:rsidTr="0074025F">
        <w:tc>
          <w:tcPr>
            <w:tcW w:w="900" w:type="dxa"/>
            <w:tcMar>
              <w:top w:w="100" w:type="dxa"/>
              <w:left w:w="100" w:type="dxa"/>
              <w:bottom w:w="100" w:type="dxa"/>
              <w:right w:w="100" w:type="dxa"/>
            </w:tcMar>
          </w:tcPr>
          <w:p w14:paraId="026ECDFB" w14:textId="5C283CC7" w:rsidR="00E376E1" w:rsidRDefault="004456C8" w:rsidP="0074025F">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sym w:font="Wingdings" w:char="F0FC"/>
            </w:r>
          </w:p>
        </w:tc>
        <w:tc>
          <w:tcPr>
            <w:tcW w:w="945" w:type="dxa"/>
            <w:tcMar>
              <w:top w:w="100" w:type="dxa"/>
              <w:left w:w="100" w:type="dxa"/>
              <w:bottom w:w="100" w:type="dxa"/>
              <w:right w:w="100" w:type="dxa"/>
            </w:tcMar>
          </w:tcPr>
          <w:p w14:paraId="6FE0D7D1" w14:textId="764BFCA5" w:rsidR="00E376E1" w:rsidRDefault="00E376E1" w:rsidP="0074025F">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1FC471A1" w14:textId="77777777" w:rsidR="00E37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Antivirus software</w:t>
            </w:r>
          </w:p>
        </w:tc>
      </w:tr>
      <w:tr w:rsidR="00E376E1" w14:paraId="7EA12D5F" w14:textId="77777777" w:rsidTr="0074025F">
        <w:tc>
          <w:tcPr>
            <w:tcW w:w="900" w:type="dxa"/>
            <w:tcMar>
              <w:top w:w="100" w:type="dxa"/>
              <w:left w:w="100" w:type="dxa"/>
              <w:bottom w:w="100" w:type="dxa"/>
              <w:right w:w="100" w:type="dxa"/>
            </w:tcMar>
          </w:tcPr>
          <w:p w14:paraId="3831E286" w14:textId="0EB07B6F" w:rsidR="00E376E1" w:rsidRDefault="004456C8" w:rsidP="0074025F">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sym w:font="Wingdings" w:char="F0FC"/>
            </w:r>
          </w:p>
        </w:tc>
        <w:tc>
          <w:tcPr>
            <w:tcW w:w="945" w:type="dxa"/>
            <w:tcMar>
              <w:top w:w="100" w:type="dxa"/>
              <w:left w:w="100" w:type="dxa"/>
              <w:bottom w:w="100" w:type="dxa"/>
              <w:right w:w="100" w:type="dxa"/>
            </w:tcMar>
          </w:tcPr>
          <w:p w14:paraId="6CCBEDD8" w14:textId="77777777" w:rsidR="00E376E1" w:rsidRDefault="00E376E1" w:rsidP="0074025F">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66705607" w14:textId="77777777" w:rsidR="00E37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Manual monitoring, maintenance, and intervention for legacy systems</w:t>
            </w:r>
          </w:p>
        </w:tc>
      </w:tr>
      <w:tr w:rsidR="00E376E1" w14:paraId="3CB838EB" w14:textId="77777777" w:rsidTr="0074025F">
        <w:tc>
          <w:tcPr>
            <w:tcW w:w="900" w:type="dxa"/>
            <w:tcMar>
              <w:top w:w="100" w:type="dxa"/>
              <w:left w:w="100" w:type="dxa"/>
              <w:bottom w:w="100" w:type="dxa"/>
              <w:right w:w="100" w:type="dxa"/>
            </w:tcMar>
          </w:tcPr>
          <w:p w14:paraId="085685C2" w14:textId="77777777" w:rsidR="00E376E1" w:rsidRDefault="00E376E1" w:rsidP="004456C8">
            <w:pPr>
              <w:widowControl w:val="0"/>
              <w:spacing w:line="240" w:lineRule="auto"/>
              <w:ind w:left="72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7A561AD8" w14:textId="237BFC56" w:rsidR="00E376E1" w:rsidRDefault="004456C8" w:rsidP="0074025F">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sym w:font="Wingdings" w:char="F0FC"/>
            </w:r>
          </w:p>
        </w:tc>
        <w:tc>
          <w:tcPr>
            <w:tcW w:w="7515" w:type="dxa"/>
            <w:tcMar>
              <w:top w:w="100" w:type="dxa"/>
              <w:left w:w="100" w:type="dxa"/>
              <w:bottom w:w="100" w:type="dxa"/>
              <w:right w:w="100" w:type="dxa"/>
            </w:tcMar>
          </w:tcPr>
          <w:p w14:paraId="5450D996" w14:textId="77777777" w:rsidR="00E37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Encryption</w:t>
            </w:r>
          </w:p>
        </w:tc>
      </w:tr>
      <w:tr w:rsidR="00E376E1" w14:paraId="7B1E53D8" w14:textId="77777777" w:rsidTr="0074025F">
        <w:tc>
          <w:tcPr>
            <w:tcW w:w="900" w:type="dxa"/>
            <w:tcMar>
              <w:top w:w="100" w:type="dxa"/>
              <w:left w:w="100" w:type="dxa"/>
              <w:bottom w:w="100" w:type="dxa"/>
              <w:right w:w="100" w:type="dxa"/>
            </w:tcMar>
          </w:tcPr>
          <w:p w14:paraId="026C58A8" w14:textId="77777777" w:rsidR="00E376E1" w:rsidRDefault="00E376E1" w:rsidP="0074025F">
            <w:pPr>
              <w:widowControl w:val="0"/>
              <w:spacing w:line="240" w:lineRule="auto"/>
              <w:ind w:left="36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1191CAE0" w14:textId="668C2CC2" w:rsidR="00E376E1" w:rsidRDefault="004456C8" w:rsidP="0074025F">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sym w:font="Wingdings" w:char="F0FC"/>
            </w:r>
          </w:p>
        </w:tc>
        <w:tc>
          <w:tcPr>
            <w:tcW w:w="7515" w:type="dxa"/>
            <w:tcMar>
              <w:top w:w="100" w:type="dxa"/>
              <w:left w:w="100" w:type="dxa"/>
              <w:bottom w:w="100" w:type="dxa"/>
              <w:right w:w="100" w:type="dxa"/>
            </w:tcMar>
          </w:tcPr>
          <w:p w14:paraId="21209C71" w14:textId="77777777" w:rsidR="00E37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management system</w:t>
            </w:r>
          </w:p>
        </w:tc>
      </w:tr>
      <w:tr w:rsidR="00E376E1" w14:paraId="56ECE100" w14:textId="77777777" w:rsidTr="0074025F">
        <w:tc>
          <w:tcPr>
            <w:tcW w:w="900" w:type="dxa"/>
            <w:tcMar>
              <w:top w:w="100" w:type="dxa"/>
              <w:left w:w="100" w:type="dxa"/>
              <w:bottom w:w="100" w:type="dxa"/>
              <w:right w:w="100" w:type="dxa"/>
            </w:tcMar>
          </w:tcPr>
          <w:p w14:paraId="55837988" w14:textId="2A9DED30" w:rsidR="00E376E1" w:rsidRDefault="004456C8" w:rsidP="0074025F">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sym w:font="Wingdings" w:char="F0FC"/>
            </w:r>
          </w:p>
        </w:tc>
        <w:tc>
          <w:tcPr>
            <w:tcW w:w="945" w:type="dxa"/>
            <w:tcMar>
              <w:top w:w="100" w:type="dxa"/>
              <w:left w:w="100" w:type="dxa"/>
              <w:bottom w:w="100" w:type="dxa"/>
              <w:right w:w="100" w:type="dxa"/>
            </w:tcMar>
          </w:tcPr>
          <w:p w14:paraId="2FDA3E2F" w14:textId="77777777" w:rsidR="00E376E1" w:rsidRDefault="00E376E1" w:rsidP="0074025F">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62905A81" w14:textId="77777777" w:rsidR="00E37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Locks (offices, storefront, warehouse)</w:t>
            </w:r>
          </w:p>
        </w:tc>
      </w:tr>
      <w:tr w:rsidR="00E376E1" w14:paraId="51238B20" w14:textId="77777777" w:rsidTr="0074025F">
        <w:tc>
          <w:tcPr>
            <w:tcW w:w="900" w:type="dxa"/>
            <w:tcMar>
              <w:top w:w="100" w:type="dxa"/>
              <w:left w:w="100" w:type="dxa"/>
              <w:bottom w:w="100" w:type="dxa"/>
              <w:right w:w="100" w:type="dxa"/>
            </w:tcMar>
          </w:tcPr>
          <w:p w14:paraId="5880AA8B" w14:textId="07A114B2" w:rsidR="00E376E1" w:rsidRDefault="004456C8" w:rsidP="0074025F">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sym w:font="Wingdings" w:char="F0FC"/>
            </w:r>
          </w:p>
        </w:tc>
        <w:tc>
          <w:tcPr>
            <w:tcW w:w="945" w:type="dxa"/>
            <w:tcMar>
              <w:top w:w="100" w:type="dxa"/>
              <w:left w:w="100" w:type="dxa"/>
              <w:bottom w:w="100" w:type="dxa"/>
              <w:right w:w="100" w:type="dxa"/>
            </w:tcMar>
          </w:tcPr>
          <w:p w14:paraId="5B1B85C3" w14:textId="77777777" w:rsidR="00E376E1" w:rsidRDefault="00E376E1" w:rsidP="0074025F">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49E77FED" w14:textId="77777777" w:rsidR="00E37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Closed-circuit television (CCTV) surveillance</w:t>
            </w:r>
          </w:p>
        </w:tc>
      </w:tr>
      <w:tr w:rsidR="00E376E1" w14:paraId="42A38CD2" w14:textId="77777777" w:rsidTr="0074025F">
        <w:tc>
          <w:tcPr>
            <w:tcW w:w="900" w:type="dxa"/>
            <w:tcMar>
              <w:top w:w="100" w:type="dxa"/>
              <w:left w:w="100" w:type="dxa"/>
              <w:bottom w:w="100" w:type="dxa"/>
              <w:right w:w="100" w:type="dxa"/>
            </w:tcMar>
          </w:tcPr>
          <w:p w14:paraId="5B9D3745" w14:textId="49A3A45D" w:rsidR="00E376E1" w:rsidRDefault="004456C8" w:rsidP="0074025F">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sym w:font="Wingdings" w:char="F0FC"/>
            </w:r>
          </w:p>
        </w:tc>
        <w:tc>
          <w:tcPr>
            <w:tcW w:w="945" w:type="dxa"/>
            <w:tcMar>
              <w:top w:w="100" w:type="dxa"/>
              <w:left w:w="100" w:type="dxa"/>
              <w:bottom w:w="100" w:type="dxa"/>
              <w:right w:w="100" w:type="dxa"/>
            </w:tcMar>
          </w:tcPr>
          <w:p w14:paraId="395E3A71" w14:textId="77777777" w:rsidR="00E376E1" w:rsidRDefault="00E376E1" w:rsidP="0074025F">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6EF4DBDD" w14:textId="77777777" w:rsidR="00E37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 detection/prevention (fire alarm, sprinkler system, etc.)</w:t>
            </w:r>
          </w:p>
        </w:tc>
      </w:tr>
    </w:tbl>
    <w:p w14:paraId="175E1E8C" w14:textId="77777777" w:rsidR="00E376E1" w:rsidRDefault="00E376E1">
      <w:pPr>
        <w:rPr>
          <w:rFonts w:ascii="Google Sans" w:eastAsia="Google Sans" w:hAnsi="Google Sans" w:cs="Google Sans"/>
          <w:sz w:val="24"/>
          <w:szCs w:val="24"/>
        </w:rPr>
      </w:pPr>
    </w:p>
    <w:p w14:paraId="10C69490" w14:textId="77777777" w:rsidR="00E376E1" w:rsidRDefault="00000000">
      <w:pPr>
        <w:rPr>
          <w:rFonts w:ascii="Google Sans" w:eastAsia="Google Sans" w:hAnsi="Google Sans" w:cs="Google Sans"/>
          <w:sz w:val="24"/>
          <w:szCs w:val="24"/>
        </w:rPr>
      </w:pPr>
      <w:r>
        <w:pict w14:anchorId="4707A0BE">
          <v:rect id="_x0000_i1025" style="width:0;height:1.5pt" o:hralign="center" o:hrstd="t" o:hr="t" fillcolor="#a0a0a0" stroked="f"/>
        </w:pict>
      </w:r>
    </w:p>
    <w:p w14:paraId="2D3E1887" w14:textId="77777777" w:rsidR="00E376E1" w:rsidRDefault="00E376E1">
      <w:pPr>
        <w:rPr>
          <w:rFonts w:ascii="Google Sans" w:eastAsia="Google Sans" w:hAnsi="Google Sans" w:cs="Google Sans"/>
          <w:sz w:val="24"/>
          <w:szCs w:val="24"/>
        </w:rPr>
      </w:pPr>
    </w:p>
    <w:p w14:paraId="22B841E4" w14:textId="77777777" w:rsidR="00E376E1" w:rsidRDefault="00E376E1">
      <w:pPr>
        <w:rPr>
          <w:rFonts w:ascii="Google Sans" w:eastAsia="Google Sans" w:hAnsi="Google Sans" w:cs="Google Sans"/>
          <w:sz w:val="24"/>
          <w:szCs w:val="24"/>
        </w:rPr>
      </w:pPr>
    </w:p>
    <w:p w14:paraId="11C48905" w14:textId="0C1A5836" w:rsidR="00E376E1" w:rsidRDefault="00056BF4">
      <w:pPr>
        <w:rPr>
          <w:rFonts w:ascii="Google Sans" w:eastAsia="Google Sans" w:hAnsi="Google Sans" w:cs="Google Sans"/>
          <w:i/>
          <w:sz w:val="24"/>
          <w:szCs w:val="24"/>
        </w:rPr>
      </w:pPr>
      <w:r>
        <w:rPr>
          <w:rFonts w:ascii="Google Sans" w:eastAsia="Google Sans" w:hAnsi="Google Sans" w:cs="Google Sans"/>
          <w:sz w:val="24"/>
          <w:szCs w:val="24"/>
        </w:rPr>
        <w:t xml:space="preserve">Select “yes” or “no” to answer the question: </w:t>
      </w:r>
      <w:r>
        <w:rPr>
          <w:rFonts w:ascii="Google Sans" w:eastAsia="Google Sans" w:hAnsi="Google Sans" w:cs="Google Sans"/>
          <w:i/>
          <w:sz w:val="24"/>
          <w:szCs w:val="24"/>
        </w:rPr>
        <w:t>Does Botium Toys currently adhere to this compliance best practice?</w:t>
      </w:r>
    </w:p>
    <w:p w14:paraId="3BC93957" w14:textId="77777777" w:rsidR="00E376E1" w:rsidRDefault="00E376E1">
      <w:pPr>
        <w:rPr>
          <w:rFonts w:ascii="Google Sans" w:eastAsia="Google Sans" w:hAnsi="Google Sans" w:cs="Google Sans"/>
          <w:sz w:val="24"/>
          <w:szCs w:val="24"/>
        </w:rPr>
      </w:pPr>
    </w:p>
    <w:p w14:paraId="31A9A51C" w14:textId="77777777" w:rsidR="00E376E1" w:rsidRDefault="00000000">
      <w:pPr>
        <w:rPr>
          <w:rFonts w:ascii="Google Sans" w:eastAsia="Google Sans" w:hAnsi="Google Sans" w:cs="Google Sans"/>
          <w:sz w:val="24"/>
          <w:szCs w:val="24"/>
        </w:rPr>
      </w:pPr>
      <w:r>
        <w:rPr>
          <w:rFonts w:ascii="Google Sans" w:eastAsia="Google Sans" w:hAnsi="Google Sans" w:cs="Google Sans"/>
          <w:b/>
          <w:sz w:val="24"/>
          <w:szCs w:val="24"/>
        </w:rPr>
        <w:t>Compliance checklist</w:t>
      </w:r>
    </w:p>
    <w:p w14:paraId="542FE93B" w14:textId="77777777" w:rsidR="00E376E1" w:rsidRDefault="00E376E1">
      <w:pPr>
        <w:rPr>
          <w:rFonts w:ascii="Google Sans" w:eastAsia="Google Sans" w:hAnsi="Google Sans" w:cs="Google Sans"/>
          <w:b/>
          <w:sz w:val="24"/>
          <w:szCs w:val="24"/>
        </w:rPr>
      </w:pPr>
    </w:p>
    <w:p w14:paraId="4D134FE7" w14:textId="77777777" w:rsidR="00E376E1" w:rsidRDefault="00000000">
      <w:pPr>
        <w:spacing w:after="200" w:line="360" w:lineRule="auto"/>
        <w:rPr>
          <w:rFonts w:ascii="Google Sans" w:eastAsia="Google Sans" w:hAnsi="Google Sans" w:cs="Google Sans"/>
          <w:sz w:val="24"/>
          <w:szCs w:val="24"/>
          <w:u w:val="single"/>
        </w:rPr>
      </w:pPr>
      <w:r>
        <w:rPr>
          <w:rFonts w:ascii="Google Sans" w:eastAsia="Google Sans" w:hAnsi="Google Sans" w:cs="Google Sans"/>
          <w:sz w:val="24"/>
          <w:szCs w:val="24"/>
          <w:u w:val="single"/>
        </w:rPr>
        <w:t>Payment Card Industry Data Security Standard (PCI DSS)</w:t>
      </w:r>
    </w:p>
    <w:tbl>
      <w:tblPr>
        <w:tblStyle w:val="a0"/>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0"/>
        <w:gridCol w:w="915"/>
        <w:gridCol w:w="7515"/>
      </w:tblGrid>
      <w:tr w:rsidR="00E376E1" w14:paraId="1D2C657C" w14:textId="77777777">
        <w:tc>
          <w:tcPr>
            <w:tcW w:w="930" w:type="dxa"/>
            <w:tcMar>
              <w:top w:w="100" w:type="dxa"/>
              <w:left w:w="100" w:type="dxa"/>
              <w:bottom w:w="100" w:type="dxa"/>
              <w:right w:w="100" w:type="dxa"/>
            </w:tcMar>
          </w:tcPr>
          <w:p w14:paraId="78ED3817" w14:textId="77777777" w:rsidR="00E376E1" w:rsidRDefault="00000000">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t>Yes</w:t>
            </w:r>
          </w:p>
        </w:tc>
        <w:tc>
          <w:tcPr>
            <w:tcW w:w="915" w:type="dxa"/>
            <w:tcMar>
              <w:top w:w="100" w:type="dxa"/>
              <w:left w:w="100" w:type="dxa"/>
              <w:bottom w:w="100" w:type="dxa"/>
              <w:right w:w="100" w:type="dxa"/>
            </w:tcMar>
          </w:tcPr>
          <w:p w14:paraId="3F8DCF21" w14:textId="77777777" w:rsidR="00E376E1"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7515" w:type="dxa"/>
            <w:tcMar>
              <w:top w:w="100" w:type="dxa"/>
              <w:left w:w="100" w:type="dxa"/>
              <w:bottom w:w="100" w:type="dxa"/>
              <w:right w:w="100" w:type="dxa"/>
            </w:tcMar>
          </w:tcPr>
          <w:p w14:paraId="3E4FF9BC" w14:textId="77777777" w:rsidR="00E376E1"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Best practice</w:t>
            </w:r>
          </w:p>
        </w:tc>
      </w:tr>
      <w:tr w:rsidR="00E376E1" w14:paraId="197CC9A3" w14:textId="77777777">
        <w:tc>
          <w:tcPr>
            <w:tcW w:w="930" w:type="dxa"/>
            <w:tcMar>
              <w:top w:w="100" w:type="dxa"/>
              <w:left w:w="100" w:type="dxa"/>
              <w:bottom w:w="100" w:type="dxa"/>
              <w:right w:w="100" w:type="dxa"/>
            </w:tcMar>
          </w:tcPr>
          <w:p w14:paraId="4B3E04C3" w14:textId="77777777" w:rsidR="00E376E1" w:rsidRDefault="00E376E1">
            <w:pPr>
              <w:widowControl w:val="0"/>
              <w:numPr>
                <w:ilvl w:val="0"/>
                <w:numId w:val="12"/>
              </w:numPr>
              <w:spacing w:line="240" w:lineRule="auto"/>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254987F4" w14:textId="25E56A5D" w:rsidR="00E376E1" w:rsidRDefault="004456C8" w:rsidP="004456C8">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sym w:font="Wingdings" w:char="F0FC"/>
            </w:r>
          </w:p>
        </w:tc>
        <w:tc>
          <w:tcPr>
            <w:tcW w:w="7515" w:type="dxa"/>
            <w:tcMar>
              <w:top w:w="100" w:type="dxa"/>
              <w:left w:w="100" w:type="dxa"/>
              <w:bottom w:w="100" w:type="dxa"/>
              <w:right w:w="100" w:type="dxa"/>
            </w:tcMar>
          </w:tcPr>
          <w:p w14:paraId="10F170B0" w14:textId="77777777" w:rsidR="00E376E1"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Only authorized users have access to customers’ credit card information. </w:t>
            </w:r>
          </w:p>
        </w:tc>
      </w:tr>
      <w:tr w:rsidR="00E376E1" w14:paraId="5A3551DD" w14:textId="77777777">
        <w:tc>
          <w:tcPr>
            <w:tcW w:w="930" w:type="dxa"/>
            <w:tcMar>
              <w:top w:w="100" w:type="dxa"/>
              <w:left w:w="100" w:type="dxa"/>
              <w:bottom w:w="100" w:type="dxa"/>
              <w:right w:w="100" w:type="dxa"/>
            </w:tcMar>
          </w:tcPr>
          <w:p w14:paraId="63502072" w14:textId="77777777" w:rsidR="00E376E1" w:rsidRDefault="00E376E1" w:rsidP="004456C8">
            <w:pPr>
              <w:widowControl w:val="0"/>
              <w:spacing w:line="240" w:lineRule="auto"/>
              <w:ind w:left="360"/>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13F99207" w14:textId="11388B41" w:rsidR="00E376E1" w:rsidRDefault="00C446A5" w:rsidP="00C446A5">
            <w:pPr>
              <w:widowControl w:val="0"/>
              <w:spacing w:line="240" w:lineRule="auto"/>
              <w:jc w:val="both"/>
              <w:rPr>
                <w:rFonts w:ascii="Google Sans" w:eastAsia="Google Sans" w:hAnsi="Google Sans" w:cs="Google Sans"/>
                <w:sz w:val="24"/>
                <w:szCs w:val="24"/>
              </w:rPr>
            </w:pPr>
            <w:r>
              <w:rPr>
                <w:rFonts w:ascii="Google Sans" w:eastAsia="Google Sans" w:hAnsi="Google Sans" w:cs="Google Sans"/>
                <w:sz w:val="24"/>
                <w:szCs w:val="24"/>
              </w:rPr>
              <w:t xml:space="preserve">     </w:t>
            </w:r>
            <w:r>
              <w:rPr>
                <w:rFonts w:ascii="Google Sans" w:eastAsia="Google Sans" w:hAnsi="Google Sans" w:cs="Google Sans"/>
                <w:sz w:val="24"/>
                <w:szCs w:val="24"/>
              </w:rPr>
              <w:sym w:font="Wingdings" w:char="F0FC"/>
            </w:r>
          </w:p>
        </w:tc>
        <w:tc>
          <w:tcPr>
            <w:tcW w:w="7515" w:type="dxa"/>
            <w:tcMar>
              <w:top w:w="100" w:type="dxa"/>
              <w:left w:w="100" w:type="dxa"/>
              <w:bottom w:w="100" w:type="dxa"/>
              <w:right w:w="100" w:type="dxa"/>
            </w:tcMar>
          </w:tcPr>
          <w:p w14:paraId="6863DD7F" w14:textId="77777777" w:rsidR="00E37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Credit card information is stored, accepted, processed, and transmitted internally, in a secure environment.</w:t>
            </w:r>
          </w:p>
        </w:tc>
      </w:tr>
      <w:tr w:rsidR="00E376E1" w14:paraId="665B9B62" w14:textId="77777777">
        <w:tc>
          <w:tcPr>
            <w:tcW w:w="930" w:type="dxa"/>
            <w:tcMar>
              <w:top w:w="100" w:type="dxa"/>
              <w:left w:w="100" w:type="dxa"/>
              <w:bottom w:w="100" w:type="dxa"/>
              <w:right w:w="100" w:type="dxa"/>
            </w:tcMar>
          </w:tcPr>
          <w:p w14:paraId="4A92675F" w14:textId="77777777" w:rsidR="00E376E1" w:rsidRDefault="00E376E1" w:rsidP="004456C8">
            <w:pPr>
              <w:widowControl w:val="0"/>
              <w:spacing w:line="240" w:lineRule="auto"/>
              <w:ind w:left="720"/>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6D948A6A" w14:textId="4142ECDE" w:rsidR="00E376E1" w:rsidRDefault="00C446A5" w:rsidP="004456C8">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sym w:font="Wingdings" w:char="F0FC"/>
            </w:r>
          </w:p>
        </w:tc>
        <w:tc>
          <w:tcPr>
            <w:tcW w:w="7515" w:type="dxa"/>
            <w:tcMar>
              <w:top w:w="100" w:type="dxa"/>
              <w:left w:w="100" w:type="dxa"/>
              <w:bottom w:w="100" w:type="dxa"/>
              <w:right w:w="100" w:type="dxa"/>
            </w:tcMar>
          </w:tcPr>
          <w:p w14:paraId="768EFBB7" w14:textId="77777777" w:rsidR="00E376E1" w:rsidRDefault="00000000">
            <w:pPr>
              <w:widowControl w:val="0"/>
              <w:spacing w:line="240" w:lineRule="auto"/>
              <w:rPr>
                <w:rFonts w:ascii="Google Sans" w:eastAsia="Google Sans" w:hAnsi="Google Sans" w:cs="Google Sans"/>
                <w:sz w:val="24"/>
                <w:szCs w:val="24"/>
                <w:highlight w:val="yellow"/>
              </w:rPr>
            </w:pPr>
            <w:r>
              <w:rPr>
                <w:rFonts w:ascii="Google Sans" w:eastAsia="Google Sans" w:hAnsi="Google Sans" w:cs="Google Sans"/>
                <w:sz w:val="24"/>
                <w:szCs w:val="24"/>
              </w:rPr>
              <w:t>Implement data encryption procedures to better secure credit card transaction touchpoints and data.</w:t>
            </w:r>
            <w:r>
              <w:rPr>
                <w:rFonts w:ascii="Google Sans" w:eastAsia="Google Sans" w:hAnsi="Google Sans" w:cs="Google Sans"/>
                <w:sz w:val="24"/>
                <w:szCs w:val="24"/>
                <w:highlight w:val="yellow"/>
              </w:rPr>
              <w:t xml:space="preserve"> </w:t>
            </w:r>
          </w:p>
        </w:tc>
      </w:tr>
      <w:tr w:rsidR="00E376E1" w14:paraId="2AEAC44C" w14:textId="77777777">
        <w:tc>
          <w:tcPr>
            <w:tcW w:w="930" w:type="dxa"/>
            <w:tcMar>
              <w:top w:w="100" w:type="dxa"/>
              <w:left w:w="100" w:type="dxa"/>
              <w:bottom w:w="100" w:type="dxa"/>
              <w:right w:w="100" w:type="dxa"/>
            </w:tcMar>
          </w:tcPr>
          <w:p w14:paraId="6364DAD6" w14:textId="77777777" w:rsidR="00E376E1" w:rsidRDefault="00E376E1" w:rsidP="004456C8">
            <w:pPr>
              <w:widowControl w:val="0"/>
              <w:spacing w:line="240" w:lineRule="auto"/>
              <w:ind w:left="360"/>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2F2C3496" w14:textId="3F85D997" w:rsidR="00E376E1" w:rsidRDefault="00C446A5" w:rsidP="004456C8">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sym w:font="Wingdings" w:char="F0FC"/>
            </w:r>
          </w:p>
        </w:tc>
        <w:tc>
          <w:tcPr>
            <w:tcW w:w="7515" w:type="dxa"/>
            <w:tcMar>
              <w:top w:w="100" w:type="dxa"/>
              <w:left w:w="100" w:type="dxa"/>
              <w:bottom w:w="100" w:type="dxa"/>
              <w:right w:w="100" w:type="dxa"/>
            </w:tcMar>
          </w:tcPr>
          <w:p w14:paraId="4DEA2719" w14:textId="77777777" w:rsidR="00E37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Adopt secure password management policies.</w:t>
            </w:r>
          </w:p>
        </w:tc>
      </w:tr>
    </w:tbl>
    <w:p w14:paraId="0B7965C3" w14:textId="77777777" w:rsidR="00E376E1" w:rsidRDefault="00E376E1">
      <w:pPr>
        <w:rPr>
          <w:rFonts w:ascii="Google Sans" w:eastAsia="Google Sans" w:hAnsi="Google Sans" w:cs="Google Sans"/>
          <w:sz w:val="24"/>
          <w:szCs w:val="24"/>
        </w:rPr>
      </w:pPr>
    </w:p>
    <w:p w14:paraId="4B41AEA0" w14:textId="77777777" w:rsidR="00E376E1" w:rsidRDefault="00E376E1">
      <w:pPr>
        <w:rPr>
          <w:rFonts w:ascii="Google Sans" w:eastAsia="Google Sans" w:hAnsi="Google Sans" w:cs="Google Sans"/>
          <w:sz w:val="24"/>
          <w:szCs w:val="24"/>
        </w:rPr>
      </w:pPr>
    </w:p>
    <w:p w14:paraId="31D50039" w14:textId="77777777" w:rsidR="00E376E1" w:rsidRDefault="00000000">
      <w:pPr>
        <w:spacing w:after="200" w:line="360" w:lineRule="auto"/>
        <w:rPr>
          <w:rFonts w:ascii="Google Sans" w:eastAsia="Google Sans" w:hAnsi="Google Sans" w:cs="Google Sans"/>
          <w:sz w:val="24"/>
          <w:szCs w:val="24"/>
          <w:u w:val="single"/>
        </w:rPr>
      </w:pPr>
      <w:r>
        <w:rPr>
          <w:rFonts w:ascii="Google Sans" w:eastAsia="Google Sans" w:hAnsi="Google Sans" w:cs="Google Sans"/>
          <w:sz w:val="24"/>
          <w:szCs w:val="24"/>
          <w:u w:val="single"/>
        </w:rPr>
        <w:t>General Data Protection Regulation (GDPR)</w:t>
      </w:r>
    </w:p>
    <w:tbl>
      <w:tblPr>
        <w:tblStyle w:val="a1"/>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0"/>
        <w:gridCol w:w="945"/>
        <w:gridCol w:w="7515"/>
      </w:tblGrid>
      <w:tr w:rsidR="00E376E1" w14:paraId="0AF67463" w14:textId="77777777">
        <w:tc>
          <w:tcPr>
            <w:tcW w:w="900" w:type="dxa"/>
            <w:tcMar>
              <w:top w:w="100" w:type="dxa"/>
              <w:left w:w="100" w:type="dxa"/>
              <w:bottom w:w="100" w:type="dxa"/>
              <w:right w:w="100" w:type="dxa"/>
            </w:tcMar>
          </w:tcPr>
          <w:p w14:paraId="53766B37" w14:textId="77777777" w:rsidR="00E376E1" w:rsidRDefault="00000000">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t>Yes</w:t>
            </w:r>
          </w:p>
        </w:tc>
        <w:tc>
          <w:tcPr>
            <w:tcW w:w="945" w:type="dxa"/>
            <w:tcMar>
              <w:top w:w="100" w:type="dxa"/>
              <w:left w:w="100" w:type="dxa"/>
              <w:bottom w:w="100" w:type="dxa"/>
              <w:right w:w="100" w:type="dxa"/>
            </w:tcMar>
          </w:tcPr>
          <w:p w14:paraId="00FBF506" w14:textId="77777777" w:rsidR="00E376E1"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7515" w:type="dxa"/>
            <w:tcMar>
              <w:top w:w="100" w:type="dxa"/>
              <w:left w:w="100" w:type="dxa"/>
              <w:bottom w:w="100" w:type="dxa"/>
              <w:right w:w="100" w:type="dxa"/>
            </w:tcMar>
          </w:tcPr>
          <w:p w14:paraId="5CF3AB10" w14:textId="77777777" w:rsidR="00E376E1"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Best practice</w:t>
            </w:r>
          </w:p>
        </w:tc>
      </w:tr>
      <w:tr w:rsidR="00E376E1" w14:paraId="7EBCAE11" w14:textId="77777777">
        <w:tc>
          <w:tcPr>
            <w:tcW w:w="900" w:type="dxa"/>
            <w:tcMar>
              <w:top w:w="100" w:type="dxa"/>
              <w:left w:w="100" w:type="dxa"/>
              <w:bottom w:w="100" w:type="dxa"/>
              <w:right w:w="100" w:type="dxa"/>
            </w:tcMar>
          </w:tcPr>
          <w:p w14:paraId="2BDBA44D" w14:textId="77777777" w:rsidR="00E376E1" w:rsidRDefault="00E376E1">
            <w:pPr>
              <w:widowControl w:val="0"/>
              <w:numPr>
                <w:ilvl w:val="0"/>
                <w:numId w:val="12"/>
              </w:numPr>
              <w:spacing w:line="240" w:lineRule="auto"/>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243AE981" w14:textId="0CF940A3" w:rsidR="00E376E1" w:rsidRDefault="00C446A5" w:rsidP="00C446A5">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sym w:font="Wingdings" w:char="F0FC"/>
            </w:r>
          </w:p>
        </w:tc>
        <w:tc>
          <w:tcPr>
            <w:tcW w:w="7515" w:type="dxa"/>
            <w:tcMar>
              <w:top w:w="100" w:type="dxa"/>
              <w:left w:w="100" w:type="dxa"/>
              <w:bottom w:w="100" w:type="dxa"/>
              <w:right w:w="100" w:type="dxa"/>
            </w:tcMar>
          </w:tcPr>
          <w:p w14:paraId="031CB0F1" w14:textId="77777777" w:rsidR="00E376E1" w:rsidRDefault="00000000">
            <w:pPr>
              <w:rPr>
                <w:rFonts w:ascii="Google Sans" w:eastAsia="Google Sans" w:hAnsi="Google Sans" w:cs="Google Sans"/>
                <w:sz w:val="24"/>
                <w:szCs w:val="24"/>
              </w:rPr>
            </w:pPr>
            <w:r>
              <w:rPr>
                <w:rFonts w:ascii="Google Sans" w:eastAsia="Google Sans" w:hAnsi="Google Sans" w:cs="Google Sans"/>
                <w:sz w:val="24"/>
                <w:szCs w:val="24"/>
              </w:rPr>
              <w:t>E.U. customers’ data is kept private/secured.</w:t>
            </w:r>
          </w:p>
        </w:tc>
      </w:tr>
      <w:tr w:rsidR="00E376E1" w14:paraId="07F3DA7E" w14:textId="77777777">
        <w:tc>
          <w:tcPr>
            <w:tcW w:w="900" w:type="dxa"/>
            <w:tcMar>
              <w:top w:w="100" w:type="dxa"/>
              <w:left w:w="100" w:type="dxa"/>
              <w:bottom w:w="100" w:type="dxa"/>
              <w:right w:w="100" w:type="dxa"/>
            </w:tcMar>
          </w:tcPr>
          <w:p w14:paraId="276EBBF0" w14:textId="4E19E152" w:rsidR="00E376E1" w:rsidRDefault="00C446A5" w:rsidP="00C446A5">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sym w:font="Wingdings" w:char="F0FC"/>
            </w:r>
          </w:p>
        </w:tc>
        <w:tc>
          <w:tcPr>
            <w:tcW w:w="945" w:type="dxa"/>
            <w:tcMar>
              <w:top w:w="100" w:type="dxa"/>
              <w:left w:w="100" w:type="dxa"/>
              <w:bottom w:w="100" w:type="dxa"/>
              <w:right w:w="100" w:type="dxa"/>
            </w:tcMar>
          </w:tcPr>
          <w:p w14:paraId="5E2CB709" w14:textId="6FEF659B" w:rsidR="00E376E1" w:rsidRDefault="00E376E1" w:rsidP="00C446A5">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7476ADBB" w14:textId="77777777" w:rsidR="00E37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There is a plan in place to notify E.U. customers within 72 hours if their data is compromised/there is a breach.</w:t>
            </w:r>
          </w:p>
        </w:tc>
      </w:tr>
      <w:tr w:rsidR="00E376E1" w14:paraId="636CB698" w14:textId="77777777">
        <w:tc>
          <w:tcPr>
            <w:tcW w:w="900" w:type="dxa"/>
            <w:tcMar>
              <w:top w:w="100" w:type="dxa"/>
              <w:left w:w="100" w:type="dxa"/>
              <w:bottom w:w="100" w:type="dxa"/>
              <w:right w:w="100" w:type="dxa"/>
            </w:tcMar>
          </w:tcPr>
          <w:p w14:paraId="3111DB7B" w14:textId="77777777" w:rsidR="00E376E1" w:rsidRDefault="00E376E1" w:rsidP="00C446A5">
            <w:pPr>
              <w:widowControl w:val="0"/>
              <w:spacing w:line="240" w:lineRule="auto"/>
              <w:ind w:left="36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151DD102" w14:textId="51E5E3ED" w:rsidR="00E376E1" w:rsidRDefault="00C446A5" w:rsidP="00C446A5">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sym w:font="Wingdings" w:char="F0FC"/>
            </w:r>
          </w:p>
        </w:tc>
        <w:tc>
          <w:tcPr>
            <w:tcW w:w="7515" w:type="dxa"/>
            <w:tcMar>
              <w:top w:w="100" w:type="dxa"/>
              <w:left w:w="100" w:type="dxa"/>
              <w:bottom w:w="100" w:type="dxa"/>
              <w:right w:w="100" w:type="dxa"/>
            </w:tcMar>
          </w:tcPr>
          <w:p w14:paraId="33E7EC9B" w14:textId="77777777" w:rsidR="00E37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Ensure data is properly classified and inventoried.</w:t>
            </w:r>
          </w:p>
        </w:tc>
      </w:tr>
      <w:tr w:rsidR="00E376E1" w14:paraId="676AA6E4" w14:textId="77777777">
        <w:tc>
          <w:tcPr>
            <w:tcW w:w="900" w:type="dxa"/>
            <w:tcMar>
              <w:top w:w="100" w:type="dxa"/>
              <w:left w:w="100" w:type="dxa"/>
              <w:bottom w:w="100" w:type="dxa"/>
              <w:right w:w="100" w:type="dxa"/>
            </w:tcMar>
          </w:tcPr>
          <w:p w14:paraId="5CA5DF93" w14:textId="7B65CC77" w:rsidR="00E376E1" w:rsidRDefault="00C446A5" w:rsidP="00C446A5">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sym w:font="Wingdings" w:char="F0FC"/>
            </w:r>
          </w:p>
        </w:tc>
        <w:tc>
          <w:tcPr>
            <w:tcW w:w="945" w:type="dxa"/>
            <w:tcMar>
              <w:top w:w="100" w:type="dxa"/>
              <w:left w:w="100" w:type="dxa"/>
              <w:bottom w:w="100" w:type="dxa"/>
              <w:right w:w="100" w:type="dxa"/>
            </w:tcMar>
          </w:tcPr>
          <w:p w14:paraId="627EFBFE" w14:textId="77777777" w:rsidR="00E376E1" w:rsidRDefault="00E376E1" w:rsidP="00C446A5">
            <w:pPr>
              <w:widowControl w:val="0"/>
              <w:spacing w:line="240" w:lineRule="auto"/>
              <w:ind w:left="72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3C962733" w14:textId="77777777" w:rsidR="00E37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Enforce privacy policies, procedures, and processes to properly document and maintain data.</w:t>
            </w:r>
          </w:p>
        </w:tc>
      </w:tr>
    </w:tbl>
    <w:p w14:paraId="01917118" w14:textId="77777777" w:rsidR="00E376E1" w:rsidRDefault="00E376E1">
      <w:pPr>
        <w:rPr>
          <w:rFonts w:ascii="Google Sans" w:eastAsia="Google Sans" w:hAnsi="Google Sans" w:cs="Google Sans"/>
          <w:sz w:val="24"/>
          <w:szCs w:val="24"/>
        </w:rPr>
      </w:pPr>
    </w:p>
    <w:p w14:paraId="43AC4749" w14:textId="77777777" w:rsidR="00E376E1" w:rsidRDefault="00E376E1">
      <w:pPr>
        <w:rPr>
          <w:rFonts w:ascii="Google Sans" w:eastAsia="Google Sans" w:hAnsi="Google Sans" w:cs="Google Sans"/>
          <w:sz w:val="24"/>
          <w:szCs w:val="24"/>
        </w:rPr>
      </w:pPr>
    </w:p>
    <w:p w14:paraId="4337A3BF" w14:textId="77777777" w:rsidR="00E376E1" w:rsidRDefault="00000000">
      <w:pPr>
        <w:spacing w:after="200" w:line="360" w:lineRule="auto"/>
        <w:rPr>
          <w:rFonts w:ascii="Google Sans" w:eastAsia="Google Sans" w:hAnsi="Google Sans" w:cs="Google Sans"/>
          <w:sz w:val="24"/>
          <w:szCs w:val="24"/>
        </w:rPr>
      </w:pPr>
      <w:r>
        <w:rPr>
          <w:rFonts w:ascii="Google Sans" w:eastAsia="Google Sans" w:hAnsi="Google Sans" w:cs="Google Sans"/>
          <w:sz w:val="24"/>
          <w:szCs w:val="24"/>
          <w:u w:val="single"/>
        </w:rPr>
        <w:t>System and Organizations Controls (SOC type 1, SOC type 2)</w:t>
      </w:r>
      <w:r>
        <w:rPr>
          <w:rFonts w:ascii="Google Sans" w:eastAsia="Google Sans" w:hAnsi="Google Sans" w:cs="Google Sans"/>
          <w:sz w:val="24"/>
          <w:szCs w:val="24"/>
        </w:rPr>
        <w:t xml:space="preserve"> </w:t>
      </w:r>
    </w:p>
    <w:tbl>
      <w:tblPr>
        <w:tblStyle w:val="a2"/>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0"/>
        <w:gridCol w:w="915"/>
        <w:gridCol w:w="7515"/>
      </w:tblGrid>
      <w:tr w:rsidR="00E376E1" w14:paraId="488AB8AD" w14:textId="77777777">
        <w:tc>
          <w:tcPr>
            <w:tcW w:w="930" w:type="dxa"/>
            <w:tcMar>
              <w:top w:w="100" w:type="dxa"/>
              <w:left w:w="100" w:type="dxa"/>
              <w:bottom w:w="100" w:type="dxa"/>
              <w:right w:w="100" w:type="dxa"/>
            </w:tcMar>
          </w:tcPr>
          <w:p w14:paraId="4891AEBA" w14:textId="77777777" w:rsidR="00E376E1" w:rsidRDefault="00000000">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t>Yes</w:t>
            </w:r>
          </w:p>
        </w:tc>
        <w:tc>
          <w:tcPr>
            <w:tcW w:w="915" w:type="dxa"/>
            <w:tcMar>
              <w:top w:w="100" w:type="dxa"/>
              <w:left w:w="100" w:type="dxa"/>
              <w:bottom w:w="100" w:type="dxa"/>
              <w:right w:w="100" w:type="dxa"/>
            </w:tcMar>
          </w:tcPr>
          <w:p w14:paraId="17E8F555" w14:textId="77777777" w:rsidR="00E376E1"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7515" w:type="dxa"/>
            <w:tcMar>
              <w:top w:w="100" w:type="dxa"/>
              <w:left w:w="100" w:type="dxa"/>
              <w:bottom w:w="100" w:type="dxa"/>
              <w:right w:w="100" w:type="dxa"/>
            </w:tcMar>
          </w:tcPr>
          <w:p w14:paraId="5F187699" w14:textId="77777777" w:rsidR="00E376E1"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Best practice</w:t>
            </w:r>
          </w:p>
        </w:tc>
      </w:tr>
      <w:tr w:rsidR="00E376E1" w14:paraId="4D0C05B3" w14:textId="77777777">
        <w:tc>
          <w:tcPr>
            <w:tcW w:w="930" w:type="dxa"/>
            <w:tcMar>
              <w:top w:w="100" w:type="dxa"/>
              <w:left w:w="100" w:type="dxa"/>
              <w:bottom w:w="100" w:type="dxa"/>
              <w:right w:w="100" w:type="dxa"/>
            </w:tcMar>
          </w:tcPr>
          <w:p w14:paraId="0CDBB0AC" w14:textId="77777777" w:rsidR="00E376E1" w:rsidRDefault="00E376E1">
            <w:pPr>
              <w:widowControl w:val="0"/>
              <w:numPr>
                <w:ilvl w:val="0"/>
                <w:numId w:val="12"/>
              </w:numPr>
              <w:spacing w:line="240" w:lineRule="auto"/>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63157892" w14:textId="28400F3A" w:rsidR="00E376E1" w:rsidRDefault="001F097D" w:rsidP="001F097D">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sym w:font="Wingdings" w:char="F0FC"/>
            </w:r>
          </w:p>
        </w:tc>
        <w:tc>
          <w:tcPr>
            <w:tcW w:w="7515" w:type="dxa"/>
            <w:tcMar>
              <w:top w:w="100" w:type="dxa"/>
              <w:left w:w="100" w:type="dxa"/>
              <w:bottom w:w="100" w:type="dxa"/>
              <w:right w:w="100" w:type="dxa"/>
            </w:tcMar>
          </w:tcPr>
          <w:p w14:paraId="49BF5AD2" w14:textId="77777777" w:rsidR="00E376E1" w:rsidRDefault="00000000">
            <w:pPr>
              <w:rPr>
                <w:rFonts w:ascii="Google Sans" w:eastAsia="Google Sans" w:hAnsi="Google Sans" w:cs="Google Sans"/>
                <w:sz w:val="24"/>
                <w:szCs w:val="24"/>
              </w:rPr>
            </w:pPr>
            <w:r>
              <w:rPr>
                <w:rFonts w:ascii="Google Sans" w:eastAsia="Google Sans" w:hAnsi="Google Sans" w:cs="Google Sans"/>
                <w:sz w:val="24"/>
                <w:szCs w:val="24"/>
              </w:rPr>
              <w:t>User access policies are established.</w:t>
            </w:r>
          </w:p>
        </w:tc>
      </w:tr>
      <w:tr w:rsidR="00E376E1" w14:paraId="149E9F77" w14:textId="77777777">
        <w:tc>
          <w:tcPr>
            <w:tcW w:w="930" w:type="dxa"/>
            <w:tcMar>
              <w:top w:w="100" w:type="dxa"/>
              <w:left w:w="100" w:type="dxa"/>
              <w:bottom w:w="100" w:type="dxa"/>
              <w:right w:w="100" w:type="dxa"/>
            </w:tcMar>
          </w:tcPr>
          <w:p w14:paraId="614394F1" w14:textId="77777777" w:rsidR="00E376E1" w:rsidRDefault="00E376E1" w:rsidP="001F097D">
            <w:pPr>
              <w:widowControl w:val="0"/>
              <w:spacing w:line="240" w:lineRule="auto"/>
              <w:ind w:left="360"/>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78B5D77C" w14:textId="0E5BCC31" w:rsidR="00E376E1" w:rsidRDefault="001F097D" w:rsidP="001F097D">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sym w:font="Wingdings" w:char="F0FC"/>
            </w:r>
          </w:p>
        </w:tc>
        <w:tc>
          <w:tcPr>
            <w:tcW w:w="7515" w:type="dxa"/>
            <w:tcMar>
              <w:top w:w="100" w:type="dxa"/>
              <w:left w:w="100" w:type="dxa"/>
              <w:bottom w:w="100" w:type="dxa"/>
              <w:right w:w="100" w:type="dxa"/>
            </w:tcMar>
          </w:tcPr>
          <w:p w14:paraId="7318AC80" w14:textId="77777777" w:rsidR="00E37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Sensitive data (PII/SPII) is confidential/private.</w:t>
            </w:r>
          </w:p>
        </w:tc>
      </w:tr>
      <w:tr w:rsidR="00E376E1" w14:paraId="7E1A3693" w14:textId="77777777">
        <w:tc>
          <w:tcPr>
            <w:tcW w:w="930" w:type="dxa"/>
            <w:tcMar>
              <w:top w:w="100" w:type="dxa"/>
              <w:left w:w="100" w:type="dxa"/>
              <w:bottom w:w="100" w:type="dxa"/>
              <w:right w:w="100" w:type="dxa"/>
            </w:tcMar>
          </w:tcPr>
          <w:p w14:paraId="2458608A" w14:textId="77777777" w:rsidR="00E376E1" w:rsidRDefault="00E376E1" w:rsidP="001F097D">
            <w:pPr>
              <w:widowControl w:val="0"/>
              <w:spacing w:line="240" w:lineRule="auto"/>
              <w:ind w:left="360"/>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6D7C4C79" w14:textId="72B52806" w:rsidR="00E376E1" w:rsidRDefault="001F097D" w:rsidP="001F097D">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sym w:font="Wingdings" w:char="F0FC"/>
            </w:r>
          </w:p>
        </w:tc>
        <w:tc>
          <w:tcPr>
            <w:tcW w:w="7515" w:type="dxa"/>
            <w:tcMar>
              <w:top w:w="100" w:type="dxa"/>
              <w:left w:w="100" w:type="dxa"/>
              <w:bottom w:w="100" w:type="dxa"/>
              <w:right w:w="100" w:type="dxa"/>
            </w:tcMar>
          </w:tcPr>
          <w:p w14:paraId="548E9C97" w14:textId="77777777" w:rsidR="00E37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Data integrity ensures the data is consistent, complete, accurate, and has been validated.</w:t>
            </w:r>
          </w:p>
        </w:tc>
      </w:tr>
      <w:tr w:rsidR="00E376E1" w14:paraId="523EB207" w14:textId="77777777">
        <w:tc>
          <w:tcPr>
            <w:tcW w:w="930" w:type="dxa"/>
            <w:tcMar>
              <w:top w:w="100" w:type="dxa"/>
              <w:left w:w="100" w:type="dxa"/>
              <w:bottom w:w="100" w:type="dxa"/>
              <w:right w:w="100" w:type="dxa"/>
            </w:tcMar>
          </w:tcPr>
          <w:p w14:paraId="4EACB0EB" w14:textId="77777777" w:rsidR="00E376E1" w:rsidRDefault="00E376E1" w:rsidP="001F097D">
            <w:pPr>
              <w:widowControl w:val="0"/>
              <w:spacing w:line="240" w:lineRule="auto"/>
              <w:ind w:left="360"/>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520C099A" w14:textId="2ACD5F2C" w:rsidR="00E376E1" w:rsidRDefault="001F097D" w:rsidP="001F097D">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sym w:font="Wingdings" w:char="F0FC"/>
            </w:r>
          </w:p>
        </w:tc>
        <w:tc>
          <w:tcPr>
            <w:tcW w:w="7515" w:type="dxa"/>
            <w:tcMar>
              <w:top w:w="100" w:type="dxa"/>
              <w:left w:w="100" w:type="dxa"/>
              <w:bottom w:w="100" w:type="dxa"/>
              <w:right w:w="100" w:type="dxa"/>
            </w:tcMar>
          </w:tcPr>
          <w:p w14:paraId="32D937CE" w14:textId="77777777" w:rsidR="00E376E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Data is available to individuals authorized to access it.</w:t>
            </w:r>
          </w:p>
        </w:tc>
      </w:tr>
    </w:tbl>
    <w:p w14:paraId="4A40885D" w14:textId="77777777" w:rsidR="00E376E1" w:rsidRDefault="00E376E1">
      <w:pPr>
        <w:spacing w:after="200" w:line="360" w:lineRule="auto"/>
        <w:rPr>
          <w:rFonts w:ascii="Google Sans" w:eastAsia="Google Sans" w:hAnsi="Google Sans" w:cs="Google Sans"/>
          <w:sz w:val="24"/>
          <w:szCs w:val="24"/>
        </w:rPr>
      </w:pPr>
    </w:p>
    <w:p w14:paraId="28BC3F1D" w14:textId="77777777" w:rsidR="00E376E1" w:rsidRDefault="00000000">
      <w:pPr>
        <w:spacing w:after="200" w:line="360" w:lineRule="auto"/>
        <w:rPr>
          <w:rFonts w:ascii="Google Sans" w:eastAsia="Google Sans" w:hAnsi="Google Sans" w:cs="Google Sans"/>
          <w:sz w:val="24"/>
          <w:szCs w:val="24"/>
        </w:rPr>
      </w:pPr>
      <w:r>
        <w:pict w14:anchorId="0AAE714B">
          <v:rect id="_x0000_i1026" style="width:0;height:1.5pt" o:hralign="center" o:hrstd="t" o:hr="t" fillcolor="#a0a0a0" stroked="f"/>
        </w:pict>
      </w:r>
    </w:p>
    <w:p w14:paraId="721D17D1" w14:textId="770C80D2" w:rsidR="00E376E1" w:rsidRDefault="004A4BE8">
      <w:pPr>
        <w:spacing w:after="200" w:line="360" w:lineRule="auto"/>
        <w:rPr>
          <w:rFonts w:ascii="Google Sans" w:eastAsia="Google Sans" w:hAnsi="Google Sans" w:cs="Google Sans"/>
          <w:sz w:val="24"/>
          <w:szCs w:val="24"/>
        </w:rPr>
      </w:pPr>
      <w:r>
        <w:rPr>
          <w:rFonts w:ascii="Google Sans" w:eastAsia="Google Sans" w:hAnsi="Google Sans" w:cs="Google Sans"/>
          <w:sz w:val="24"/>
          <w:szCs w:val="24"/>
        </w:rPr>
        <w:t>Recommendations to the IT Manager to improve security posture of Boitum Toys.</w:t>
      </w:r>
    </w:p>
    <w:p w14:paraId="43CFF4E8" w14:textId="08EDC89B" w:rsidR="004A4BE8" w:rsidRDefault="004A4BE8" w:rsidP="004A4BE8">
      <w:pPr>
        <w:pStyle w:val="ListParagraph"/>
        <w:numPr>
          <w:ilvl w:val="0"/>
          <w:numId w:val="21"/>
        </w:numPr>
        <w:spacing w:after="200" w:line="360" w:lineRule="auto"/>
        <w:rPr>
          <w:rFonts w:ascii="Google Sans" w:eastAsia="Google Sans" w:hAnsi="Google Sans" w:cs="Google Sans"/>
          <w:sz w:val="24"/>
          <w:szCs w:val="24"/>
        </w:rPr>
      </w:pPr>
      <w:r>
        <w:rPr>
          <w:rFonts w:ascii="Google Sans" w:eastAsia="Google Sans" w:hAnsi="Google Sans" w:cs="Google Sans"/>
          <w:sz w:val="24"/>
          <w:szCs w:val="24"/>
        </w:rPr>
        <w:t>Establish and implement Data Recovery plans</w:t>
      </w:r>
    </w:p>
    <w:p w14:paraId="151BED8C" w14:textId="600079A0" w:rsidR="004A4BE8" w:rsidRDefault="004A4BE8" w:rsidP="004A4BE8">
      <w:pPr>
        <w:pStyle w:val="ListParagraph"/>
        <w:numPr>
          <w:ilvl w:val="0"/>
          <w:numId w:val="21"/>
        </w:numPr>
        <w:spacing w:after="200" w:line="360" w:lineRule="auto"/>
        <w:rPr>
          <w:rFonts w:ascii="Google Sans" w:eastAsia="Google Sans" w:hAnsi="Google Sans" w:cs="Google Sans"/>
          <w:sz w:val="24"/>
          <w:szCs w:val="24"/>
        </w:rPr>
      </w:pPr>
      <w:r>
        <w:rPr>
          <w:rFonts w:ascii="Google Sans" w:eastAsia="Google Sans" w:hAnsi="Google Sans" w:cs="Google Sans"/>
          <w:sz w:val="24"/>
          <w:szCs w:val="24"/>
        </w:rPr>
        <w:t>Determine user groups</w:t>
      </w:r>
    </w:p>
    <w:p w14:paraId="72C318EE" w14:textId="62177B14" w:rsidR="004A4BE8" w:rsidRDefault="004A4BE8" w:rsidP="004A4BE8">
      <w:pPr>
        <w:pStyle w:val="ListParagraph"/>
        <w:numPr>
          <w:ilvl w:val="0"/>
          <w:numId w:val="21"/>
        </w:numPr>
        <w:spacing w:after="200" w:line="360" w:lineRule="auto"/>
        <w:rPr>
          <w:rFonts w:ascii="Google Sans" w:eastAsia="Google Sans" w:hAnsi="Google Sans" w:cs="Google Sans"/>
          <w:sz w:val="24"/>
          <w:szCs w:val="24"/>
        </w:rPr>
      </w:pPr>
      <w:r>
        <w:rPr>
          <w:rFonts w:ascii="Google Sans" w:eastAsia="Google Sans" w:hAnsi="Google Sans" w:cs="Google Sans"/>
          <w:sz w:val="24"/>
          <w:szCs w:val="24"/>
        </w:rPr>
        <w:t>Create user accounts so that privileges, based on roles, can be assigned to the accounts</w:t>
      </w:r>
    </w:p>
    <w:p w14:paraId="6C4F628F" w14:textId="7C8CB00D" w:rsidR="004A4BE8" w:rsidRDefault="004A4BE8" w:rsidP="004A4BE8">
      <w:pPr>
        <w:pStyle w:val="ListParagraph"/>
        <w:numPr>
          <w:ilvl w:val="0"/>
          <w:numId w:val="21"/>
        </w:numPr>
        <w:spacing w:after="200" w:line="360" w:lineRule="auto"/>
        <w:rPr>
          <w:rFonts w:ascii="Google Sans" w:eastAsia="Google Sans" w:hAnsi="Google Sans" w:cs="Google Sans"/>
          <w:sz w:val="24"/>
          <w:szCs w:val="24"/>
        </w:rPr>
      </w:pPr>
      <w:r>
        <w:rPr>
          <w:rFonts w:ascii="Google Sans" w:eastAsia="Google Sans" w:hAnsi="Google Sans" w:cs="Google Sans"/>
          <w:sz w:val="24"/>
          <w:szCs w:val="24"/>
        </w:rPr>
        <w:t xml:space="preserve">Revise password policies by introducing Multi Factor Authentication </w:t>
      </w:r>
      <w:r w:rsidR="00755B8F">
        <w:rPr>
          <w:rFonts w:ascii="Google Sans" w:eastAsia="Google Sans" w:hAnsi="Google Sans" w:cs="Google Sans"/>
          <w:sz w:val="24"/>
          <w:szCs w:val="24"/>
        </w:rPr>
        <w:t>technology (</w:t>
      </w:r>
      <w:r>
        <w:rPr>
          <w:rFonts w:ascii="Google Sans" w:eastAsia="Google Sans" w:hAnsi="Google Sans" w:cs="Google Sans"/>
          <w:sz w:val="24"/>
          <w:szCs w:val="24"/>
        </w:rPr>
        <w:t>MFA). Additionally, in line with the principle of keeping security simple avoid complex and obscure password rules</w:t>
      </w:r>
    </w:p>
    <w:p w14:paraId="4D02D495" w14:textId="14E84344" w:rsidR="004A4BE8" w:rsidRDefault="004A4BE8" w:rsidP="004A4BE8">
      <w:pPr>
        <w:pStyle w:val="ListParagraph"/>
        <w:numPr>
          <w:ilvl w:val="0"/>
          <w:numId w:val="21"/>
        </w:numPr>
        <w:spacing w:after="200" w:line="360" w:lineRule="auto"/>
        <w:rPr>
          <w:rFonts w:ascii="Google Sans" w:eastAsia="Google Sans" w:hAnsi="Google Sans" w:cs="Google Sans"/>
          <w:sz w:val="24"/>
          <w:szCs w:val="24"/>
        </w:rPr>
      </w:pPr>
      <w:r>
        <w:rPr>
          <w:rFonts w:ascii="Google Sans" w:eastAsia="Google Sans" w:hAnsi="Google Sans" w:cs="Google Sans"/>
          <w:sz w:val="24"/>
          <w:szCs w:val="24"/>
        </w:rPr>
        <w:t>Implement a centralized password manage system to enforce password policies. The implementation of this system should be preceded by the activity of revising the current password policies and adopting secure practises.</w:t>
      </w:r>
    </w:p>
    <w:p w14:paraId="3C93DCE8" w14:textId="7349B531" w:rsidR="004A4BE8" w:rsidRDefault="004A4BE8" w:rsidP="004A4BE8">
      <w:pPr>
        <w:pStyle w:val="ListParagraph"/>
        <w:numPr>
          <w:ilvl w:val="0"/>
          <w:numId w:val="21"/>
        </w:numPr>
        <w:spacing w:after="200" w:line="360" w:lineRule="auto"/>
        <w:rPr>
          <w:rFonts w:ascii="Google Sans" w:eastAsia="Google Sans" w:hAnsi="Google Sans" w:cs="Google Sans"/>
          <w:sz w:val="24"/>
          <w:szCs w:val="24"/>
        </w:rPr>
      </w:pPr>
      <w:r>
        <w:rPr>
          <w:rFonts w:ascii="Google Sans" w:eastAsia="Google Sans" w:hAnsi="Google Sans" w:cs="Google Sans"/>
          <w:sz w:val="24"/>
          <w:szCs w:val="24"/>
        </w:rPr>
        <w:t>In line with the principle of least privilege</w:t>
      </w:r>
      <w:r w:rsidR="00114163">
        <w:rPr>
          <w:rFonts w:ascii="Google Sans" w:eastAsia="Google Sans" w:hAnsi="Google Sans" w:cs="Google Sans"/>
          <w:sz w:val="24"/>
          <w:szCs w:val="24"/>
        </w:rPr>
        <w:t>, users must only have access to data and resources that they need to perform their duties. This will ensure that only authorized users have access to assets that they need to perform their jobs</w:t>
      </w:r>
    </w:p>
    <w:p w14:paraId="6F65FF87" w14:textId="70067FCB" w:rsidR="00114163" w:rsidRDefault="00114163" w:rsidP="004A4BE8">
      <w:pPr>
        <w:pStyle w:val="ListParagraph"/>
        <w:numPr>
          <w:ilvl w:val="0"/>
          <w:numId w:val="21"/>
        </w:numPr>
        <w:spacing w:after="200" w:line="360" w:lineRule="auto"/>
        <w:rPr>
          <w:rFonts w:ascii="Google Sans" w:eastAsia="Google Sans" w:hAnsi="Google Sans" w:cs="Google Sans"/>
          <w:sz w:val="24"/>
          <w:szCs w:val="24"/>
        </w:rPr>
      </w:pPr>
      <w:r>
        <w:rPr>
          <w:rFonts w:ascii="Google Sans" w:eastAsia="Google Sans" w:hAnsi="Google Sans" w:cs="Google Sans"/>
          <w:sz w:val="24"/>
          <w:szCs w:val="24"/>
        </w:rPr>
        <w:t xml:space="preserve">When migrating data from legacy systems, adopt and implement secure </w:t>
      </w:r>
      <w:r w:rsidR="00755B8F">
        <w:rPr>
          <w:rFonts w:ascii="Google Sans" w:eastAsia="Google Sans" w:hAnsi="Google Sans" w:cs="Google Sans"/>
          <w:sz w:val="24"/>
          <w:szCs w:val="24"/>
        </w:rPr>
        <w:t>practices</w:t>
      </w:r>
      <w:r>
        <w:rPr>
          <w:rFonts w:ascii="Google Sans" w:eastAsia="Google Sans" w:hAnsi="Google Sans" w:cs="Google Sans"/>
          <w:sz w:val="24"/>
          <w:szCs w:val="24"/>
        </w:rPr>
        <w:t xml:space="preserve"> to ensure confidentiality, integrity and availability of the data.</w:t>
      </w:r>
    </w:p>
    <w:p w14:paraId="53B71A60" w14:textId="71732EE2" w:rsidR="00114163" w:rsidRDefault="00114163" w:rsidP="004A4BE8">
      <w:pPr>
        <w:pStyle w:val="ListParagraph"/>
        <w:numPr>
          <w:ilvl w:val="0"/>
          <w:numId w:val="21"/>
        </w:numPr>
        <w:spacing w:after="200" w:line="360" w:lineRule="auto"/>
        <w:rPr>
          <w:rFonts w:ascii="Google Sans" w:eastAsia="Google Sans" w:hAnsi="Google Sans" w:cs="Google Sans"/>
          <w:sz w:val="24"/>
          <w:szCs w:val="24"/>
        </w:rPr>
      </w:pPr>
      <w:r>
        <w:rPr>
          <w:rFonts w:ascii="Google Sans" w:eastAsia="Google Sans" w:hAnsi="Google Sans" w:cs="Google Sans"/>
          <w:sz w:val="24"/>
          <w:szCs w:val="24"/>
        </w:rPr>
        <w:t>Configure firewall to default to its most secure mode in the event of a failure. In other words, the utility must fail safe</w:t>
      </w:r>
    </w:p>
    <w:p w14:paraId="5F4A1C91" w14:textId="7D1FF9E5" w:rsidR="00114163" w:rsidRDefault="00114163" w:rsidP="004A4BE8">
      <w:pPr>
        <w:pStyle w:val="ListParagraph"/>
        <w:numPr>
          <w:ilvl w:val="0"/>
          <w:numId w:val="21"/>
        </w:numPr>
        <w:spacing w:after="200" w:line="360" w:lineRule="auto"/>
        <w:rPr>
          <w:rFonts w:ascii="Google Sans" w:eastAsia="Google Sans" w:hAnsi="Google Sans" w:cs="Google Sans"/>
          <w:sz w:val="24"/>
          <w:szCs w:val="24"/>
        </w:rPr>
      </w:pPr>
      <w:r>
        <w:rPr>
          <w:rFonts w:ascii="Google Sans" w:eastAsia="Google Sans" w:hAnsi="Google Sans" w:cs="Google Sans"/>
          <w:sz w:val="24"/>
          <w:szCs w:val="24"/>
        </w:rPr>
        <w:t>Install Intrusion Detection System to strengthen network security. Additionally, an Intrusion Prevention System can also be installed to further strengthen network security</w:t>
      </w:r>
    </w:p>
    <w:p w14:paraId="61279839" w14:textId="6321B8B6" w:rsidR="00E376E1" w:rsidRDefault="00114163" w:rsidP="00114163">
      <w:pPr>
        <w:pStyle w:val="ListParagraph"/>
        <w:numPr>
          <w:ilvl w:val="0"/>
          <w:numId w:val="21"/>
        </w:numPr>
        <w:spacing w:after="200" w:line="360" w:lineRule="auto"/>
      </w:pPr>
      <w:r w:rsidRPr="00114163">
        <w:rPr>
          <w:rFonts w:ascii="Google Sans" w:eastAsia="Google Sans" w:hAnsi="Google Sans" w:cs="Google Sans"/>
          <w:sz w:val="24"/>
          <w:szCs w:val="24"/>
        </w:rPr>
        <w:t xml:space="preserve">Implement cryptography technology in the form of </w:t>
      </w:r>
      <w:r w:rsidR="00755B8F" w:rsidRPr="00114163">
        <w:rPr>
          <w:rFonts w:ascii="Google Sans" w:eastAsia="Google Sans" w:hAnsi="Google Sans" w:cs="Google Sans"/>
          <w:sz w:val="24"/>
          <w:szCs w:val="24"/>
        </w:rPr>
        <w:t>encryption</w:t>
      </w:r>
      <w:r w:rsidRPr="00114163">
        <w:rPr>
          <w:rFonts w:ascii="Google Sans" w:eastAsia="Google Sans" w:hAnsi="Google Sans" w:cs="Google Sans"/>
          <w:sz w:val="24"/>
          <w:szCs w:val="24"/>
        </w:rPr>
        <w:t xml:space="preserve"> procedures to ensure the confidentiality and integrity of Personally Identifiable Information (PII) </w:t>
      </w:r>
      <w:proofErr w:type="gramStart"/>
      <w:r>
        <w:rPr>
          <w:rFonts w:ascii="Google Sans" w:eastAsia="Google Sans" w:hAnsi="Google Sans" w:cs="Google Sans"/>
          <w:sz w:val="24"/>
          <w:szCs w:val="24"/>
        </w:rPr>
        <w:t>and  Sensitive</w:t>
      </w:r>
      <w:proofErr w:type="gramEnd"/>
      <w:r>
        <w:rPr>
          <w:rFonts w:ascii="Google Sans" w:eastAsia="Google Sans" w:hAnsi="Google Sans" w:cs="Google Sans"/>
          <w:sz w:val="24"/>
          <w:szCs w:val="24"/>
        </w:rPr>
        <w:t xml:space="preserve"> Personally Identifiable </w:t>
      </w:r>
      <w:proofErr w:type="gramStart"/>
      <w:r>
        <w:rPr>
          <w:rFonts w:ascii="Google Sans" w:eastAsia="Google Sans" w:hAnsi="Google Sans" w:cs="Google Sans"/>
          <w:sz w:val="24"/>
          <w:szCs w:val="24"/>
        </w:rPr>
        <w:t>Information(</w:t>
      </w:r>
      <w:proofErr w:type="gramEnd"/>
      <w:r>
        <w:rPr>
          <w:rFonts w:ascii="Google Sans" w:eastAsia="Google Sans" w:hAnsi="Google Sans" w:cs="Google Sans"/>
          <w:sz w:val="24"/>
          <w:szCs w:val="24"/>
        </w:rPr>
        <w:t>SPII). Encryption procedures will ensure that the data is secure in all three states, that is at rest, in transit and in use</w:t>
      </w:r>
    </w:p>
    <w:sectPr w:rsidR="00E376E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E64122F3-28D3-4002-B702-84FF61228794}"/>
    <w:embedBold r:id="rId2" w:fontKey="{A7C58B8B-5780-4B0B-AED4-BC8C7D55696F}"/>
    <w:embedItalic r:id="rId3" w:fontKey="{BA855B1E-5671-4C8C-9FF9-D7AD4C758AE2}"/>
  </w:font>
  <w:font w:name="Calibri">
    <w:panose1 w:val="020F0502020204030204"/>
    <w:charset w:val="00"/>
    <w:family w:val="swiss"/>
    <w:pitch w:val="variable"/>
    <w:sig w:usb0="E4002EFF" w:usb1="C000247B" w:usb2="00000009" w:usb3="00000000" w:csb0="000001FF" w:csb1="00000000"/>
    <w:embedRegular r:id="rId4" w:fontKey="{18ED8E63-5C60-420C-BBD3-559B508D4EA6}"/>
  </w:font>
  <w:font w:name="Cambria">
    <w:panose1 w:val="02040503050406030204"/>
    <w:charset w:val="00"/>
    <w:family w:val="roman"/>
    <w:pitch w:val="variable"/>
    <w:sig w:usb0="E00006FF" w:usb1="420024FF" w:usb2="02000000" w:usb3="00000000" w:csb0="0000019F" w:csb1="00000000"/>
    <w:embedRegular r:id="rId5" w:fontKey="{71EFD1F0-6F88-49A1-9917-F8CBB0BBAE9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CC2"/>
    <w:multiLevelType w:val="multilevel"/>
    <w:tmpl w:val="727A1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012B18"/>
    <w:multiLevelType w:val="multilevel"/>
    <w:tmpl w:val="F796C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2958C8"/>
    <w:multiLevelType w:val="multilevel"/>
    <w:tmpl w:val="4CDE3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AF65BA"/>
    <w:multiLevelType w:val="multilevel"/>
    <w:tmpl w:val="BE401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0B3FDA"/>
    <w:multiLevelType w:val="multilevel"/>
    <w:tmpl w:val="9034B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BD793B"/>
    <w:multiLevelType w:val="multilevel"/>
    <w:tmpl w:val="486A7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D83125"/>
    <w:multiLevelType w:val="multilevel"/>
    <w:tmpl w:val="27624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3A00A98"/>
    <w:multiLevelType w:val="multilevel"/>
    <w:tmpl w:val="57DE5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65324D1"/>
    <w:multiLevelType w:val="multilevel"/>
    <w:tmpl w:val="1C9A9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6FA25A8"/>
    <w:multiLevelType w:val="multilevel"/>
    <w:tmpl w:val="A1085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2845520"/>
    <w:multiLevelType w:val="multilevel"/>
    <w:tmpl w:val="D42EA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2A4182C"/>
    <w:multiLevelType w:val="multilevel"/>
    <w:tmpl w:val="21006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FB749E7"/>
    <w:multiLevelType w:val="multilevel"/>
    <w:tmpl w:val="D24E7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08507DE"/>
    <w:multiLevelType w:val="multilevel"/>
    <w:tmpl w:val="11C8A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2B34767"/>
    <w:multiLevelType w:val="multilevel"/>
    <w:tmpl w:val="17649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EA1677D"/>
    <w:multiLevelType w:val="hybridMultilevel"/>
    <w:tmpl w:val="E6EA66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6F237046"/>
    <w:multiLevelType w:val="multilevel"/>
    <w:tmpl w:val="00B0D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643C9F"/>
    <w:multiLevelType w:val="multilevel"/>
    <w:tmpl w:val="D9123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87156FB"/>
    <w:multiLevelType w:val="multilevel"/>
    <w:tmpl w:val="32F40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A13104C"/>
    <w:multiLevelType w:val="multilevel"/>
    <w:tmpl w:val="D2603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D364DF2"/>
    <w:multiLevelType w:val="multilevel"/>
    <w:tmpl w:val="F69A3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30487706">
    <w:abstractNumId w:val="6"/>
  </w:num>
  <w:num w:numId="2" w16cid:durableId="1674063411">
    <w:abstractNumId w:val="18"/>
  </w:num>
  <w:num w:numId="3" w16cid:durableId="711539284">
    <w:abstractNumId w:val="12"/>
  </w:num>
  <w:num w:numId="4" w16cid:durableId="1680737596">
    <w:abstractNumId w:val="2"/>
  </w:num>
  <w:num w:numId="5" w16cid:durableId="2096318916">
    <w:abstractNumId w:val="1"/>
  </w:num>
  <w:num w:numId="6" w16cid:durableId="1222987430">
    <w:abstractNumId w:val="14"/>
  </w:num>
  <w:num w:numId="7" w16cid:durableId="1112625585">
    <w:abstractNumId w:val="4"/>
  </w:num>
  <w:num w:numId="8" w16cid:durableId="883905908">
    <w:abstractNumId w:val="3"/>
  </w:num>
  <w:num w:numId="9" w16cid:durableId="257058214">
    <w:abstractNumId w:val="19"/>
  </w:num>
  <w:num w:numId="10" w16cid:durableId="261184523">
    <w:abstractNumId w:val="7"/>
  </w:num>
  <w:num w:numId="11" w16cid:durableId="1923680589">
    <w:abstractNumId w:val="17"/>
  </w:num>
  <w:num w:numId="12" w16cid:durableId="984897237">
    <w:abstractNumId w:val="10"/>
  </w:num>
  <w:num w:numId="13" w16cid:durableId="1585262465">
    <w:abstractNumId w:val="5"/>
  </w:num>
  <w:num w:numId="14" w16cid:durableId="593972639">
    <w:abstractNumId w:val="16"/>
  </w:num>
  <w:num w:numId="15" w16cid:durableId="425155044">
    <w:abstractNumId w:val="20"/>
  </w:num>
  <w:num w:numId="16" w16cid:durableId="1327398413">
    <w:abstractNumId w:val="11"/>
  </w:num>
  <w:num w:numId="17" w16cid:durableId="1178689895">
    <w:abstractNumId w:val="9"/>
  </w:num>
  <w:num w:numId="18" w16cid:durableId="1090736537">
    <w:abstractNumId w:val="8"/>
  </w:num>
  <w:num w:numId="19" w16cid:durableId="920718881">
    <w:abstractNumId w:val="13"/>
  </w:num>
  <w:num w:numId="20" w16cid:durableId="1635797138">
    <w:abstractNumId w:val="0"/>
  </w:num>
  <w:num w:numId="21" w16cid:durableId="12235238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6E1"/>
    <w:rsid w:val="00056BF4"/>
    <w:rsid w:val="00083C9A"/>
    <w:rsid w:val="000F3A63"/>
    <w:rsid w:val="00114163"/>
    <w:rsid w:val="001C267A"/>
    <w:rsid w:val="001F097D"/>
    <w:rsid w:val="003769FC"/>
    <w:rsid w:val="004456C8"/>
    <w:rsid w:val="004A4BE8"/>
    <w:rsid w:val="00644C6D"/>
    <w:rsid w:val="0074025F"/>
    <w:rsid w:val="00755B8F"/>
    <w:rsid w:val="007D39AE"/>
    <w:rsid w:val="00813C4E"/>
    <w:rsid w:val="009A50DA"/>
    <w:rsid w:val="009F7404"/>
    <w:rsid w:val="00AA7412"/>
    <w:rsid w:val="00C446A5"/>
    <w:rsid w:val="00E376E1"/>
    <w:rsid w:val="00F87E2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55572"/>
  <w15:docId w15:val="{C2374454-961D-4F24-B0D2-23C61DE8D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4A4B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FF00"/>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1</Pages>
  <Words>543</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Durell Dunn</dc:creator>
  <cp:lastModifiedBy>Durell Dunn</cp:lastModifiedBy>
  <cp:revision>6</cp:revision>
  <dcterms:created xsi:type="dcterms:W3CDTF">2025-10-09T10:56:00Z</dcterms:created>
  <dcterms:modified xsi:type="dcterms:W3CDTF">2025-10-14T09:34:00Z</dcterms:modified>
</cp:coreProperties>
</file>