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(pca.tab,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Respiration</w:t>
            </w:r>
          </w:p>
        </w:tc>
        <w:tc>
          <w:p>
            <w:pPr>
              <w:pStyle w:val="Compact"/>
              <w:jc w:val="right"/>
            </w:pPr>
            <w:r>
              <w:t xml:space="preserve">-0.268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GPP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BG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NAG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Phosphatase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Chlorophyll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1" w:name="paste-this-into-console-to-render-document"/>
      <w:bookmarkEnd w:id="21"/>
      <w:r>
        <w:t xml:space="preserve">Paste this into console to render document</w:t>
      </w:r>
    </w:p>
    <w:p>
      <w:pPr>
        <w:pStyle w:val="FirstParagraph"/>
      </w:pPr>
      <w:r>
        <w:t xml:space="preserve">rmarkdown::render(</w:t>
      </w:r>
      <w:r>
        <w:t xml:space="preserve">“</w:t>
      </w:r>
      <w:r>
        <w:t xml:space="preserve">NBC table.Rmd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0a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 Tables</dc:title>
  <dc:creator>Sam Dunn</dc:creator>
  <dcterms:created xsi:type="dcterms:W3CDTF">2018-03-27T16:24:58Z</dcterms:created>
  <dcterms:modified xsi:type="dcterms:W3CDTF">2018-03-27T16:24:58Z</dcterms:modified>
</cp:coreProperties>
</file>