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5061" w14:textId="3696E426" w:rsidR="00EE4760" w:rsidRDefault="00EE4760" w:rsidP="00750FBB">
      <w:pPr>
        <w:spacing w:line="480" w:lineRule="auto"/>
        <w:jc w:val="both"/>
        <w:rPr>
          <w:rFonts w:ascii="Arial" w:eastAsia="Arial" w:hAnsi="Arial" w:cs="Arial"/>
          <w:b/>
          <w:bCs/>
        </w:rPr>
      </w:pPr>
      <w:r>
        <w:rPr>
          <w:rFonts w:ascii="Arial" w:eastAsia="Arial" w:hAnsi="Arial" w:cs="Arial"/>
          <w:b/>
          <w:bCs/>
          <w:noProof/>
        </w:rPr>
        <w:drawing>
          <wp:inline distT="0" distB="0" distL="0" distR="0" wp14:anchorId="55BB663D" wp14:editId="641A4A15">
            <wp:extent cx="5943223" cy="76015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223" cy="7601585"/>
                    </a:xfrm>
                    <a:prstGeom prst="rect">
                      <a:avLst/>
                    </a:prstGeom>
                  </pic:spPr>
                </pic:pic>
              </a:graphicData>
            </a:graphic>
          </wp:inline>
        </w:drawing>
      </w:r>
    </w:p>
    <w:p w14:paraId="0C76D9D5" w14:textId="54E82DCA" w:rsidR="000C6451" w:rsidRDefault="00B148C3" w:rsidP="00E40FF9">
      <w:pPr>
        <w:jc w:val="both"/>
        <w:rPr>
          <w:rFonts w:ascii="Arial" w:eastAsia="Arial" w:hAnsi="Arial" w:cs="Arial"/>
        </w:rPr>
      </w:pPr>
      <w:r>
        <w:rPr>
          <w:rFonts w:ascii="Arial" w:eastAsia="Arial" w:hAnsi="Arial" w:cs="Arial"/>
          <w:b/>
          <w:bCs/>
        </w:rPr>
        <w:t>Figure S1. Expanded Behavioral Responses.</w:t>
      </w:r>
      <w:r w:rsidR="0090256D">
        <w:rPr>
          <w:rFonts w:ascii="Arial" w:eastAsia="Arial" w:hAnsi="Arial" w:cs="Arial"/>
          <w:b/>
          <w:bCs/>
        </w:rPr>
        <w:t xml:space="preserve"> Related to Figure 2.</w:t>
      </w:r>
      <w:r>
        <w:rPr>
          <w:rFonts w:ascii="Arial" w:eastAsia="Arial" w:hAnsi="Arial" w:cs="Arial"/>
          <w:b/>
          <w:bCs/>
        </w:rPr>
        <w:t xml:space="preserve"> </w:t>
      </w:r>
      <w:r w:rsidR="005D2D84" w:rsidRPr="00534BD2">
        <w:rPr>
          <w:rFonts w:ascii="Arial" w:eastAsia="Arial" w:hAnsi="Arial" w:cs="Arial"/>
        </w:rPr>
        <w:t xml:space="preserve">As previously </w:t>
      </w:r>
      <w:r w:rsidR="000C6451">
        <w:rPr>
          <w:rFonts w:ascii="Arial" w:eastAsia="Arial" w:hAnsi="Arial" w:cs="Arial"/>
        </w:rPr>
        <w:t>reported</w:t>
      </w:r>
      <w:r w:rsidR="005D2D84" w:rsidRPr="00534BD2">
        <w:rPr>
          <w:rFonts w:ascii="Arial" w:eastAsia="Arial" w:hAnsi="Arial" w:cs="Arial"/>
        </w:rPr>
        <w:t xml:space="preserve"> in Hennings et al., 2020</w:t>
      </w:r>
      <w:r w:rsidR="005D2D84">
        <w:rPr>
          <w:rFonts w:ascii="Arial" w:eastAsia="Arial" w:hAnsi="Arial" w:cs="Arial"/>
          <w:b/>
          <w:bCs/>
        </w:rPr>
        <w:fldChar w:fldCharType="begin"/>
      </w:r>
      <w:r w:rsidR="00534BD2">
        <w:rPr>
          <w:rFonts w:ascii="Arial" w:eastAsia="Arial" w:hAnsi="Arial" w:cs="Arial"/>
          <w:b/>
          <w:bCs/>
        </w:rPr>
        <w:instrText xml:space="preserve"> ADDIN ZOTERO_ITEM CSL_CITATION {"citationID":"OnZxp8JN","properties":{"formattedCitation":"\\super 1\\nosupersub{}","plainCitation":"1","noteIndex":0},"citationItems":[{"id":1468,"uris":["http://zotero.org/users/7734491/items/BSX3UQSB"],"uri":["http://zotero.org/users/7734491/items/BSX3UQSB"],"itemData":{"id":1468,"type":"article-journal","abstract":"For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PTSD","URL":"https://doi.org/10.1016/j.neuropsychologia.2020.107573","volume":"147","author":[{"family":"Hennings","given":"Augustin C"},{"family":"McClay","given":"Mason"},{"family":"Lewis-Peacock","given":"Jarrod A"},{"family":"Dunsmoor","given":"Joseph E."}],"accessed":{"date-parts":[["2020",10,27]]},"issued":{"date-parts":[["2020"]]}}}],"schema":"https://github.com/citation-style-language/schema/raw/master/csl-citation.json"} </w:instrText>
      </w:r>
      <w:r w:rsidR="005D2D84">
        <w:rPr>
          <w:rFonts w:ascii="Arial" w:eastAsia="Arial" w:hAnsi="Arial" w:cs="Arial"/>
          <w:b/>
          <w:bCs/>
        </w:rPr>
        <w:fldChar w:fldCharType="separate"/>
      </w:r>
      <w:r w:rsidR="00534BD2" w:rsidRPr="00534BD2">
        <w:rPr>
          <w:rFonts w:ascii="Arial" w:hAnsi="Arial" w:cs="Arial"/>
          <w:szCs w:val="24"/>
          <w:vertAlign w:val="superscript"/>
        </w:rPr>
        <w:t>1</w:t>
      </w:r>
      <w:r w:rsidR="005D2D84">
        <w:rPr>
          <w:rFonts w:ascii="Arial" w:eastAsia="Arial" w:hAnsi="Arial" w:cs="Arial"/>
          <w:b/>
          <w:bCs/>
        </w:rPr>
        <w:fldChar w:fldCharType="end"/>
      </w:r>
      <w:r w:rsidR="00534BD2">
        <w:rPr>
          <w:rFonts w:ascii="Arial" w:eastAsia="Arial" w:hAnsi="Arial" w:cs="Arial"/>
          <w:b/>
          <w:bCs/>
        </w:rPr>
        <w:t xml:space="preserve">, </w:t>
      </w:r>
      <w:r>
        <w:rPr>
          <w:rFonts w:ascii="Arial" w:eastAsia="Arial" w:hAnsi="Arial" w:cs="Arial"/>
        </w:rPr>
        <w:t xml:space="preserve">both groups exhibited equivalent SCR </w:t>
      </w:r>
      <w:r w:rsidR="00534BD2">
        <w:rPr>
          <w:rFonts w:ascii="Arial" w:eastAsia="Arial" w:hAnsi="Arial" w:cs="Arial"/>
        </w:rPr>
        <w:t xml:space="preserve">(A) </w:t>
      </w:r>
      <w:r>
        <w:rPr>
          <w:rFonts w:ascii="Arial" w:eastAsia="Arial" w:hAnsi="Arial" w:cs="Arial"/>
        </w:rPr>
        <w:t xml:space="preserve">and shock </w:t>
      </w:r>
      <w:r w:rsidR="00534BD2">
        <w:rPr>
          <w:rFonts w:ascii="Arial" w:eastAsia="Arial" w:hAnsi="Arial" w:cs="Arial"/>
        </w:rPr>
        <w:t>expectancy (B)</w:t>
      </w:r>
      <w:r>
        <w:rPr>
          <w:rFonts w:ascii="Arial" w:eastAsia="Arial" w:hAnsi="Arial" w:cs="Arial"/>
        </w:rPr>
        <w:t xml:space="preserve"> </w:t>
      </w:r>
      <w:r>
        <w:rPr>
          <w:rFonts w:ascii="Arial" w:eastAsia="Arial" w:hAnsi="Arial" w:cs="Arial"/>
        </w:rPr>
        <w:lastRenderedPageBreak/>
        <w:t>during conditioning and within-session extinction on Day 1</w:t>
      </w:r>
      <w:r w:rsidR="00534BD2">
        <w:rPr>
          <w:rFonts w:ascii="Arial" w:eastAsia="Arial" w:hAnsi="Arial" w:cs="Arial"/>
        </w:rPr>
        <w:t>.</w:t>
      </w:r>
      <w:r>
        <w:rPr>
          <w:rFonts w:ascii="Arial" w:eastAsia="Arial" w:hAnsi="Arial" w:cs="Arial"/>
        </w:rPr>
        <w:t xml:space="preserve"> </w:t>
      </w:r>
      <w:r w:rsidR="00534BD2">
        <w:rPr>
          <w:rFonts w:ascii="Arial" w:eastAsia="Arial" w:hAnsi="Arial" w:cs="Arial"/>
        </w:rPr>
        <w:t>I</w:t>
      </w:r>
      <w:r>
        <w:rPr>
          <w:rFonts w:ascii="Arial" w:eastAsia="Arial" w:hAnsi="Arial" w:cs="Arial"/>
        </w:rPr>
        <w:t xml:space="preserve">ndividuals with </w:t>
      </w:r>
      <w:r w:rsidRPr="00534BD2">
        <w:rPr>
          <w:rFonts w:ascii="Arial" w:eastAsia="Arial" w:hAnsi="Arial" w:cs="Arial"/>
        </w:rPr>
        <w:t>PTSS</w:t>
      </w:r>
      <w:r w:rsidR="005D2D84" w:rsidRPr="00534BD2">
        <w:rPr>
          <w:rFonts w:ascii="Arial" w:eastAsia="Arial" w:hAnsi="Arial" w:cs="Arial"/>
        </w:rPr>
        <w:t xml:space="preserve"> exhibited significant renewal in CS+ &gt; CS- responding from late extinction to early renewal </w:t>
      </w:r>
      <w:r w:rsidR="00534BD2" w:rsidRPr="00534BD2">
        <w:rPr>
          <w:rFonts w:ascii="Arial" w:eastAsia="Arial" w:hAnsi="Arial" w:cs="Arial"/>
        </w:rPr>
        <w:t>for SCR (</w:t>
      </w:r>
      <w:r w:rsidR="00534BD2" w:rsidRPr="00534BD2">
        <w:rPr>
          <w:rFonts w:ascii="Arial" w:hAnsi="Arial" w:cs="Arial"/>
          <w:szCs w:val="24"/>
        </w:rPr>
        <w:t>t(21)</w:t>
      </w:r>
      <w:r w:rsidR="00534BD2">
        <w:rPr>
          <w:rFonts w:ascii="Arial" w:hAnsi="Arial" w:cs="Arial"/>
          <w:szCs w:val="24"/>
        </w:rPr>
        <w:t xml:space="preserve"> </w:t>
      </w:r>
      <w:r w:rsidR="00534BD2" w:rsidRPr="00534BD2">
        <w:rPr>
          <w:rFonts w:ascii="Arial" w:hAnsi="Arial" w:cs="Arial"/>
          <w:szCs w:val="24"/>
        </w:rPr>
        <w:t>=</w:t>
      </w:r>
      <w:r w:rsidR="00534BD2">
        <w:rPr>
          <w:rFonts w:ascii="Arial" w:hAnsi="Arial" w:cs="Arial"/>
          <w:szCs w:val="24"/>
        </w:rPr>
        <w:t xml:space="preserve"> </w:t>
      </w:r>
      <w:r w:rsidR="00534BD2" w:rsidRPr="00534BD2">
        <w:rPr>
          <w:rFonts w:ascii="Arial" w:hAnsi="Arial" w:cs="Arial"/>
          <w:szCs w:val="24"/>
        </w:rPr>
        <w:t xml:space="preserve">3.52, P=0.002) and trending renewal for shock expectancy (t(23) </w:t>
      </w:r>
      <w:r w:rsidR="00534BD2">
        <w:rPr>
          <w:rFonts w:ascii="Arial" w:hAnsi="Arial" w:cs="Arial"/>
          <w:szCs w:val="24"/>
        </w:rPr>
        <w:t xml:space="preserve">= </w:t>
      </w:r>
      <w:r w:rsidR="00534BD2" w:rsidRPr="00534BD2">
        <w:rPr>
          <w:rFonts w:ascii="Arial" w:hAnsi="Arial" w:cs="Arial"/>
          <w:szCs w:val="24"/>
        </w:rPr>
        <w:t>1.99, P =  0.059</w:t>
      </w:r>
      <w:r w:rsidR="00534BD2">
        <w:rPr>
          <w:rFonts w:ascii="Arial" w:hAnsi="Arial" w:cs="Arial"/>
          <w:szCs w:val="24"/>
        </w:rPr>
        <w:t>), while healthy adults did not</w:t>
      </w:r>
      <w:r w:rsidR="000C6451">
        <w:rPr>
          <w:rFonts w:ascii="Arial" w:hAnsi="Arial" w:cs="Arial"/>
          <w:szCs w:val="24"/>
        </w:rPr>
        <w:t xml:space="preserve"> exhibit renewal</w:t>
      </w:r>
      <w:r w:rsidR="00534BD2">
        <w:rPr>
          <w:rFonts w:ascii="Arial" w:hAnsi="Arial" w:cs="Arial"/>
          <w:szCs w:val="24"/>
        </w:rPr>
        <w:t xml:space="preserve"> for either SCR (t(21) = 1.40, P = 0.18) or expectancy (t(23) = 1.26, P = 0.22). C. </w:t>
      </w:r>
      <w:r w:rsidR="00534BD2">
        <w:rPr>
          <w:rFonts w:ascii="Arial" w:eastAsia="Arial" w:hAnsi="Arial" w:cs="Arial"/>
        </w:rPr>
        <w:t>Recognition memory performance does not differ by group.</w:t>
      </w:r>
      <w:r w:rsidR="00534BD2">
        <w:rPr>
          <w:rFonts w:ascii="Arial" w:eastAsia="Arial" w:hAnsi="Arial" w:cs="Arial"/>
          <w:b/>
          <w:bCs/>
        </w:rPr>
        <w:t xml:space="preserve"> </w:t>
      </w:r>
      <w:r w:rsidR="00534BD2" w:rsidRPr="00534BD2">
        <w:rPr>
          <w:rFonts w:ascii="Arial" w:eastAsia="Arial" w:hAnsi="Arial" w:cs="Arial"/>
        </w:rPr>
        <w:t>CS+ - CS-</w:t>
      </w:r>
      <w:r w:rsidR="00534BD2">
        <w:rPr>
          <w:rFonts w:ascii="Arial" w:eastAsia="Arial" w:hAnsi="Arial" w:cs="Arial"/>
          <w:b/>
          <w:bCs/>
        </w:rPr>
        <w:t xml:space="preserve"> </w:t>
      </w:r>
      <w:r w:rsidR="00534BD2">
        <w:rPr>
          <w:rFonts w:ascii="Arial" w:eastAsia="Arial" w:hAnsi="Arial" w:cs="Arial"/>
        </w:rPr>
        <w:t>h</w:t>
      </w:r>
      <w:r w:rsidR="00534BD2" w:rsidRPr="00534BD2">
        <w:rPr>
          <w:rFonts w:ascii="Arial" w:eastAsia="Arial" w:hAnsi="Arial" w:cs="Arial"/>
        </w:rPr>
        <w:t>igh</w:t>
      </w:r>
      <w:r w:rsidR="00534BD2">
        <w:rPr>
          <w:rFonts w:ascii="Arial" w:eastAsia="Arial" w:hAnsi="Arial" w:cs="Arial"/>
          <w:b/>
          <w:bCs/>
        </w:rPr>
        <w:t xml:space="preserve"> </w:t>
      </w:r>
      <w:r w:rsidR="00534BD2">
        <w:rPr>
          <w:rFonts w:ascii="Arial" w:eastAsia="Arial" w:hAnsi="Arial" w:cs="Arial"/>
        </w:rPr>
        <w:t xml:space="preserve">confidence hit rates </w:t>
      </w:r>
      <w:r w:rsidR="005705F6">
        <w:rPr>
          <w:rFonts w:ascii="Arial" w:eastAsia="Arial" w:hAnsi="Arial" w:cs="Arial"/>
        </w:rPr>
        <w:t xml:space="preserve">are shown </w:t>
      </w:r>
      <w:r w:rsidR="00534BD2">
        <w:rPr>
          <w:rFonts w:ascii="Arial" w:eastAsia="Arial" w:hAnsi="Arial" w:cs="Arial"/>
        </w:rPr>
        <w:t>for each group</w:t>
      </w:r>
      <w:r w:rsidR="00BE6EFC">
        <w:rPr>
          <w:rFonts w:ascii="Arial" w:eastAsia="Arial" w:hAnsi="Arial" w:cs="Arial"/>
        </w:rPr>
        <w:t xml:space="preserve"> and</w:t>
      </w:r>
      <w:r w:rsidR="00534BD2">
        <w:rPr>
          <w:rFonts w:ascii="Arial" w:eastAsia="Arial" w:hAnsi="Arial" w:cs="Arial"/>
        </w:rPr>
        <w:t xml:space="preserve"> encoding context. Note that values differ slightly from Hennings et al., 2021</w:t>
      </w:r>
      <w:r w:rsidR="00E40FF9">
        <w:rPr>
          <w:rFonts w:ascii="Arial" w:eastAsia="Arial" w:hAnsi="Arial" w:cs="Arial"/>
        </w:rPr>
        <w:fldChar w:fldCharType="begin"/>
      </w:r>
      <w:r w:rsidR="00E40FF9">
        <w:rPr>
          <w:rFonts w:ascii="Arial" w:eastAsia="Arial" w:hAnsi="Arial" w:cs="Arial"/>
        </w:rPr>
        <w:instrText xml:space="preserve"> ADDIN ZOTERO_ITEM CSL_CITATION {"citationID":"LG9RUYd3","properties":{"formattedCitation":"\\super 2\\nosupersub{}","plainCitation":"2","noteIndex":0},"citationItems":[{"id":1847,"uris":["http://zotero.org/users/7734491/items/SLENJFSQ"],"uri":["http://zotero.org/users/7734491/items/SLENJFSQ"],"itemData":{"id":1847,"type":"article-journal","abstract":"An adaptive memory system should prioritize information surrounding a powerful learning event that may prove useful for predicting future meaningful events. The behavioral tagging hypothesis provides a mechanistic framework to interpret how weak experiences persist as durable memories through temporal association with a strong experience. Memories are composed of multiple elements, and different mnemonic aspects of the same experience may be uniquely affected by mechanisms that retroactively modulate a weakly encoded memory. Here, we investigated how emotional learning affects item and source memory for related events encoded close in time. Participants encoded trial-unique category exemplars before, during, and after Pavlovian fear conditioning. Selective retroactive enhancements in 24-h item memory were accompanied by a bias to misattribute items to the temporal context of fear conditioning. The strength of this source memory bias correlated with participants’ retroactive item memory enhancement, and source misattribution to the emotional context predicted whether items were remembered overall. In the framework of behavioral tagging: Memory attribution was biased to the temporal context of the stronger event that provided the putative source of memory stabilization for the weaker event. We additionally found that fear conditioning selectively and retroactively enhanced stimulus typicality ratings for related items, and that stimulus typicality also predicted overall item memory. Collectively, these results provide new evidence that items related to emotional learning are misattributed to the temporal context of the emotional event and judged to be more representative of their semantic category. Both processes may facilitate memory retrieval for related events encoded close in time.","container-title":"Learning &amp; Memory","DOI":"10.1101/lm.053371.120","ISSN":"1072-0502, 1549-5485","issue":"6","journalAbbreviation":"Learn. Mem.","language":"en","note":"Company: Cold Spring Harbor Laboratory Press\nDistributor: Cold Spring Harbor Laboratory Press\nInstitution: Cold Spring Harbor Laboratory Press\nLabel: Cold Spring Harbor Laboratory Press\npublisher: Cold Spring Harbor Lab","page":"178-186","source":"learnmem.cshlp.org.ezproxy.lib.utexas.edu","title":"Emotional learning retroactively enhances item memory but distorts source attribution","URL":"http://learnmem.cshlp.org/content/28/6/178","volume":"28","author":[{"family":"Hennings","given":"Augustin C."},{"family":"Lewis-Peacock","given":"Jarrod A."},{"family":"Dunsmoor","given":"Joseph E."}],"accessed":{"date-parts":[["2021",5,19]]},"issued":{"date-parts":[["2021",6,1]]}}}],"schema":"https://github.com/citation-style-language/schema/raw/master/csl-citation.json"} </w:instrText>
      </w:r>
      <w:r w:rsidR="00E40FF9">
        <w:rPr>
          <w:rFonts w:ascii="Arial" w:eastAsia="Arial" w:hAnsi="Arial" w:cs="Arial"/>
        </w:rPr>
        <w:fldChar w:fldCharType="separate"/>
      </w:r>
      <w:r w:rsidR="00E40FF9" w:rsidRPr="00E40FF9">
        <w:rPr>
          <w:rFonts w:ascii="Arial" w:hAnsi="Arial" w:cs="Arial"/>
          <w:szCs w:val="24"/>
          <w:vertAlign w:val="superscript"/>
        </w:rPr>
        <w:t>2</w:t>
      </w:r>
      <w:r w:rsidR="00E40FF9">
        <w:rPr>
          <w:rFonts w:ascii="Arial" w:eastAsia="Arial" w:hAnsi="Arial" w:cs="Arial"/>
        </w:rPr>
        <w:fldChar w:fldCharType="end"/>
      </w:r>
      <w:r w:rsidR="00534BD2">
        <w:rPr>
          <w:rFonts w:ascii="Arial" w:eastAsia="Arial" w:hAnsi="Arial" w:cs="Arial"/>
        </w:rPr>
        <w:t>, as participants were not excluded in the present analyses for low memory performance as they were in Hennings et al., 2021.</w:t>
      </w:r>
      <w:r w:rsidR="003C7C95">
        <w:rPr>
          <w:rFonts w:ascii="Arial" w:eastAsia="Arial" w:hAnsi="Arial" w:cs="Arial"/>
        </w:rPr>
        <w:t xml:space="preserve"> D. False alarm rate differed slightly between groups. </w:t>
      </w:r>
      <w:r w:rsidR="00E40FF9">
        <w:rPr>
          <w:rFonts w:ascii="Arial" w:eastAsia="Arial" w:hAnsi="Arial" w:cs="Arial"/>
        </w:rPr>
        <w:t xml:space="preserve">A mixed ANOVA revealed </w:t>
      </w:r>
      <w:r w:rsidR="003C7C95">
        <w:rPr>
          <w:rFonts w:ascii="Arial" w:eastAsia="Arial" w:hAnsi="Arial" w:cs="Arial"/>
        </w:rPr>
        <w:t xml:space="preserve">a trending main effect of </w:t>
      </w:r>
      <w:r w:rsidR="003C7C95">
        <w:rPr>
          <w:rFonts w:ascii="Arial" w:eastAsia="Arial" w:hAnsi="Arial" w:cs="Arial"/>
          <w:i/>
          <w:iCs/>
        </w:rPr>
        <w:t>group</w:t>
      </w:r>
      <w:r w:rsidR="003C7C95">
        <w:rPr>
          <w:rFonts w:ascii="Arial" w:eastAsia="Arial" w:hAnsi="Arial" w:cs="Arial"/>
        </w:rPr>
        <w:t xml:space="preserve"> </w:t>
      </w:r>
      <w:r w:rsidR="003C7C95">
        <w:rPr>
          <w:rFonts w:ascii="Arial" w:hAnsi="Arial" w:cs="Arial"/>
        </w:rPr>
        <w:t>(F</w:t>
      </w:r>
      <w:r w:rsidR="003C7C95">
        <w:rPr>
          <w:rFonts w:ascii="Arial" w:hAnsi="Arial" w:cs="Arial"/>
          <w:vertAlign w:val="superscript"/>
        </w:rPr>
        <w:softHyphen/>
      </w:r>
      <w:r w:rsidR="003C7C95">
        <w:rPr>
          <w:rFonts w:ascii="Arial" w:hAnsi="Arial" w:cs="Arial"/>
          <w:vertAlign w:val="subscript"/>
        </w:rPr>
        <w:t>1, 46</w:t>
      </w:r>
      <w:r w:rsidR="003C7C95">
        <w:rPr>
          <w:rFonts w:ascii="Arial" w:hAnsi="Arial" w:cs="Arial"/>
        </w:rPr>
        <w:t xml:space="preserve"> = 4.01, P = 0.051)</w:t>
      </w:r>
      <w:r w:rsidR="00E40FF9">
        <w:rPr>
          <w:rFonts w:ascii="Arial" w:hAnsi="Arial" w:cs="Arial"/>
        </w:rPr>
        <w:t xml:space="preserve">, but no interactions with </w:t>
      </w:r>
      <w:r w:rsidR="00E40FF9">
        <w:rPr>
          <w:rFonts w:ascii="Arial" w:hAnsi="Arial" w:cs="Arial"/>
          <w:i/>
          <w:iCs/>
        </w:rPr>
        <w:t>group</w:t>
      </w:r>
      <w:r w:rsidR="00DF7180">
        <w:rPr>
          <w:rFonts w:ascii="Arial" w:hAnsi="Arial" w:cs="Arial"/>
        </w:rPr>
        <w:t xml:space="preserve"> (all Ps </w:t>
      </w:r>
      <w:r w:rsidR="00DF7180">
        <w:rPr>
          <w:rFonts w:ascii="Arial" w:eastAsia="Arial" w:hAnsi="Arial" w:cs="Arial"/>
        </w:rPr>
        <w:t>≥ 0.13)</w:t>
      </w:r>
      <w:r w:rsidR="00DF7180">
        <w:rPr>
          <w:rFonts w:ascii="Arial" w:hAnsi="Arial" w:cs="Arial"/>
        </w:rPr>
        <w:t xml:space="preserve"> </w:t>
      </w:r>
      <w:r w:rsidR="00E40FF9">
        <w:rPr>
          <w:rFonts w:ascii="Arial" w:hAnsi="Arial" w:cs="Arial"/>
        </w:rPr>
        <w:t>. Even though there exists this slight bias in behavioral responding to novel lures, a mixed ANOVA of high-confidence corrected recognition (hit – false alarm rate) reveals no significant group difference in actual memory performance (</w:t>
      </w:r>
      <w:r w:rsidR="00E40FF9">
        <w:rPr>
          <w:rFonts w:ascii="Arial" w:eastAsia="Arial" w:hAnsi="Arial" w:cs="Arial"/>
        </w:rPr>
        <w:t xml:space="preserve">main effect of </w:t>
      </w:r>
      <w:r w:rsidR="00E40FF9">
        <w:rPr>
          <w:rFonts w:ascii="Arial" w:eastAsia="Arial" w:hAnsi="Arial" w:cs="Arial"/>
          <w:i/>
          <w:iCs/>
        </w:rPr>
        <w:t>group</w:t>
      </w:r>
      <w:r w:rsidR="00E40FF9">
        <w:rPr>
          <w:rFonts w:ascii="Arial" w:eastAsia="Arial" w:hAnsi="Arial" w:cs="Arial"/>
        </w:rPr>
        <w:t xml:space="preserve">: </w:t>
      </w:r>
      <w:r w:rsidR="00E40FF9">
        <w:rPr>
          <w:rFonts w:ascii="Arial" w:hAnsi="Arial" w:cs="Arial"/>
        </w:rPr>
        <w:t>F</w:t>
      </w:r>
      <w:r w:rsidR="00E40FF9">
        <w:rPr>
          <w:rFonts w:ascii="Arial" w:hAnsi="Arial" w:cs="Arial"/>
          <w:vertAlign w:val="subscript"/>
        </w:rPr>
        <w:t>1, 46</w:t>
      </w:r>
      <w:r w:rsidR="00E40FF9">
        <w:rPr>
          <w:rFonts w:ascii="Arial" w:hAnsi="Arial" w:cs="Arial"/>
        </w:rPr>
        <w:t xml:space="preserve"> = 0.05, P = 0.83, all interactions with </w:t>
      </w:r>
      <w:r w:rsidR="00E40FF9">
        <w:rPr>
          <w:rFonts w:ascii="Arial" w:hAnsi="Arial" w:cs="Arial"/>
          <w:i/>
          <w:iCs/>
        </w:rPr>
        <w:t xml:space="preserve">group </w:t>
      </w:r>
      <w:r w:rsidR="00E40FF9">
        <w:rPr>
          <w:rFonts w:ascii="Arial" w:hAnsi="Arial" w:cs="Arial"/>
        </w:rPr>
        <w:t xml:space="preserve">Ps </w:t>
      </w:r>
      <w:r w:rsidR="00E40FF9">
        <w:rPr>
          <w:rFonts w:ascii="Arial" w:eastAsia="Arial" w:hAnsi="Arial" w:cs="Arial"/>
        </w:rPr>
        <w:t>≥ 0.39).</w:t>
      </w:r>
    </w:p>
    <w:p w14:paraId="67D89B54" w14:textId="77777777" w:rsidR="000C6451" w:rsidRDefault="000C6451">
      <w:pPr>
        <w:rPr>
          <w:rFonts w:ascii="Arial" w:eastAsia="Arial" w:hAnsi="Arial" w:cs="Arial"/>
        </w:rPr>
      </w:pPr>
      <w:r>
        <w:rPr>
          <w:rFonts w:ascii="Arial" w:eastAsia="Arial" w:hAnsi="Arial" w:cs="Arial"/>
        </w:rPr>
        <w:br w:type="page"/>
      </w:r>
    </w:p>
    <w:p w14:paraId="43E85E7E" w14:textId="77777777" w:rsidR="00750FBB" w:rsidRDefault="00750FBB" w:rsidP="00750FBB">
      <w:pPr>
        <w:spacing w:line="240" w:lineRule="auto"/>
        <w:ind w:firstLine="720"/>
        <w:jc w:val="center"/>
        <w:rPr>
          <w:rFonts w:ascii="Arial" w:eastAsia="Arial" w:hAnsi="Arial" w:cs="Arial"/>
        </w:rPr>
      </w:pPr>
      <w:bookmarkStart w:id="0" w:name="_Hlk83213359"/>
      <w:r>
        <w:rPr>
          <w:rFonts w:ascii="Arial" w:eastAsia="Arial" w:hAnsi="Arial" w:cs="Arial"/>
          <w:noProof/>
        </w:rPr>
        <w:lastRenderedPageBreak/>
        <w:drawing>
          <wp:inline distT="0" distB="0" distL="0" distR="0" wp14:anchorId="55FD2442" wp14:editId="6B64DC3B">
            <wp:extent cx="3090672" cy="539496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672" cy="5394960"/>
                    </a:xfrm>
                    <a:prstGeom prst="rect">
                      <a:avLst/>
                    </a:prstGeom>
                  </pic:spPr>
                </pic:pic>
              </a:graphicData>
            </a:graphic>
          </wp:inline>
        </w:drawing>
      </w:r>
    </w:p>
    <w:p w14:paraId="1A8FADE4" w14:textId="722217C6" w:rsidR="00B46C8C" w:rsidRDefault="00750FBB" w:rsidP="00753250">
      <w:pPr>
        <w:spacing w:line="240" w:lineRule="auto"/>
        <w:jc w:val="both"/>
        <w:rPr>
          <w:rFonts w:ascii="Arial" w:eastAsia="Arial" w:hAnsi="Arial" w:cs="Arial"/>
        </w:rPr>
      </w:pPr>
      <w:r>
        <w:rPr>
          <w:rFonts w:ascii="Arial" w:eastAsia="Arial" w:hAnsi="Arial" w:cs="Arial"/>
          <w:b/>
        </w:rPr>
        <w:t xml:space="preserve">Figure </w:t>
      </w:r>
      <w:r w:rsidR="008F7283">
        <w:rPr>
          <w:rFonts w:ascii="Arial" w:eastAsia="Arial" w:hAnsi="Arial" w:cs="Arial"/>
          <w:b/>
        </w:rPr>
        <w:t>S</w:t>
      </w:r>
      <w:r w:rsidR="00B46C8C">
        <w:rPr>
          <w:rFonts w:ascii="Arial" w:eastAsia="Arial" w:hAnsi="Arial" w:cs="Arial"/>
          <w:b/>
        </w:rPr>
        <w:t>2</w:t>
      </w:r>
      <w:r>
        <w:rPr>
          <w:rFonts w:ascii="Arial" w:eastAsia="Arial" w:hAnsi="Arial" w:cs="Arial"/>
          <w:b/>
        </w:rPr>
        <w:t>. Cross phase encoding-retrieval similarity.</w:t>
      </w:r>
      <w:r w:rsidR="0090256D">
        <w:rPr>
          <w:rFonts w:ascii="Arial" w:eastAsia="Arial" w:hAnsi="Arial" w:cs="Arial"/>
          <w:b/>
        </w:rPr>
        <w:t xml:space="preserve"> Related to Figure 2.</w:t>
      </w:r>
      <w:r w:rsidR="00EC3199">
        <w:rPr>
          <w:rFonts w:ascii="Arial" w:eastAsia="Arial" w:hAnsi="Arial" w:cs="Arial"/>
          <w:i/>
          <w:iCs/>
        </w:rPr>
        <w:t xml:space="preserve"> </w:t>
      </w:r>
      <w:r w:rsidR="00EC3199">
        <w:rPr>
          <w:rFonts w:ascii="Arial" w:eastAsia="Arial" w:hAnsi="Arial" w:cs="Arial"/>
        </w:rPr>
        <w:t xml:space="preserve">A possible alternative explanation for our main results is that there exists a general pattern of activity for all CS+ trials, regardless of when (conditioning or extinction) the particular item was encoded. Our interpretation of our mPFC results was to suggest the dACC and vmPFC separately and selectively organize CS+s as a function of the temporal context at encoding. But a reasonable question is to ask whether this double dissociation is truly item specific, or instead can be uncovered using any CS+ to CS+ comparison. To test this alternative hypothesis, we analyzed the mean cross phase encoding-retrieval similarity in each ROI. For example, we correlated the encoding pattern of a single CS+ from conditioning to the retrieval patterns of all CS+ from extinction. We calculated this similarity for all encoding trials during conditioning and extinction using the corresponding retrieval trials (i.e., extinction and conditioning). As with our other analyses this procedure was done within category, and the CS+ - CS- difference (based on encoding phase) was taken in our two mPFC regions of interest. In healthy adults, we found significant greater CS+ cross phase similarity in both the dACC and vmPFC for both conditioning and extinction. Crucially however, there was no difference in cross phase similarity between the dACC and vmPFC for either conditioning or extinction. Unlike in our item-to-item analysis, there was no significant double dissociation between the dACC and vmPFC. These results suggest two </w:t>
      </w:r>
      <w:r w:rsidR="00EC3199">
        <w:rPr>
          <w:rFonts w:ascii="Arial" w:eastAsia="Arial" w:hAnsi="Arial" w:cs="Arial"/>
        </w:rPr>
        <w:lastRenderedPageBreak/>
        <w:t xml:space="preserve">things: firstly, and unsurprisingly, they suggest that there are shared neural responses between CS+ items that are encoded during conditioning and extinction across the mPFC. Secondly, this analysis supports our main hypothesis that the double dissociation we observed in the item-to-item analysis arises a function of the temporal context in which each item encoded, not simply CS type. In individuals with PTSS, we also observed significant greater CS+ cross phase encoding retrieval similarity, again indicating shared neural responses for these items. However, unlike healthy adults, this group displayed greater cross phase similarity in the dACC (compared to the vmPFC) for both conditioning and extinction. There was a significant </w:t>
      </w:r>
      <w:r w:rsidR="00EC3199">
        <w:rPr>
          <w:rFonts w:ascii="Arial" w:eastAsia="Arial" w:hAnsi="Arial" w:cs="Arial"/>
          <w:i/>
          <w:iCs/>
        </w:rPr>
        <w:t xml:space="preserve">CS type * encoding context * ROI </w:t>
      </w:r>
      <w:r w:rsidR="00EC3199">
        <w:rPr>
          <w:rFonts w:ascii="Arial" w:eastAsia="Arial" w:hAnsi="Arial" w:cs="Arial"/>
        </w:rPr>
        <w:t>interaction in this group, such that the dACC – vmPFC difference was stronger in conditioning compared to extinction. These results further support that in individuals with PTSS, the vmPFC is dysregulated during the encoding and retrieval of fear and extinction.</w:t>
      </w:r>
      <w:r>
        <w:rPr>
          <w:rFonts w:ascii="Arial" w:eastAsia="Arial" w:hAnsi="Arial" w:cs="Arial"/>
          <w:b/>
        </w:rPr>
        <w:t xml:space="preserve"> </w:t>
      </w:r>
      <w:r>
        <w:rPr>
          <w:rFonts w:ascii="Arial" w:eastAsia="Arial" w:hAnsi="Arial" w:cs="Arial"/>
          <w:bCs/>
        </w:rPr>
        <w:t xml:space="preserve">All </w:t>
      </w:r>
      <w:r>
        <w:rPr>
          <w:rFonts w:ascii="Arial" w:eastAsia="Arial" w:hAnsi="Arial" w:cs="Arial"/>
        </w:rPr>
        <w:t>error bars correspond to the 95% confidence interval of the CS+ ‒ CS- difference. ***P &lt; 0.001, **P &lt; 0.01, *P &lt; 0.05, FDR corrected.</w:t>
      </w:r>
      <w:bookmarkEnd w:id="0"/>
      <w:r w:rsidR="00B46C8C">
        <w:rPr>
          <w:rFonts w:ascii="Arial" w:eastAsia="Arial" w:hAnsi="Arial" w:cs="Arial"/>
        </w:rPr>
        <w:br w:type="page"/>
      </w:r>
    </w:p>
    <w:p w14:paraId="45131C3E" w14:textId="77777777" w:rsidR="00B46C8C" w:rsidRDefault="00B46C8C" w:rsidP="00B46C8C">
      <w:pPr>
        <w:spacing w:line="480" w:lineRule="auto"/>
        <w:jc w:val="center"/>
        <w:rPr>
          <w:rFonts w:ascii="Arial" w:eastAsia="Arial" w:hAnsi="Arial" w:cs="Arial"/>
          <w:bCs/>
        </w:rPr>
      </w:pPr>
      <w:r>
        <w:rPr>
          <w:rFonts w:ascii="Arial" w:eastAsia="Arial" w:hAnsi="Arial" w:cs="Arial"/>
          <w:bCs/>
          <w:noProof/>
        </w:rPr>
        <w:lastRenderedPageBreak/>
        <w:drawing>
          <wp:inline distT="0" distB="0" distL="0" distR="0" wp14:anchorId="7467B145" wp14:editId="49088DCA">
            <wp:extent cx="3090672" cy="539496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672" cy="5394960"/>
                    </a:xfrm>
                    <a:prstGeom prst="rect">
                      <a:avLst/>
                    </a:prstGeom>
                  </pic:spPr>
                </pic:pic>
              </a:graphicData>
            </a:graphic>
          </wp:inline>
        </w:drawing>
      </w:r>
    </w:p>
    <w:p w14:paraId="7F4A681F" w14:textId="55453771" w:rsidR="00750FBB" w:rsidRPr="00CB00A3" w:rsidRDefault="00B46C8C" w:rsidP="00CB00A3">
      <w:pPr>
        <w:spacing w:line="240" w:lineRule="auto"/>
        <w:jc w:val="both"/>
        <w:rPr>
          <w:rFonts w:ascii="Arial" w:eastAsia="Arial" w:hAnsi="Arial" w:cs="Arial"/>
        </w:rPr>
      </w:pPr>
      <w:r>
        <w:rPr>
          <w:rFonts w:ascii="Arial" w:eastAsia="Arial" w:hAnsi="Arial" w:cs="Arial"/>
          <w:b/>
        </w:rPr>
        <w:t>Figure S3. Emotional memory reinstatement in anterior insula and precuneus.</w:t>
      </w:r>
      <w:r w:rsidR="0090256D">
        <w:rPr>
          <w:rFonts w:ascii="Arial" w:eastAsia="Arial" w:hAnsi="Arial" w:cs="Arial"/>
          <w:b/>
        </w:rPr>
        <w:t xml:space="preserve"> Related to Figure 2.</w:t>
      </w:r>
      <w:r>
        <w:rPr>
          <w:rFonts w:ascii="Arial" w:eastAsia="Arial" w:hAnsi="Arial" w:cs="Arial"/>
          <w:b/>
        </w:rPr>
        <w:t xml:space="preserve"> </w:t>
      </w:r>
      <w:r w:rsidRPr="00524353">
        <w:rPr>
          <w:rFonts w:ascii="Arial" w:eastAsia="Arial" w:hAnsi="Arial" w:cs="Arial"/>
          <w:bCs/>
        </w:rPr>
        <w:t>Post-hoc</w:t>
      </w:r>
      <w:r>
        <w:rPr>
          <w:rFonts w:ascii="Arial" w:eastAsia="Arial" w:hAnsi="Arial" w:cs="Arial"/>
          <w:b/>
        </w:rPr>
        <w:t xml:space="preserve"> </w:t>
      </w:r>
      <w:r w:rsidRPr="008B40FB">
        <w:rPr>
          <w:rFonts w:ascii="Arial" w:eastAsia="Arial" w:hAnsi="Arial" w:cs="Arial"/>
          <w:bCs/>
        </w:rPr>
        <w:t>ROIs</w:t>
      </w:r>
      <w:r>
        <w:rPr>
          <w:rFonts w:ascii="Arial" w:eastAsia="Arial" w:hAnsi="Arial" w:cs="Arial"/>
          <w:bCs/>
        </w:rPr>
        <w:t xml:space="preserve"> were defined coordinates from meta-analyses.</w:t>
      </w:r>
      <w:r>
        <w:rPr>
          <w:rFonts w:ascii="Arial" w:eastAsia="Arial" w:hAnsi="Arial" w:cs="Arial"/>
        </w:rPr>
        <w:t xml:space="preserve"> Error bars correspond to 95% CI of the CS+ - CS- difference in reinstatement. Both healthy adults and individuals with PTSS exhibited significant emotional memory reinstatement in the anterior insula, with both groups showing more fear memory reinstatement. In the precuneus </w:t>
      </w:r>
      <w:proofErr w:type="gramStart"/>
      <w:r>
        <w:rPr>
          <w:rFonts w:ascii="Arial" w:eastAsia="Arial" w:hAnsi="Arial" w:cs="Arial"/>
        </w:rPr>
        <w:t>both group</w:t>
      </w:r>
      <w:proofErr w:type="gramEnd"/>
      <w:r>
        <w:rPr>
          <w:rFonts w:ascii="Arial" w:eastAsia="Arial" w:hAnsi="Arial" w:cs="Arial"/>
        </w:rPr>
        <w:t xml:space="preserve"> exhibited significant emotional reinstatement for extinction memories only. ***P &lt; 0.001, **P &lt; 0.01, *P &lt; 0.05 FDR corrected. ~ P &lt; 0.05 before FDR correction.</w:t>
      </w:r>
      <w:r w:rsidR="00750FBB">
        <w:rPr>
          <w:rFonts w:ascii="Arial" w:eastAsia="Arial" w:hAnsi="Arial" w:cs="Arial"/>
          <w:b/>
        </w:rPr>
        <w:br w:type="page"/>
      </w:r>
    </w:p>
    <w:p w14:paraId="07224104" w14:textId="77777777" w:rsidR="00750FBB" w:rsidRDefault="00750FBB" w:rsidP="00750FBB">
      <w:pPr>
        <w:spacing w:line="480" w:lineRule="auto"/>
        <w:jc w:val="both"/>
        <w:rPr>
          <w:rFonts w:ascii="Arial" w:eastAsia="Arial" w:hAnsi="Arial" w:cs="Arial"/>
          <w:b/>
        </w:rPr>
      </w:pPr>
      <w:r>
        <w:rPr>
          <w:rFonts w:ascii="Arial" w:eastAsia="Arial" w:hAnsi="Arial" w:cs="Arial"/>
          <w:b/>
        </w:rPr>
        <w:lastRenderedPageBreak/>
        <w:t>Searchlight Clusters</w:t>
      </w:r>
    </w:p>
    <w:tbl>
      <w:tblPr>
        <w:tblW w:w="9360" w:type="dxa"/>
        <w:tblLayout w:type="fixed"/>
        <w:tblLook w:val="04A0" w:firstRow="1" w:lastRow="0" w:firstColumn="1" w:lastColumn="0" w:noHBand="0" w:noVBand="1"/>
      </w:tblPr>
      <w:tblGrid>
        <w:gridCol w:w="1858"/>
        <w:gridCol w:w="1862"/>
        <w:gridCol w:w="1929"/>
        <w:gridCol w:w="1854"/>
        <w:gridCol w:w="1857"/>
      </w:tblGrid>
      <w:tr w:rsidR="00750FBB" w14:paraId="6F1539EF" w14:textId="77777777" w:rsidTr="00272C3D">
        <w:tc>
          <w:tcPr>
            <w:tcW w:w="1858" w:type="dxa"/>
          </w:tcPr>
          <w:p w14:paraId="4824EB0D" w14:textId="77777777" w:rsidR="00750FBB" w:rsidRDefault="00750FBB" w:rsidP="00272C3D">
            <w:pPr>
              <w:rPr>
                <w:rFonts w:ascii="Arial" w:eastAsia="Arial" w:hAnsi="Arial" w:cs="Arial"/>
              </w:rPr>
            </w:pPr>
            <w:r>
              <w:rPr>
                <w:rFonts w:ascii="Arial" w:eastAsia="Arial" w:hAnsi="Arial" w:cs="Arial"/>
              </w:rPr>
              <w:t>Group</w:t>
            </w:r>
          </w:p>
        </w:tc>
        <w:tc>
          <w:tcPr>
            <w:tcW w:w="1862" w:type="dxa"/>
          </w:tcPr>
          <w:p w14:paraId="4B5A3F31" w14:textId="77777777" w:rsidR="00750FBB" w:rsidRDefault="00750FBB" w:rsidP="00272C3D">
            <w:pPr>
              <w:rPr>
                <w:rFonts w:ascii="Arial" w:eastAsia="Arial" w:hAnsi="Arial" w:cs="Arial"/>
              </w:rPr>
            </w:pPr>
            <w:r>
              <w:rPr>
                <w:rFonts w:ascii="Arial" w:eastAsia="Arial" w:hAnsi="Arial" w:cs="Arial"/>
              </w:rPr>
              <w:t>Encoding context</w:t>
            </w:r>
          </w:p>
        </w:tc>
        <w:tc>
          <w:tcPr>
            <w:tcW w:w="1929" w:type="dxa"/>
          </w:tcPr>
          <w:p w14:paraId="60372319" w14:textId="77777777" w:rsidR="00750FBB" w:rsidRDefault="00750FBB" w:rsidP="00272C3D">
            <w:pPr>
              <w:rPr>
                <w:rFonts w:ascii="Arial" w:eastAsia="Arial" w:hAnsi="Arial" w:cs="Arial"/>
              </w:rPr>
            </w:pPr>
            <w:r>
              <w:rPr>
                <w:rFonts w:ascii="Arial" w:eastAsia="Arial" w:hAnsi="Arial" w:cs="Arial"/>
              </w:rPr>
              <w:t>Label (hemisphere)</w:t>
            </w:r>
          </w:p>
        </w:tc>
        <w:tc>
          <w:tcPr>
            <w:tcW w:w="1854" w:type="dxa"/>
          </w:tcPr>
          <w:p w14:paraId="3E4A704A" w14:textId="77777777" w:rsidR="00750FBB" w:rsidRDefault="00750FBB" w:rsidP="00272C3D">
            <w:pPr>
              <w:tabs>
                <w:tab w:val="left" w:pos="1294"/>
              </w:tabs>
              <w:rPr>
                <w:rFonts w:ascii="Arial" w:eastAsia="Arial" w:hAnsi="Arial" w:cs="Arial"/>
              </w:rPr>
            </w:pPr>
            <w:r>
              <w:rPr>
                <w:rFonts w:ascii="Arial" w:eastAsia="Arial" w:hAnsi="Arial" w:cs="Arial"/>
              </w:rPr>
              <w:t xml:space="preserve">MNI </w:t>
            </w:r>
            <w:proofErr w:type="spellStart"/>
            <w:r>
              <w:rPr>
                <w:rFonts w:ascii="Arial" w:eastAsia="Arial" w:hAnsi="Arial" w:cs="Arial"/>
              </w:rPr>
              <w:t>coor</w:t>
            </w:r>
            <w:proofErr w:type="spellEnd"/>
            <w:r>
              <w:rPr>
                <w:rFonts w:ascii="Arial" w:eastAsia="Arial" w:hAnsi="Arial" w:cs="Arial"/>
              </w:rPr>
              <w:t>.</w:t>
            </w:r>
            <w:r>
              <w:rPr>
                <w:rFonts w:ascii="Arial" w:eastAsia="Arial" w:hAnsi="Arial" w:cs="Arial"/>
              </w:rPr>
              <w:br/>
              <w:t>peak</w:t>
            </w:r>
          </w:p>
        </w:tc>
        <w:tc>
          <w:tcPr>
            <w:tcW w:w="1857" w:type="dxa"/>
          </w:tcPr>
          <w:p w14:paraId="48C2AA8A" w14:textId="77777777" w:rsidR="00750FBB" w:rsidRPr="00E415B0" w:rsidRDefault="00750FBB" w:rsidP="00272C3D">
            <w:pPr>
              <w:tabs>
                <w:tab w:val="left" w:pos="1294"/>
              </w:tabs>
              <w:rPr>
                <w:rFonts w:ascii="Arial" w:eastAsia="Arial" w:hAnsi="Arial" w:cs="Arial"/>
              </w:rPr>
            </w:pPr>
            <w:r>
              <w:rPr>
                <w:rFonts w:ascii="Arial" w:eastAsia="Arial" w:hAnsi="Arial" w:cs="Arial"/>
              </w:rPr>
              <w:t>Size in voxels</w:t>
            </w:r>
            <w:r>
              <w:rPr>
                <w:rFonts w:ascii="Arial" w:eastAsia="Arial" w:hAnsi="Arial" w:cs="Arial"/>
              </w:rPr>
              <w:br/>
              <w:t>(3mm</w:t>
            </w:r>
            <w:r>
              <w:rPr>
                <w:rFonts w:ascii="Arial" w:eastAsia="Arial" w:hAnsi="Arial" w:cs="Arial"/>
                <w:vertAlign w:val="superscript"/>
              </w:rPr>
              <w:t>3</w:t>
            </w:r>
            <w:r>
              <w:rPr>
                <w:rFonts w:ascii="Arial" w:eastAsia="Arial" w:hAnsi="Arial" w:cs="Arial"/>
              </w:rPr>
              <w:t>)</w:t>
            </w:r>
          </w:p>
        </w:tc>
      </w:tr>
      <w:tr w:rsidR="00750FBB" w14:paraId="4805F082" w14:textId="77777777" w:rsidTr="00272C3D">
        <w:tc>
          <w:tcPr>
            <w:tcW w:w="1858" w:type="dxa"/>
          </w:tcPr>
          <w:p w14:paraId="1C5C82CF" w14:textId="77777777" w:rsidR="00750FBB" w:rsidRDefault="00750FBB" w:rsidP="00272C3D">
            <w:pPr>
              <w:rPr>
                <w:rFonts w:ascii="Arial" w:eastAsia="Arial" w:hAnsi="Arial" w:cs="Arial"/>
              </w:rPr>
            </w:pPr>
            <w:r>
              <w:rPr>
                <w:rFonts w:ascii="Arial" w:eastAsia="Arial" w:hAnsi="Arial" w:cs="Arial"/>
              </w:rPr>
              <w:t>Healthy</w:t>
            </w:r>
          </w:p>
        </w:tc>
        <w:tc>
          <w:tcPr>
            <w:tcW w:w="1862" w:type="dxa"/>
          </w:tcPr>
          <w:p w14:paraId="2412F1C7" w14:textId="77777777" w:rsidR="00750FBB" w:rsidRDefault="00750FBB" w:rsidP="00272C3D">
            <w:pPr>
              <w:rPr>
                <w:rFonts w:ascii="Arial" w:eastAsia="Arial" w:hAnsi="Arial" w:cs="Arial"/>
              </w:rPr>
            </w:pPr>
            <w:r>
              <w:rPr>
                <w:rFonts w:ascii="Arial" w:eastAsia="Arial" w:hAnsi="Arial" w:cs="Arial"/>
              </w:rPr>
              <w:t>Conditioning</w:t>
            </w:r>
          </w:p>
        </w:tc>
        <w:tc>
          <w:tcPr>
            <w:tcW w:w="1929" w:type="dxa"/>
          </w:tcPr>
          <w:p w14:paraId="05D22A13" w14:textId="77777777" w:rsidR="00750FBB" w:rsidRDefault="00750FBB" w:rsidP="00272C3D">
            <w:pPr>
              <w:rPr>
                <w:rFonts w:ascii="Arial" w:eastAsia="Arial" w:hAnsi="Arial" w:cs="Arial"/>
              </w:rPr>
            </w:pPr>
            <w:r>
              <w:rPr>
                <w:rFonts w:ascii="Arial" w:eastAsia="Arial" w:hAnsi="Arial" w:cs="Arial"/>
              </w:rPr>
              <w:t>Inferior frontal gyrus (R)</w:t>
            </w:r>
          </w:p>
        </w:tc>
        <w:tc>
          <w:tcPr>
            <w:tcW w:w="1854" w:type="dxa"/>
          </w:tcPr>
          <w:p w14:paraId="6AA4D904" w14:textId="77777777" w:rsidR="00750FBB" w:rsidRDefault="00750FBB" w:rsidP="00272C3D">
            <w:pPr>
              <w:rPr>
                <w:rFonts w:ascii="Arial" w:eastAsia="Arial" w:hAnsi="Arial" w:cs="Arial"/>
              </w:rPr>
            </w:pPr>
            <w:r>
              <w:rPr>
                <w:rFonts w:ascii="Arial" w:eastAsia="Arial" w:hAnsi="Arial" w:cs="Arial"/>
              </w:rPr>
              <w:t>33, 9, 27</w:t>
            </w:r>
          </w:p>
        </w:tc>
        <w:tc>
          <w:tcPr>
            <w:tcW w:w="1857" w:type="dxa"/>
          </w:tcPr>
          <w:p w14:paraId="51265E8C" w14:textId="77777777" w:rsidR="00750FBB" w:rsidRDefault="00750FBB" w:rsidP="00272C3D">
            <w:pPr>
              <w:rPr>
                <w:rFonts w:ascii="Arial" w:eastAsia="Arial" w:hAnsi="Arial" w:cs="Arial"/>
              </w:rPr>
            </w:pPr>
            <w:r>
              <w:rPr>
                <w:rFonts w:ascii="Arial" w:eastAsia="Arial" w:hAnsi="Arial" w:cs="Arial"/>
              </w:rPr>
              <w:t>741</w:t>
            </w:r>
          </w:p>
        </w:tc>
      </w:tr>
      <w:tr w:rsidR="00750FBB" w14:paraId="1012DEB9" w14:textId="77777777" w:rsidTr="00272C3D">
        <w:tc>
          <w:tcPr>
            <w:tcW w:w="1858" w:type="dxa"/>
          </w:tcPr>
          <w:p w14:paraId="26E8884A" w14:textId="77777777" w:rsidR="00750FBB" w:rsidRDefault="00750FBB" w:rsidP="00272C3D">
            <w:pPr>
              <w:rPr>
                <w:rFonts w:ascii="Arial" w:eastAsia="Arial" w:hAnsi="Arial" w:cs="Arial"/>
              </w:rPr>
            </w:pPr>
          </w:p>
        </w:tc>
        <w:tc>
          <w:tcPr>
            <w:tcW w:w="1862" w:type="dxa"/>
          </w:tcPr>
          <w:p w14:paraId="41C14949" w14:textId="77777777" w:rsidR="00750FBB" w:rsidRDefault="00750FBB" w:rsidP="00272C3D">
            <w:pPr>
              <w:rPr>
                <w:rFonts w:ascii="Arial" w:eastAsia="Arial" w:hAnsi="Arial" w:cs="Arial"/>
              </w:rPr>
            </w:pPr>
          </w:p>
        </w:tc>
        <w:tc>
          <w:tcPr>
            <w:tcW w:w="1929" w:type="dxa"/>
          </w:tcPr>
          <w:p w14:paraId="2F255D85" w14:textId="77777777" w:rsidR="00750FBB" w:rsidRDefault="00750FBB" w:rsidP="00272C3D">
            <w:pPr>
              <w:rPr>
                <w:rFonts w:ascii="Arial" w:eastAsia="Arial" w:hAnsi="Arial" w:cs="Arial"/>
              </w:rPr>
            </w:pPr>
            <w:r>
              <w:rPr>
                <w:rFonts w:ascii="Arial" w:eastAsia="Arial" w:hAnsi="Arial" w:cs="Arial"/>
              </w:rPr>
              <w:t>Superior frontal gyrus (L)</w:t>
            </w:r>
          </w:p>
        </w:tc>
        <w:tc>
          <w:tcPr>
            <w:tcW w:w="1854" w:type="dxa"/>
          </w:tcPr>
          <w:p w14:paraId="478195A7" w14:textId="77777777" w:rsidR="00750FBB" w:rsidRDefault="00750FBB" w:rsidP="00272C3D">
            <w:pPr>
              <w:rPr>
                <w:rFonts w:ascii="Arial" w:eastAsia="Arial" w:hAnsi="Arial" w:cs="Arial"/>
              </w:rPr>
            </w:pPr>
            <w:r>
              <w:rPr>
                <w:rFonts w:ascii="Arial" w:eastAsia="Arial" w:hAnsi="Arial" w:cs="Arial"/>
              </w:rPr>
              <w:t>-6. 18, 51</w:t>
            </w:r>
          </w:p>
        </w:tc>
        <w:tc>
          <w:tcPr>
            <w:tcW w:w="1857" w:type="dxa"/>
          </w:tcPr>
          <w:p w14:paraId="5156F571" w14:textId="77777777" w:rsidR="00750FBB" w:rsidRDefault="00750FBB" w:rsidP="00272C3D">
            <w:pPr>
              <w:rPr>
                <w:rFonts w:ascii="Arial" w:eastAsia="Arial" w:hAnsi="Arial" w:cs="Arial"/>
              </w:rPr>
            </w:pPr>
            <w:r>
              <w:rPr>
                <w:rFonts w:ascii="Arial" w:eastAsia="Arial" w:hAnsi="Arial" w:cs="Arial"/>
              </w:rPr>
              <w:t>608</w:t>
            </w:r>
          </w:p>
        </w:tc>
      </w:tr>
      <w:tr w:rsidR="00750FBB" w14:paraId="3DAEB81B" w14:textId="77777777" w:rsidTr="00272C3D">
        <w:tc>
          <w:tcPr>
            <w:tcW w:w="1858" w:type="dxa"/>
          </w:tcPr>
          <w:p w14:paraId="3EF71D8C" w14:textId="77777777" w:rsidR="00750FBB" w:rsidRDefault="00750FBB" w:rsidP="00272C3D">
            <w:pPr>
              <w:rPr>
                <w:rFonts w:ascii="Arial" w:eastAsia="Arial" w:hAnsi="Arial" w:cs="Arial"/>
              </w:rPr>
            </w:pPr>
          </w:p>
        </w:tc>
        <w:tc>
          <w:tcPr>
            <w:tcW w:w="1862" w:type="dxa"/>
          </w:tcPr>
          <w:p w14:paraId="2935627F" w14:textId="77777777" w:rsidR="00750FBB" w:rsidRDefault="00750FBB" w:rsidP="00272C3D">
            <w:pPr>
              <w:rPr>
                <w:rFonts w:ascii="Arial" w:eastAsia="Arial" w:hAnsi="Arial" w:cs="Arial"/>
              </w:rPr>
            </w:pPr>
          </w:p>
        </w:tc>
        <w:tc>
          <w:tcPr>
            <w:tcW w:w="1929" w:type="dxa"/>
          </w:tcPr>
          <w:p w14:paraId="0010656D" w14:textId="77777777" w:rsidR="00750FBB" w:rsidRDefault="00750FBB" w:rsidP="00272C3D">
            <w:pPr>
              <w:rPr>
                <w:rFonts w:ascii="Arial" w:eastAsia="Arial" w:hAnsi="Arial" w:cs="Arial"/>
              </w:rPr>
            </w:pPr>
            <w:r>
              <w:rPr>
                <w:rFonts w:ascii="Arial" w:eastAsia="Arial" w:hAnsi="Arial" w:cs="Arial"/>
              </w:rPr>
              <w:t>Middle frontal gyrus (L)</w:t>
            </w:r>
          </w:p>
        </w:tc>
        <w:tc>
          <w:tcPr>
            <w:tcW w:w="1854" w:type="dxa"/>
          </w:tcPr>
          <w:p w14:paraId="100FBE6C" w14:textId="77777777" w:rsidR="00750FBB" w:rsidRDefault="00750FBB" w:rsidP="00272C3D">
            <w:pPr>
              <w:rPr>
                <w:rFonts w:ascii="Arial" w:eastAsia="Arial" w:hAnsi="Arial" w:cs="Arial"/>
              </w:rPr>
            </w:pPr>
            <w:r>
              <w:rPr>
                <w:rFonts w:ascii="Arial" w:eastAsia="Arial" w:hAnsi="Arial" w:cs="Arial"/>
              </w:rPr>
              <w:t>-39, 33, 15</w:t>
            </w:r>
          </w:p>
        </w:tc>
        <w:tc>
          <w:tcPr>
            <w:tcW w:w="1857" w:type="dxa"/>
          </w:tcPr>
          <w:p w14:paraId="4708F513" w14:textId="77777777" w:rsidR="00750FBB" w:rsidRDefault="00750FBB" w:rsidP="00272C3D">
            <w:pPr>
              <w:rPr>
                <w:rFonts w:ascii="Arial" w:eastAsia="Arial" w:hAnsi="Arial" w:cs="Arial"/>
              </w:rPr>
            </w:pPr>
            <w:r>
              <w:rPr>
                <w:rFonts w:ascii="Arial" w:eastAsia="Arial" w:hAnsi="Arial" w:cs="Arial"/>
              </w:rPr>
              <w:t>414</w:t>
            </w:r>
          </w:p>
        </w:tc>
      </w:tr>
      <w:tr w:rsidR="00750FBB" w14:paraId="239ABE7A" w14:textId="77777777" w:rsidTr="00272C3D">
        <w:tc>
          <w:tcPr>
            <w:tcW w:w="1858" w:type="dxa"/>
          </w:tcPr>
          <w:p w14:paraId="72D9C224" w14:textId="77777777" w:rsidR="00750FBB" w:rsidRDefault="00750FBB" w:rsidP="00272C3D">
            <w:pPr>
              <w:rPr>
                <w:rFonts w:ascii="Arial" w:eastAsia="Arial" w:hAnsi="Arial" w:cs="Arial"/>
              </w:rPr>
            </w:pPr>
          </w:p>
        </w:tc>
        <w:tc>
          <w:tcPr>
            <w:tcW w:w="1862" w:type="dxa"/>
          </w:tcPr>
          <w:p w14:paraId="26F9D338" w14:textId="77777777" w:rsidR="00750FBB" w:rsidRDefault="00750FBB" w:rsidP="00272C3D">
            <w:pPr>
              <w:rPr>
                <w:rFonts w:ascii="Arial" w:eastAsia="Arial" w:hAnsi="Arial" w:cs="Arial"/>
              </w:rPr>
            </w:pPr>
          </w:p>
        </w:tc>
        <w:tc>
          <w:tcPr>
            <w:tcW w:w="1929" w:type="dxa"/>
          </w:tcPr>
          <w:p w14:paraId="5928D3CC" w14:textId="77777777" w:rsidR="00750FBB" w:rsidRDefault="00750FBB" w:rsidP="00272C3D">
            <w:pPr>
              <w:rPr>
                <w:rFonts w:ascii="Arial" w:eastAsia="Arial" w:hAnsi="Arial" w:cs="Arial"/>
              </w:rPr>
            </w:pPr>
            <w:r>
              <w:rPr>
                <w:rFonts w:ascii="Arial" w:eastAsia="Arial" w:hAnsi="Arial" w:cs="Arial"/>
              </w:rPr>
              <w:t>Angular gyrus (L)</w:t>
            </w:r>
          </w:p>
        </w:tc>
        <w:tc>
          <w:tcPr>
            <w:tcW w:w="1854" w:type="dxa"/>
          </w:tcPr>
          <w:p w14:paraId="0E522BC1" w14:textId="77777777" w:rsidR="00750FBB" w:rsidRDefault="00750FBB" w:rsidP="00272C3D">
            <w:pPr>
              <w:rPr>
                <w:rFonts w:ascii="Arial" w:eastAsia="Arial" w:hAnsi="Arial" w:cs="Arial"/>
              </w:rPr>
            </w:pPr>
            <w:r>
              <w:rPr>
                <w:rFonts w:ascii="Arial" w:eastAsia="Arial" w:hAnsi="Arial" w:cs="Arial"/>
              </w:rPr>
              <w:t>33, -57, 36</w:t>
            </w:r>
          </w:p>
        </w:tc>
        <w:tc>
          <w:tcPr>
            <w:tcW w:w="1857" w:type="dxa"/>
          </w:tcPr>
          <w:p w14:paraId="01653B25" w14:textId="77777777" w:rsidR="00750FBB" w:rsidRDefault="00750FBB" w:rsidP="00272C3D">
            <w:pPr>
              <w:rPr>
                <w:rFonts w:ascii="Arial" w:eastAsia="Arial" w:hAnsi="Arial" w:cs="Arial"/>
              </w:rPr>
            </w:pPr>
            <w:r>
              <w:rPr>
                <w:rFonts w:ascii="Arial" w:eastAsia="Arial" w:hAnsi="Arial" w:cs="Arial"/>
              </w:rPr>
              <w:t>308</w:t>
            </w:r>
          </w:p>
        </w:tc>
      </w:tr>
      <w:tr w:rsidR="00750FBB" w14:paraId="5D5784A7" w14:textId="77777777" w:rsidTr="00272C3D">
        <w:tc>
          <w:tcPr>
            <w:tcW w:w="1858" w:type="dxa"/>
          </w:tcPr>
          <w:p w14:paraId="028A2578" w14:textId="77777777" w:rsidR="00750FBB" w:rsidRDefault="00750FBB" w:rsidP="00272C3D">
            <w:pPr>
              <w:rPr>
                <w:rFonts w:ascii="Arial" w:eastAsia="Arial" w:hAnsi="Arial" w:cs="Arial"/>
              </w:rPr>
            </w:pPr>
          </w:p>
        </w:tc>
        <w:tc>
          <w:tcPr>
            <w:tcW w:w="1862" w:type="dxa"/>
          </w:tcPr>
          <w:p w14:paraId="08CC0EBA" w14:textId="77777777" w:rsidR="00750FBB" w:rsidRDefault="00750FBB" w:rsidP="00272C3D">
            <w:pPr>
              <w:rPr>
                <w:rFonts w:ascii="Arial" w:eastAsia="Arial" w:hAnsi="Arial" w:cs="Arial"/>
              </w:rPr>
            </w:pPr>
          </w:p>
        </w:tc>
        <w:tc>
          <w:tcPr>
            <w:tcW w:w="1929" w:type="dxa"/>
          </w:tcPr>
          <w:p w14:paraId="175DB228" w14:textId="77777777" w:rsidR="00750FBB" w:rsidRDefault="00750FBB" w:rsidP="00272C3D">
            <w:pPr>
              <w:rPr>
                <w:rFonts w:ascii="Arial" w:eastAsia="Arial" w:hAnsi="Arial" w:cs="Arial"/>
              </w:rPr>
            </w:pPr>
            <w:r>
              <w:rPr>
                <w:rFonts w:ascii="Arial" w:eastAsia="Arial" w:hAnsi="Arial" w:cs="Arial"/>
              </w:rPr>
              <w:t>Insula (L)</w:t>
            </w:r>
          </w:p>
        </w:tc>
        <w:tc>
          <w:tcPr>
            <w:tcW w:w="1854" w:type="dxa"/>
          </w:tcPr>
          <w:p w14:paraId="00885A51" w14:textId="77777777" w:rsidR="00750FBB" w:rsidRDefault="00750FBB" w:rsidP="00272C3D">
            <w:pPr>
              <w:rPr>
                <w:rFonts w:ascii="Arial" w:eastAsia="Arial" w:hAnsi="Arial" w:cs="Arial"/>
              </w:rPr>
            </w:pPr>
            <w:r>
              <w:rPr>
                <w:rFonts w:ascii="Arial" w:eastAsia="Arial" w:hAnsi="Arial" w:cs="Arial"/>
              </w:rPr>
              <w:t>-27, 24, -6</w:t>
            </w:r>
          </w:p>
        </w:tc>
        <w:tc>
          <w:tcPr>
            <w:tcW w:w="1857" w:type="dxa"/>
          </w:tcPr>
          <w:p w14:paraId="09FD8156" w14:textId="77777777" w:rsidR="00750FBB" w:rsidRDefault="00750FBB" w:rsidP="00272C3D">
            <w:pPr>
              <w:rPr>
                <w:rFonts w:ascii="Arial" w:eastAsia="Arial" w:hAnsi="Arial" w:cs="Arial"/>
              </w:rPr>
            </w:pPr>
            <w:r>
              <w:rPr>
                <w:rFonts w:ascii="Arial" w:eastAsia="Arial" w:hAnsi="Arial" w:cs="Arial"/>
              </w:rPr>
              <w:t>280</w:t>
            </w:r>
          </w:p>
        </w:tc>
      </w:tr>
      <w:tr w:rsidR="00750FBB" w14:paraId="68EF47C7" w14:textId="77777777" w:rsidTr="00272C3D">
        <w:tc>
          <w:tcPr>
            <w:tcW w:w="1858" w:type="dxa"/>
          </w:tcPr>
          <w:p w14:paraId="0188D9CB" w14:textId="77777777" w:rsidR="00750FBB" w:rsidRDefault="00750FBB" w:rsidP="00272C3D">
            <w:pPr>
              <w:rPr>
                <w:rFonts w:ascii="Arial" w:eastAsia="Arial" w:hAnsi="Arial" w:cs="Arial"/>
              </w:rPr>
            </w:pPr>
          </w:p>
        </w:tc>
        <w:tc>
          <w:tcPr>
            <w:tcW w:w="1862" w:type="dxa"/>
          </w:tcPr>
          <w:p w14:paraId="7A17F7BE" w14:textId="77777777" w:rsidR="00750FBB" w:rsidRDefault="00750FBB" w:rsidP="00272C3D">
            <w:pPr>
              <w:rPr>
                <w:rFonts w:ascii="Arial" w:eastAsia="Arial" w:hAnsi="Arial" w:cs="Arial"/>
              </w:rPr>
            </w:pPr>
          </w:p>
        </w:tc>
        <w:tc>
          <w:tcPr>
            <w:tcW w:w="1929" w:type="dxa"/>
          </w:tcPr>
          <w:p w14:paraId="04881A4E" w14:textId="77777777" w:rsidR="00750FBB" w:rsidRDefault="00750FBB" w:rsidP="00272C3D">
            <w:pPr>
              <w:rPr>
                <w:rFonts w:ascii="Arial" w:eastAsia="Arial" w:hAnsi="Arial" w:cs="Arial"/>
              </w:rPr>
            </w:pPr>
            <w:r>
              <w:rPr>
                <w:rFonts w:ascii="Arial" w:eastAsia="Arial" w:hAnsi="Arial" w:cs="Arial"/>
              </w:rPr>
              <w:t>Inferior frontal gyrus (L)</w:t>
            </w:r>
          </w:p>
        </w:tc>
        <w:tc>
          <w:tcPr>
            <w:tcW w:w="1854" w:type="dxa"/>
          </w:tcPr>
          <w:p w14:paraId="7465DF1A" w14:textId="77777777" w:rsidR="00750FBB" w:rsidRDefault="00750FBB" w:rsidP="00272C3D">
            <w:pPr>
              <w:rPr>
                <w:rFonts w:ascii="Arial" w:eastAsia="Arial" w:hAnsi="Arial" w:cs="Arial"/>
              </w:rPr>
            </w:pPr>
            <w:r>
              <w:rPr>
                <w:rFonts w:ascii="Arial" w:eastAsia="Arial" w:hAnsi="Arial" w:cs="Arial"/>
              </w:rPr>
              <w:t>-45, 3, 21</w:t>
            </w:r>
          </w:p>
        </w:tc>
        <w:tc>
          <w:tcPr>
            <w:tcW w:w="1857" w:type="dxa"/>
          </w:tcPr>
          <w:p w14:paraId="032CCE34" w14:textId="77777777" w:rsidR="00750FBB" w:rsidRDefault="00750FBB" w:rsidP="00272C3D">
            <w:pPr>
              <w:rPr>
                <w:rFonts w:ascii="Arial" w:eastAsia="Arial" w:hAnsi="Arial" w:cs="Arial"/>
              </w:rPr>
            </w:pPr>
            <w:r>
              <w:rPr>
                <w:rFonts w:ascii="Arial" w:eastAsia="Arial" w:hAnsi="Arial" w:cs="Arial"/>
              </w:rPr>
              <w:t>178</w:t>
            </w:r>
          </w:p>
        </w:tc>
      </w:tr>
      <w:tr w:rsidR="00750FBB" w14:paraId="49D8D1C2" w14:textId="77777777" w:rsidTr="00272C3D">
        <w:tc>
          <w:tcPr>
            <w:tcW w:w="1858" w:type="dxa"/>
          </w:tcPr>
          <w:p w14:paraId="3EA1818D" w14:textId="77777777" w:rsidR="00750FBB" w:rsidRDefault="00750FBB" w:rsidP="00272C3D">
            <w:pPr>
              <w:rPr>
                <w:rFonts w:ascii="Arial" w:eastAsia="Arial" w:hAnsi="Arial" w:cs="Arial"/>
              </w:rPr>
            </w:pPr>
          </w:p>
        </w:tc>
        <w:tc>
          <w:tcPr>
            <w:tcW w:w="1862" w:type="dxa"/>
          </w:tcPr>
          <w:p w14:paraId="54F3CA0D" w14:textId="77777777" w:rsidR="00750FBB" w:rsidRDefault="00750FBB" w:rsidP="00272C3D">
            <w:pPr>
              <w:rPr>
                <w:rFonts w:ascii="Arial" w:eastAsia="Arial" w:hAnsi="Arial" w:cs="Arial"/>
              </w:rPr>
            </w:pPr>
          </w:p>
        </w:tc>
        <w:tc>
          <w:tcPr>
            <w:tcW w:w="1929" w:type="dxa"/>
          </w:tcPr>
          <w:p w14:paraId="279B27AC" w14:textId="77777777" w:rsidR="00750FBB" w:rsidRDefault="00750FBB" w:rsidP="00272C3D">
            <w:pPr>
              <w:rPr>
                <w:rFonts w:ascii="Arial" w:eastAsia="Arial" w:hAnsi="Arial" w:cs="Arial"/>
              </w:rPr>
            </w:pPr>
            <w:r>
              <w:rPr>
                <w:rFonts w:ascii="Arial" w:eastAsia="Arial" w:hAnsi="Arial" w:cs="Arial"/>
              </w:rPr>
              <w:t>Precuneus (L)</w:t>
            </w:r>
          </w:p>
        </w:tc>
        <w:tc>
          <w:tcPr>
            <w:tcW w:w="1854" w:type="dxa"/>
          </w:tcPr>
          <w:p w14:paraId="064DA7E3" w14:textId="77777777" w:rsidR="00750FBB" w:rsidRDefault="00750FBB" w:rsidP="00272C3D">
            <w:pPr>
              <w:rPr>
                <w:rFonts w:ascii="Arial" w:eastAsia="Arial" w:hAnsi="Arial" w:cs="Arial"/>
              </w:rPr>
            </w:pPr>
            <w:r>
              <w:rPr>
                <w:rFonts w:ascii="Arial" w:eastAsia="Arial" w:hAnsi="Arial" w:cs="Arial"/>
              </w:rPr>
              <w:t>-9, -66, 42</w:t>
            </w:r>
          </w:p>
        </w:tc>
        <w:tc>
          <w:tcPr>
            <w:tcW w:w="1857" w:type="dxa"/>
          </w:tcPr>
          <w:p w14:paraId="6C2E5DFE" w14:textId="77777777" w:rsidR="00750FBB" w:rsidRDefault="00750FBB" w:rsidP="00272C3D">
            <w:pPr>
              <w:rPr>
                <w:rFonts w:ascii="Arial" w:eastAsia="Arial" w:hAnsi="Arial" w:cs="Arial"/>
              </w:rPr>
            </w:pPr>
            <w:r>
              <w:rPr>
                <w:rFonts w:ascii="Arial" w:eastAsia="Arial" w:hAnsi="Arial" w:cs="Arial"/>
              </w:rPr>
              <w:t>175</w:t>
            </w:r>
          </w:p>
        </w:tc>
      </w:tr>
      <w:tr w:rsidR="00750FBB" w14:paraId="41BC1540" w14:textId="77777777" w:rsidTr="00272C3D">
        <w:tc>
          <w:tcPr>
            <w:tcW w:w="1858" w:type="dxa"/>
          </w:tcPr>
          <w:p w14:paraId="1DF3DC51" w14:textId="77777777" w:rsidR="00750FBB" w:rsidRDefault="00750FBB" w:rsidP="00272C3D">
            <w:pPr>
              <w:rPr>
                <w:rFonts w:ascii="Arial" w:eastAsia="Arial" w:hAnsi="Arial" w:cs="Arial"/>
              </w:rPr>
            </w:pPr>
          </w:p>
        </w:tc>
        <w:tc>
          <w:tcPr>
            <w:tcW w:w="1862" w:type="dxa"/>
          </w:tcPr>
          <w:p w14:paraId="2F57C4ED" w14:textId="77777777" w:rsidR="00750FBB" w:rsidRDefault="00750FBB" w:rsidP="00272C3D">
            <w:pPr>
              <w:rPr>
                <w:rFonts w:ascii="Arial" w:eastAsia="Arial" w:hAnsi="Arial" w:cs="Arial"/>
              </w:rPr>
            </w:pPr>
          </w:p>
        </w:tc>
        <w:tc>
          <w:tcPr>
            <w:tcW w:w="1929" w:type="dxa"/>
          </w:tcPr>
          <w:p w14:paraId="552A8619" w14:textId="77777777" w:rsidR="00750FBB" w:rsidRDefault="00750FBB" w:rsidP="00272C3D">
            <w:pPr>
              <w:rPr>
                <w:rFonts w:ascii="Arial" w:eastAsia="Arial" w:hAnsi="Arial" w:cs="Arial"/>
              </w:rPr>
            </w:pPr>
            <w:r>
              <w:rPr>
                <w:rFonts w:ascii="Arial" w:eastAsia="Arial" w:hAnsi="Arial" w:cs="Arial"/>
              </w:rPr>
              <w:t>Inferior parietal lobule (R)</w:t>
            </w:r>
          </w:p>
        </w:tc>
        <w:tc>
          <w:tcPr>
            <w:tcW w:w="1854" w:type="dxa"/>
          </w:tcPr>
          <w:p w14:paraId="5B674A4B" w14:textId="77777777" w:rsidR="00750FBB" w:rsidRDefault="00750FBB" w:rsidP="00272C3D">
            <w:pPr>
              <w:rPr>
                <w:rFonts w:ascii="Arial" w:eastAsia="Arial" w:hAnsi="Arial" w:cs="Arial"/>
              </w:rPr>
            </w:pPr>
            <w:r>
              <w:rPr>
                <w:rFonts w:ascii="Arial" w:eastAsia="Arial" w:hAnsi="Arial" w:cs="Arial"/>
              </w:rPr>
              <w:t>30, -54, 42</w:t>
            </w:r>
          </w:p>
        </w:tc>
        <w:tc>
          <w:tcPr>
            <w:tcW w:w="1857" w:type="dxa"/>
          </w:tcPr>
          <w:p w14:paraId="2499F797" w14:textId="77777777" w:rsidR="00750FBB" w:rsidRDefault="00750FBB" w:rsidP="00272C3D">
            <w:pPr>
              <w:rPr>
                <w:rFonts w:ascii="Arial" w:eastAsia="Arial" w:hAnsi="Arial" w:cs="Arial"/>
              </w:rPr>
            </w:pPr>
            <w:r>
              <w:rPr>
                <w:rFonts w:ascii="Arial" w:eastAsia="Arial" w:hAnsi="Arial" w:cs="Arial"/>
              </w:rPr>
              <w:t>117</w:t>
            </w:r>
          </w:p>
        </w:tc>
      </w:tr>
      <w:tr w:rsidR="00750FBB" w14:paraId="007C4DA5" w14:textId="77777777" w:rsidTr="00272C3D">
        <w:tc>
          <w:tcPr>
            <w:tcW w:w="1858" w:type="dxa"/>
          </w:tcPr>
          <w:p w14:paraId="67881755" w14:textId="77777777" w:rsidR="00750FBB" w:rsidRDefault="00750FBB" w:rsidP="00272C3D">
            <w:pPr>
              <w:rPr>
                <w:rFonts w:ascii="Arial" w:eastAsia="Arial" w:hAnsi="Arial" w:cs="Arial"/>
              </w:rPr>
            </w:pPr>
          </w:p>
        </w:tc>
        <w:tc>
          <w:tcPr>
            <w:tcW w:w="1862" w:type="dxa"/>
          </w:tcPr>
          <w:p w14:paraId="6AF404F9" w14:textId="77777777" w:rsidR="00750FBB" w:rsidRDefault="00750FBB" w:rsidP="00272C3D">
            <w:pPr>
              <w:rPr>
                <w:rFonts w:ascii="Arial" w:eastAsia="Arial" w:hAnsi="Arial" w:cs="Arial"/>
              </w:rPr>
            </w:pPr>
          </w:p>
        </w:tc>
        <w:tc>
          <w:tcPr>
            <w:tcW w:w="1929" w:type="dxa"/>
          </w:tcPr>
          <w:p w14:paraId="2E6FB048" w14:textId="77777777" w:rsidR="00750FBB" w:rsidRDefault="00750FBB" w:rsidP="00272C3D">
            <w:pPr>
              <w:rPr>
                <w:rFonts w:ascii="Arial" w:eastAsia="Arial" w:hAnsi="Arial" w:cs="Arial"/>
              </w:rPr>
            </w:pPr>
            <w:r>
              <w:rPr>
                <w:rFonts w:ascii="Arial" w:eastAsia="Arial" w:hAnsi="Arial" w:cs="Arial"/>
              </w:rPr>
              <w:t>Cerebellar tonsil (R)</w:t>
            </w:r>
          </w:p>
        </w:tc>
        <w:tc>
          <w:tcPr>
            <w:tcW w:w="1854" w:type="dxa"/>
          </w:tcPr>
          <w:p w14:paraId="0DCA7C52" w14:textId="77777777" w:rsidR="00750FBB" w:rsidRDefault="00750FBB" w:rsidP="00272C3D">
            <w:pPr>
              <w:rPr>
                <w:rFonts w:ascii="Arial" w:eastAsia="Arial" w:hAnsi="Arial" w:cs="Arial"/>
              </w:rPr>
            </w:pPr>
            <w:r>
              <w:rPr>
                <w:rFonts w:ascii="Arial" w:eastAsia="Arial" w:hAnsi="Arial" w:cs="Arial"/>
              </w:rPr>
              <w:t>36, -63, -45</w:t>
            </w:r>
          </w:p>
        </w:tc>
        <w:tc>
          <w:tcPr>
            <w:tcW w:w="1857" w:type="dxa"/>
          </w:tcPr>
          <w:p w14:paraId="2C10182D" w14:textId="77777777" w:rsidR="00750FBB" w:rsidRDefault="00750FBB" w:rsidP="00272C3D">
            <w:pPr>
              <w:rPr>
                <w:rFonts w:ascii="Arial" w:eastAsia="Arial" w:hAnsi="Arial" w:cs="Arial"/>
              </w:rPr>
            </w:pPr>
            <w:r>
              <w:rPr>
                <w:rFonts w:ascii="Arial" w:eastAsia="Arial" w:hAnsi="Arial" w:cs="Arial"/>
              </w:rPr>
              <w:t>40</w:t>
            </w:r>
          </w:p>
        </w:tc>
      </w:tr>
      <w:tr w:rsidR="00750FBB" w14:paraId="41E846B4" w14:textId="77777777" w:rsidTr="00272C3D">
        <w:tc>
          <w:tcPr>
            <w:tcW w:w="1858" w:type="dxa"/>
          </w:tcPr>
          <w:p w14:paraId="3BBB5782" w14:textId="77777777" w:rsidR="00750FBB" w:rsidRDefault="00750FBB" w:rsidP="00272C3D">
            <w:pPr>
              <w:rPr>
                <w:rFonts w:ascii="Arial" w:eastAsia="Arial" w:hAnsi="Arial" w:cs="Arial"/>
              </w:rPr>
            </w:pPr>
          </w:p>
        </w:tc>
        <w:tc>
          <w:tcPr>
            <w:tcW w:w="1862" w:type="dxa"/>
          </w:tcPr>
          <w:p w14:paraId="1D18E248" w14:textId="77777777" w:rsidR="00750FBB" w:rsidRDefault="00750FBB" w:rsidP="00272C3D">
            <w:pPr>
              <w:rPr>
                <w:rFonts w:ascii="Arial" w:eastAsia="Arial" w:hAnsi="Arial" w:cs="Arial"/>
              </w:rPr>
            </w:pPr>
          </w:p>
        </w:tc>
        <w:tc>
          <w:tcPr>
            <w:tcW w:w="1929" w:type="dxa"/>
          </w:tcPr>
          <w:p w14:paraId="5EADB11B" w14:textId="77777777" w:rsidR="00750FBB" w:rsidRDefault="00750FBB" w:rsidP="00272C3D">
            <w:pPr>
              <w:rPr>
                <w:rFonts w:ascii="Arial" w:eastAsia="Arial" w:hAnsi="Arial" w:cs="Arial"/>
              </w:rPr>
            </w:pPr>
            <w:r>
              <w:rPr>
                <w:rFonts w:ascii="Arial" w:eastAsia="Arial" w:hAnsi="Arial" w:cs="Arial"/>
              </w:rPr>
              <w:t>Cerebellar tonsil (L)</w:t>
            </w:r>
          </w:p>
        </w:tc>
        <w:tc>
          <w:tcPr>
            <w:tcW w:w="1854" w:type="dxa"/>
          </w:tcPr>
          <w:p w14:paraId="4870478D" w14:textId="77777777" w:rsidR="00750FBB" w:rsidRDefault="00750FBB" w:rsidP="00272C3D">
            <w:pPr>
              <w:rPr>
                <w:rFonts w:ascii="Arial" w:eastAsia="Arial" w:hAnsi="Arial" w:cs="Arial"/>
              </w:rPr>
            </w:pPr>
            <w:r>
              <w:rPr>
                <w:rFonts w:ascii="Arial" w:eastAsia="Arial" w:hAnsi="Arial" w:cs="Arial"/>
              </w:rPr>
              <w:t>-33, -60, -33</w:t>
            </w:r>
          </w:p>
        </w:tc>
        <w:tc>
          <w:tcPr>
            <w:tcW w:w="1857" w:type="dxa"/>
          </w:tcPr>
          <w:p w14:paraId="1675D7E6" w14:textId="77777777" w:rsidR="00750FBB" w:rsidRDefault="00750FBB" w:rsidP="00272C3D">
            <w:pPr>
              <w:rPr>
                <w:rFonts w:ascii="Arial" w:eastAsia="Arial" w:hAnsi="Arial" w:cs="Arial"/>
              </w:rPr>
            </w:pPr>
            <w:r>
              <w:rPr>
                <w:rFonts w:ascii="Arial" w:eastAsia="Arial" w:hAnsi="Arial" w:cs="Arial"/>
              </w:rPr>
              <w:t>32</w:t>
            </w:r>
          </w:p>
        </w:tc>
      </w:tr>
      <w:tr w:rsidR="00750FBB" w14:paraId="6A4B206A" w14:textId="77777777" w:rsidTr="00272C3D">
        <w:tc>
          <w:tcPr>
            <w:tcW w:w="1858" w:type="dxa"/>
          </w:tcPr>
          <w:p w14:paraId="06ED516B" w14:textId="77777777" w:rsidR="00750FBB" w:rsidRDefault="00750FBB" w:rsidP="00272C3D">
            <w:pPr>
              <w:rPr>
                <w:rFonts w:ascii="Arial" w:eastAsia="Arial" w:hAnsi="Arial" w:cs="Arial"/>
              </w:rPr>
            </w:pPr>
          </w:p>
        </w:tc>
        <w:tc>
          <w:tcPr>
            <w:tcW w:w="1862" w:type="dxa"/>
          </w:tcPr>
          <w:p w14:paraId="59592A2B" w14:textId="77777777" w:rsidR="00750FBB" w:rsidRDefault="00750FBB" w:rsidP="00272C3D">
            <w:pPr>
              <w:rPr>
                <w:rFonts w:ascii="Arial" w:eastAsia="Arial" w:hAnsi="Arial" w:cs="Arial"/>
              </w:rPr>
            </w:pPr>
          </w:p>
        </w:tc>
        <w:tc>
          <w:tcPr>
            <w:tcW w:w="1929" w:type="dxa"/>
          </w:tcPr>
          <w:p w14:paraId="4CB3AB95" w14:textId="77777777" w:rsidR="00750FBB" w:rsidRDefault="00750FBB" w:rsidP="00272C3D">
            <w:pPr>
              <w:rPr>
                <w:rFonts w:ascii="Arial" w:eastAsia="Arial" w:hAnsi="Arial" w:cs="Arial"/>
              </w:rPr>
            </w:pPr>
            <w:r>
              <w:rPr>
                <w:rFonts w:ascii="Arial" w:eastAsia="Arial" w:hAnsi="Arial" w:cs="Arial"/>
              </w:rPr>
              <w:t>Medial frontal gyrus (L)</w:t>
            </w:r>
          </w:p>
        </w:tc>
        <w:tc>
          <w:tcPr>
            <w:tcW w:w="1854" w:type="dxa"/>
          </w:tcPr>
          <w:p w14:paraId="23CA458D" w14:textId="77777777" w:rsidR="00750FBB" w:rsidRDefault="00750FBB" w:rsidP="00272C3D">
            <w:pPr>
              <w:rPr>
                <w:rFonts w:ascii="Arial" w:eastAsia="Arial" w:hAnsi="Arial" w:cs="Arial"/>
              </w:rPr>
            </w:pPr>
            <w:r>
              <w:rPr>
                <w:rFonts w:ascii="Arial" w:eastAsia="Arial" w:hAnsi="Arial" w:cs="Arial"/>
              </w:rPr>
              <w:t>-15, 48, -3</w:t>
            </w:r>
          </w:p>
        </w:tc>
        <w:tc>
          <w:tcPr>
            <w:tcW w:w="1857" w:type="dxa"/>
          </w:tcPr>
          <w:p w14:paraId="21DB0492" w14:textId="77777777" w:rsidR="00750FBB" w:rsidRDefault="00750FBB" w:rsidP="00272C3D">
            <w:pPr>
              <w:rPr>
                <w:rFonts w:ascii="Arial" w:eastAsia="Arial" w:hAnsi="Arial" w:cs="Arial"/>
              </w:rPr>
            </w:pPr>
            <w:r>
              <w:rPr>
                <w:rFonts w:ascii="Arial" w:eastAsia="Arial" w:hAnsi="Arial" w:cs="Arial"/>
              </w:rPr>
              <w:t>25</w:t>
            </w:r>
          </w:p>
        </w:tc>
      </w:tr>
      <w:tr w:rsidR="00750FBB" w14:paraId="7F818E68" w14:textId="77777777" w:rsidTr="00272C3D">
        <w:tc>
          <w:tcPr>
            <w:tcW w:w="1858" w:type="dxa"/>
          </w:tcPr>
          <w:p w14:paraId="5F27785E" w14:textId="77777777" w:rsidR="00750FBB" w:rsidRDefault="00750FBB" w:rsidP="00272C3D">
            <w:pPr>
              <w:rPr>
                <w:rFonts w:ascii="Arial" w:eastAsia="Arial" w:hAnsi="Arial" w:cs="Arial"/>
              </w:rPr>
            </w:pPr>
          </w:p>
        </w:tc>
        <w:tc>
          <w:tcPr>
            <w:tcW w:w="1862" w:type="dxa"/>
          </w:tcPr>
          <w:p w14:paraId="0841A3A4" w14:textId="77777777" w:rsidR="00750FBB" w:rsidRDefault="00750FBB" w:rsidP="00272C3D">
            <w:pPr>
              <w:rPr>
                <w:rFonts w:ascii="Arial" w:eastAsia="Arial" w:hAnsi="Arial" w:cs="Arial"/>
              </w:rPr>
            </w:pPr>
          </w:p>
        </w:tc>
        <w:tc>
          <w:tcPr>
            <w:tcW w:w="1929" w:type="dxa"/>
          </w:tcPr>
          <w:p w14:paraId="592F76DC" w14:textId="77777777" w:rsidR="00750FBB" w:rsidRDefault="00750FBB" w:rsidP="00272C3D">
            <w:pPr>
              <w:rPr>
                <w:rFonts w:ascii="Arial" w:eastAsia="Arial" w:hAnsi="Arial" w:cs="Arial"/>
              </w:rPr>
            </w:pPr>
            <w:r>
              <w:rPr>
                <w:rFonts w:ascii="Arial" w:eastAsia="Arial" w:hAnsi="Arial" w:cs="Arial"/>
              </w:rPr>
              <w:t>Precuneus (R)</w:t>
            </w:r>
          </w:p>
        </w:tc>
        <w:tc>
          <w:tcPr>
            <w:tcW w:w="1854" w:type="dxa"/>
          </w:tcPr>
          <w:p w14:paraId="0CEFBD2D" w14:textId="77777777" w:rsidR="00750FBB" w:rsidRDefault="00750FBB" w:rsidP="00272C3D">
            <w:pPr>
              <w:rPr>
                <w:rFonts w:ascii="Arial" w:eastAsia="Arial" w:hAnsi="Arial" w:cs="Arial"/>
              </w:rPr>
            </w:pPr>
            <w:r>
              <w:rPr>
                <w:rFonts w:ascii="Arial" w:eastAsia="Arial" w:hAnsi="Arial" w:cs="Arial"/>
              </w:rPr>
              <w:t>12, -75, 42</w:t>
            </w:r>
          </w:p>
        </w:tc>
        <w:tc>
          <w:tcPr>
            <w:tcW w:w="1857" w:type="dxa"/>
          </w:tcPr>
          <w:p w14:paraId="6439265C" w14:textId="77777777" w:rsidR="00750FBB" w:rsidRDefault="00750FBB" w:rsidP="00272C3D">
            <w:pPr>
              <w:rPr>
                <w:rFonts w:ascii="Arial" w:eastAsia="Arial" w:hAnsi="Arial" w:cs="Arial"/>
              </w:rPr>
            </w:pPr>
            <w:r>
              <w:rPr>
                <w:rFonts w:ascii="Arial" w:eastAsia="Arial" w:hAnsi="Arial" w:cs="Arial"/>
              </w:rPr>
              <w:t>25</w:t>
            </w:r>
          </w:p>
        </w:tc>
      </w:tr>
      <w:tr w:rsidR="00750FBB" w14:paraId="14783B1D" w14:textId="77777777" w:rsidTr="00272C3D">
        <w:tc>
          <w:tcPr>
            <w:tcW w:w="1858" w:type="dxa"/>
          </w:tcPr>
          <w:p w14:paraId="284116B5" w14:textId="77777777" w:rsidR="00750FBB" w:rsidRDefault="00750FBB" w:rsidP="00272C3D">
            <w:pPr>
              <w:rPr>
                <w:rFonts w:ascii="Arial" w:eastAsia="Arial" w:hAnsi="Arial" w:cs="Arial"/>
              </w:rPr>
            </w:pPr>
          </w:p>
        </w:tc>
        <w:tc>
          <w:tcPr>
            <w:tcW w:w="1862" w:type="dxa"/>
          </w:tcPr>
          <w:p w14:paraId="6410D905" w14:textId="77777777" w:rsidR="00750FBB" w:rsidRDefault="00750FBB" w:rsidP="00272C3D">
            <w:pPr>
              <w:rPr>
                <w:rFonts w:ascii="Arial" w:eastAsia="Arial" w:hAnsi="Arial" w:cs="Arial"/>
              </w:rPr>
            </w:pPr>
          </w:p>
        </w:tc>
        <w:tc>
          <w:tcPr>
            <w:tcW w:w="1929" w:type="dxa"/>
          </w:tcPr>
          <w:p w14:paraId="756288A7" w14:textId="77777777" w:rsidR="00750FBB" w:rsidRDefault="00750FBB" w:rsidP="00272C3D">
            <w:pPr>
              <w:rPr>
                <w:rFonts w:ascii="Arial" w:eastAsia="Arial" w:hAnsi="Arial" w:cs="Arial"/>
              </w:rPr>
            </w:pPr>
            <w:r>
              <w:rPr>
                <w:rFonts w:ascii="Arial" w:eastAsia="Arial" w:hAnsi="Arial" w:cs="Arial"/>
              </w:rPr>
              <w:t>Middle temporal gyrus (L)</w:t>
            </w:r>
          </w:p>
        </w:tc>
        <w:tc>
          <w:tcPr>
            <w:tcW w:w="1854" w:type="dxa"/>
          </w:tcPr>
          <w:p w14:paraId="602167D3" w14:textId="77777777" w:rsidR="00750FBB" w:rsidRDefault="00750FBB" w:rsidP="00272C3D">
            <w:pPr>
              <w:rPr>
                <w:rFonts w:ascii="Arial" w:eastAsia="Arial" w:hAnsi="Arial" w:cs="Arial"/>
              </w:rPr>
            </w:pPr>
            <w:r>
              <w:rPr>
                <w:rFonts w:ascii="Arial" w:eastAsia="Arial" w:hAnsi="Arial" w:cs="Arial"/>
              </w:rPr>
              <w:t>-57, -51, -6</w:t>
            </w:r>
          </w:p>
        </w:tc>
        <w:tc>
          <w:tcPr>
            <w:tcW w:w="1857" w:type="dxa"/>
          </w:tcPr>
          <w:p w14:paraId="7C98FEE9" w14:textId="77777777" w:rsidR="00750FBB" w:rsidRDefault="00750FBB" w:rsidP="00272C3D">
            <w:pPr>
              <w:rPr>
                <w:rFonts w:ascii="Arial" w:eastAsia="Arial" w:hAnsi="Arial" w:cs="Arial"/>
              </w:rPr>
            </w:pPr>
            <w:r>
              <w:rPr>
                <w:rFonts w:ascii="Arial" w:eastAsia="Arial" w:hAnsi="Arial" w:cs="Arial"/>
              </w:rPr>
              <w:t>22</w:t>
            </w:r>
          </w:p>
        </w:tc>
      </w:tr>
      <w:tr w:rsidR="00750FBB" w14:paraId="7E17F298" w14:textId="77777777" w:rsidTr="00272C3D">
        <w:tc>
          <w:tcPr>
            <w:tcW w:w="1858" w:type="dxa"/>
          </w:tcPr>
          <w:p w14:paraId="638094C9" w14:textId="77777777" w:rsidR="00750FBB" w:rsidRDefault="00750FBB" w:rsidP="00272C3D">
            <w:pPr>
              <w:rPr>
                <w:rFonts w:ascii="Arial" w:eastAsia="Arial" w:hAnsi="Arial" w:cs="Arial"/>
              </w:rPr>
            </w:pPr>
          </w:p>
        </w:tc>
        <w:tc>
          <w:tcPr>
            <w:tcW w:w="1862" w:type="dxa"/>
          </w:tcPr>
          <w:p w14:paraId="56D8C746" w14:textId="77777777" w:rsidR="00750FBB" w:rsidRDefault="00750FBB" w:rsidP="00272C3D">
            <w:pPr>
              <w:rPr>
                <w:rFonts w:ascii="Arial" w:eastAsia="Arial" w:hAnsi="Arial" w:cs="Arial"/>
              </w:rPr>
            </w:pPr>
          </w:p>
        </w:tc>
        <w:tc>
          <w:tcPr>
            <w:tcW w:w="1929" w:type="dxa"/>
          </w:tcPr>
          <w:p w14:paraId="5561A39E" w14:textId="77777777" w:rsidR="00750FBB" w:rsidRDefault="00750FBB" w:rsidP="00272C3D">
            <w:pPr>
              <w:rPr>
                <w:rFonts w:ascii="Arial" w:eastAsia="Arial" w:hAnsi="Arial" w:cs="Arial"/>
              </w:rPr>
            </w:pPr>
          </w:p>
        </w:tc>
        <w:tc>
          <w:tcPr>
            <w:tcW w:w="1854" w:type="dxa"/>
          </w:tcPr>
          <w:p w14:paraId="1DCEC06A" w14:textId="77777777" w:rsidR="00750FBB" w:rsidRDefault="00750FBB" w:rsidP="00272C3D">
            <w:pPr>
              <w:rPr>
                <w:rFonts w:ascii="Arial" w:eastAsia="Arial" w:hAnsi="Arial" w:cs="Arial"/>
              </w:rPr>
            </w:pPr>
          </w:p>
        </w:tc>
        <w:tc>
          <w:tcPr>
            <w:tcW w:w="1857" w:type="dxa"/>
          </w:tcPr>
          <w:p w14:paraId="1FB85815" w14:textId="77777777" w:rsidR="00750FBB" w:rsidRDefault="00750FBB" w:rsidP="00272C3D">
            <w:pPr>
              <w:rPr>
                <w:rFonts w:ascii="Arial" w:eastAsia="Arial" w:hAnsi="Arial" w:cs="Arial"/>
              </w:rPr>
            </w:pPr>
          </w:p>
        </w:tc>
      </w:tr>
      <w:tr w:rsidR="00750FBB" w14:paraId="73AE88CA" w14:textId="77777777" w:rsidTr="00272C3D">
        <w:tc>
          <w:tcPr>
            <w:tcW w:w="1858" w:type="dxa"/>
          </w:tcPr>
          <w:p w14:paraId="77C2B0AB" w14:textId="77777777" w:rsidR="00750FBB" w:rsidRDefault="00750FBB" w:rsidP="00272C3D">
            <w:pPr>
              <w:rPr>
                <w:rFonts w:ascii="Arial" w:eastAsia="Arial" w:hAnsi="Arial" w:cs="Arial"/>
              </w:rPr>
            </w:pPr>
          </w:p>
        </w:tc>
        <w:tc>
          <w:tcPr>
            <w:tcW w:w="1862" w:type="dxa"/>
          </w:tcPr>
          <w:p w14:paraId="03008F47" w14:textId="77777777" w:rsidR="00750FBB" w:rsidRDefault="00750FBB" w:rsidP="00272C3D">
            <w:pPr>
              <w:rPr>
                <w:rFonts w:ascii="Arial" w:eastAsia="Arial" w:hAnsi="Arial" w:cs="Arial"/>
              </w:rPr>
            </w:pPr>
            <w:r>
              <w:rPr>
                <w:rFonts w:ascii="Arial" w:eastAsia="Arial" w:hAnsi="Arial" w:cs="Arial"/>
              </w:rPr>
              <w:t>Extinction</w:t>
            </w:r>
          </w:p>
        </w:tc>
        <w:tc>
          <w:tcPr>
            <w:tcW w:w="1929" w:type="dxa"/>
          </w:tcPr>
          <w:p w14:paraId="478553B6" w14:textId="77777777" w:rsidR="00750FBB" w:rsidRDefault="00750FBB" w:rsidP="00272C3D">
            <w:pPr>
              <w:rPr>
                <w:rFonts w:ascii="Arial" w:eastAsia="Arial" w:hAnsi="Arial" w:cs="Arial"/>
              </w:rPr>
            </w:pPr>
            <w:r>
              <w:rPr>
                <w:rFonts w:ascii="Arial" w:eastAsia="Arial" w:hAnsi="Arial" w:cs="Arial"/>
              </w:rPr>
              <w:t>Medial frontal gyrus (L)</w:t>
            </w:r>
          </w:p>
        </w:tc>
        <w:tc>
          <w:tcPr>
            <w:tcW w:w="1854" w:type="dxa"/>
          </w:tcPr>
          <w:p w14:paraId="60E93A72" w14:textId="77777777" w:rsidR="00750FBB" w:rsidRDefault="00750FBB" w:rsidP="00272C3D">
            <w:pPr>
              <w:rPr>
                <w:rFonts w:ascii="Arial" w:eastAsia="Arial" w:hAnsi="Arial" w:cs="Arial"/>
              </w:rPr>
            </w:pPr>
            <w:r>
              <w:rPr>
                <w:rFonts w:ascii="Arial" w:eastAsia="Arial" w:hAnsi="Arial" w:cs="Arial"/>
              </w:rPr>
              <w:t>-3, 51, 0</w:t>
            </w:r>
          </w:p>
        </w:tc>
        <w:tc>
          <w:tcPr>
            <w:tcW w:w="1857" w:type="dxa"/>
          </w:tcPr>
          <w:p w14:paraId="6E740346" w14:textId="77777777" w:rsidR="00750FBB" w:rsidRDefault="00750FBB" w:rsidP="00272C3D">
            <w:pPr>
              <w:rPr>
                <w:rFonts w:ascii="Arial" w:eastAsia="Arial" w:hAnsi="Arial" w:cs="Arial"/>
              </w:rPr>
            </w:pPr>
            <w:r>
              <w:rPr>
                <w:rFonts w:ascii="Arial" w:eastAsia="Arial" w:hAnsi="Arial" w:cs="Arial"/>
              </w:rPr>
              <w:t>191</w:t>
            </w:r>
          </w:p>
        </w:tc>
      </w:tr>
      <w:tr w:rsidR="00750FBB" w14:paraId="79088DCE" w14:textId="77777777" w:rsidTr="00272C3D">
        <w:tc>
          <w:tcPr>
            <w:tcW w:w="1858" w:type="dxa"/>
          </w:tcPr>
          <w:p w14:paraId="09C2B109" w14:textId="77777777" w:rsidR="00750FBB" w:rsidRDefault="00750FBB" w:rsidP="00272C3D">
            <w:pPr>
              <w:rPr>
                <w:rFonts w:ascii="Arial" w:eastAsia="Arial" w:hAnsi="Arial" w:cs="Arial"/>
              </w:rPr>
            </w:pPr>
          </w:p>
        </w:tc>
        <w:tc>
          <w:tcPr>
            <w:tcW w:w="1862" w:type="dxa"/>
          </w:tcPr>
          <w:p w14:paraId="0D0E5F4B" w14:textId="77777777" w:rsidR="00750FBB" w:rsidRDefault="00750FBB" w:rsidP="00272C3D">
            <w:pPr>
              <w:rPr>
                <w:rFonts w:ascii="Arial" w:eastAsia="Arial" w:hAnsi="Arial" w:cs="Arial"/>
              </w:rPr>
            </w:pPr>
          </w:p>
        </w:tc>
        <w:tc>
          <w:tcPr>
            <w:tcW w:w="1929" w:type="dxa"/>
          </w:tcPr>
          <w:p w14:paraId="7B6A7C7C" w14:textId="77777777" w:rsidR="00750FBB" w:rsidRDefault="00750FBB" w:rsidP="00272C3D">
            <w:pPr>
              <w:rPr>
                <w:rFonts w:ascii="Arial" w:eastAsia="Arial" w:hAnsi="Arial" w:cs="Arial"/>
              </w:rPr>
            </w:pPr>
            <w:r>
              <w:rPr>
                <w:rFonts w:ascii="Arial" w:eastAsia="Arial" w:hAnsi="Arial" w:cs="Arial"/>
              </w:rPr>
              <w:t xml:space="preserve">Precuneus (L) </w:t>
            </w:r>
          </w:p>
        </w:tc>
        <w:tc>
          <w:tcPr>
            <w:tcW w:w="1854" w:type="dxa"/>
          </w:tcPr>
          <w:p w14:paraId="3F36A2C0" w14:textId="77777777" w:rsidR="00750FBB" w:rsidRDefault="00750FBB" w:rsidP="00272C3D">
            <w:pPr>
              <w:rPr>
                <w:rFonts w:ascii="Arial" w:eastAsia="Arial" w:hAnsi="Arial" w:cs="Arial"/>
              </w:rPr>
            </w:pPr>
            <w:r>
              <w:rPr>
                <w:rFonts w:ascii="Arial" w:eastAsia="Arial" w:hAnsi="Arial" w:cs="Arial"/>
              </w:rPr>
              <w:t>-6, -63, 27</w:t>
            </w:r>
          </w:p>
        </w:tc>
        <w:tc>
          <w:tcPr>
            <w:tcW w:w="1857" w:type="dxa"/>
          </w:tcPr>
          <w:p w14:paraId="2E0E6369" w14:textId="77777777" w:rsidR="00750FBB" w:rsidRDefault="00750FBB" w:rsidP="00272C3D">
            <w:pPr>
              <w:rPr>
                <w:rFonts w:ascii="Arial" w:eastAsia="Arial" w:hAnsi="Arial" w:cs="Arial"/>
              </w:rPr>
            </w:pPr>
            <w:r>
              <w:rPr>
                <w:rFonts w:ascii="Arial" w:eastAsia="Arial" w:hAnsi="Arial" w:cs="Arial"/>
              </w:rPr>
              <w:t>113</w:t>
            </w:r>
          </w:p>
        </w:tc>
      </w:tr>
      <w:tr w:rsidR="00750FBB" w14:paraId="4FA6A5EC" w14:textId="77777777" w:rsidTr="00272C3D">
        <w:tc>
          <w:tcPr>
            <w:tcW w:w="1858" w:type="dxa"/>
          </w:tcPr>
          <w:p w14:paraId="58350FCC" w14:textId="77777777" w:rsidR="00750FBB" w:rsidRDefault="00750FBB" w:rsidP="00272C3D">
            <w:pPr>
              <w:rPr>
                <w:rFonts w:ascii="Arial" w:eastAsia="Arial" w:hAnsi="Arial" w:cs="Arial"/>
              </w:rPr>
            </w:pPr>
          </w:p>
        </w:tc>
        <w:tc>
          <w:tcPr>
            <w:tcW w:w="1862" w:type="dxa"/>
          </w:tcPr>
          <w:p w14:paraId="06ABD79C" w14:textId="77777777" w:rsidR="00750FBB" w:rsidRDefault="00750FBB" w:rsidP="00272C3D">
            <w:pPr>
              <w:rPr>
                <w:rFonts w:ascii="Arial" w:eastAsia="Arial" w:hAnsi="Arial" w:cs="Arial"/>
              </w:rPr>
            </w:pPr>
          </w:p>
        </w:tc>
        <w:tc>
          <w:tcPr>
            <w:tcW w:w="1929" w:type="dxa"/>
          </w:tcPr>
          <w:p w14:paraId="097B2EA0" w14:textId="77777777" w:rsidR="00750FBB" w:rsidRDefault="00750FBB" w:rsidP="00272C3D">
            <w:pPr>
              <w:rPr>
                <w:rFonts w:ascii="Arial" w:eastAsia="Arial" w:hAnsi="Arial" w:cs="Arial"/>
              </w:rPr>
            </w:pPr>
            <w:r>
              <w:rPr>
                <w:rFonts w:ascii="Arial" w:eastAsia="Arial" w:hAnsi="Arial" w:cs="Arial"/>
              </w:rPr>
              <w:t>Angular gyrus (L)</w:t>
            </w:r>
          </w:p>
        </w:tc>
        <w:tc>
          <w:tcPr>
            <w:tcW w:w="1854" w:type="dxa"/>
          </w:tcPr>
          <w:p w14:paraId="55B87761" w14:textId="77777777" w:rsidR="00750FBB" w:rsidRDefault="00750FBB" w:rsidP="00272C3D">
            <w:pPr>
              <w:rPr>
                <w:rFonts w:ascii="Arial" w:eastAsia="Arial" w:hAnsi="Arial" w:cs="Arial"/>
              </w:rPr>
            </w:pPr>
            <w:r>
              <w:rPr>
                <w:rFonts w:ascii="Arial" w:eastAsia="Arial" w:hAnsi="Arial" w:cs="Arial"/>
              </w:rPr>
              <w:t>-39, -75, 36</w:t>
            </w:r>
          </w:p>
        </w:tc>
        <w:tc>
          <w:tcPr>
            <w:tcW w:w="1857" w:type="dxa"/>
          </w:tcPr>
          <w:p w14:paraId="20C8BA7A" w14:textId="77777777" w:rsidR="00750FBB" w:rsidRDefault="00750FBB" w:rsidP="00272C3D">
            <w:pPr>
              <w:rPr>
                <w:rFonts w:ascii="Arial" w:eastAsia="Arial" w:hAnsi="Arial" w:cs="Arial"/>
              </w:rPr>
            </w:pPr>
            <w:r>
              <w:rPr>
                <w:rFonts w:ascii="Arial" w:eastAsia="Arial" w:hAnsi="Arial" w:cs="Arial"/>
              </w:rPr>
              <w:t>69</w:t>
            </w:r>
          </w:p>
        </w:tc>
      </w:tr>
      <w:tr w:rsidR="00750FBB" w14:paraId="516252E7" w14:textId="77777777" w:rsidTr="00272C3D">
        <w:tc>
          <w:tcPr>
            <w:tcW w:w="1858" w:type="dxa"/>
          </w:tcPr>
          <w:p w14:paraId="47383323" w14:textId="77777777" w:rsidR="00750FBB" w:rsidRDefault="00750FBB" w:rsidP="00272C3D">
            <w:pPr>
              <w:rPr>
                <w:rFonts w:ascii="Arial" w:eastAsia="Arial" w:hAnsi="Arial" w:cs="Arial"/>
              </w:rPr>
            </w:pPr>
          </w:p>
        </w:tc>
        <w:tc>
          <w:tcPr>
            <w:tcW w:w="1862" w:type="dxa"/>
          </w:tcPr>
          <w:p w14:paraId="520EAED7" w14:textId="77777777" w:rsidR="00750FBB" w:rsidRDefault="00750FBB" w:rsidP="00272C3D">
            <w:pPr>
              <w:rPr>
                <w:rFonts w:ascii="Arial" w:eastAsia="Arial" w:hAnsi="Arial" w:cs="Arial"/>
              </w:rPr>
            </w:pPr>
          </w:p>
        </w:tc>
        <w:tc>
          <w:tcPr>
            <w:tcW w:w="1929" w:type="dxa"/>
          </w:tcPr>
          <w:p w14:paraId="185641E1" w14:textId="77777777" w:rsidR="00750FBB" w:rsidRDefault="00750FBB" w:rsidP="00272C3D">
            <w:pPr>
              <w:rPr>
                <w:rFonts w:ascii="Arial" w:eastAsia="Arial" w:hAnsi="Arial" w:cs="Arial"/>
              </w:rPr>
            </w:pPr>
            <w:r>
              <w:rPr>
                <w:rFonts w:ascii="Arial" w:eastAsia="Arial" w:hAnsi="Arial" w:cs="Arial"/>
              </w:rPr>
              <w:t>Angular gyrus (R)</w:t>
            </w:r>
          </w:p>
        </w:tc>
        <w:tc>
          <w:tcPr>
            <w:tcW w:w="1854" w:type="dxa"/>
          </w:tcPr>
          <w:p w14:paraId="402A0B10" w14:textId="77777777" w:rsidR="00750FBB" w:rsidRDefault="00750FBB" w:rsidP="00272C3D">
            <w:pPr>
              <w:rPr>
                <w:rFonts w:ascii="Arial" w:eastAsia="Arial" w:hAnsi="Arial" w:cs="Arial"/>
              </w:rPr>
            </w:pPr>
            <w:r>
              <w:rPr>
                <w:rFonts w:ascii="Arial" w:eastAsia="Arial" w:hAnsi="Arial" w:cs="Arial"/>
              </w:rPr>
              <w:t>42, -69, 30</w:t>
            </w:r>
          </w:p>
        </w:tc>
        <w:tc>
          <w:tcPr>
            <w:tcW w:w="1857" w:type="dxa"/>
          </w:tcPr>
          <w:p w14:paraId="27F732BD" w14:textId="77777777" w:rsidR="00750FBB" w:rsidRDefault="00750FBB" w:rsidP="00272C3D">
            <w:pPr>
              <w:rPr>
                <w:rFonts w:ascii="Arial" w:eastAsia="Arial" w:hAnsi="Arial" w:cs="Arial"/>
              </w:rPr>
            </w:pPr>
            <w:r>
              <w:rPr>
                <w:rFonts w:ascii="Arial" w:eastAsia="Arial" w:hAnsi="Arial" w:cs="Arial"/>
              </w:rPr>
              <w:t>44</w:t>
            </w:r>
          </w:p>
        </w:tc>
      </w:tr>
      <w:tr w:rsidR="00750FBB" w14:paraId="61545347" w14:textId="77777777" w:rsidTr="00272C3D">
        <w:tc>
          <w:tcPr>
            <w:tcW w:w="1858" w:type="dxa"/>
          </w:tcPr>
          <w:p w14:paraId="44134461" w14:textId="77777777" w:rsidR="00750FBB" w:rsidRDefault="00750FBB" w:rsidP="00272C3D">
            <w:pPr>
              <w:rPr>
                <w:rFonts w:ascii="Arial" w:eastAsia="Arial" w:hAnsi="Arial" w:cs="Arial"/>
              </w:rPr>
            </w:pPr>
          </w:p>
        </w:tc>
        <w:tc>
          <w:tcPr>
            <w:tcW w:w="1862" w:type="dxa"/>
          </w:tcPr>
          <w:p w14:paraId="32331CA0" w14:textId="77777777" w:rsidR="00750FBB" w:rsidRDefault="00750FBB" w:rsidP="00272C3D">
            <w:pPr>
              <w:rPr>
                <w:rFonts w:ascii="Arial" w:eastAsia="Arial" w:hAnsi="Arial" w:cs="Arial"/>
              </w:rPr>
            </w:pPr>
          </w:p>
        </w:tc>
        <w:tc>
          <w:tcPr>
            <w:tcW w:w="1929" w:type="dxa"/>
          </w:tcPr>
          <w:p w14:paraId="6DDDE25D" w14:textId="77777777" w:rsidR="00750FBB" w:rsidRDefault="00750FBB" w:rsidP="00272C3D">
            <w:pPr>
              <w:rPr>
                <w:rFonts w:ascii="Arial" w:eastAsia="Arial" w:hAnsi="Arial" w:cs="Arial"/>
              </w:rPr>
            </w:pPr>
            <w:r>
              <w:rPr>
                <w:rFonts w:ascii="Arial" w:eastAsia="Arial" w:hAnsi="Arial" w:cs="Arial"/>
              </w:rPr>
              <w:t>Middle temporal gyrus (R)</w:t>
            </w:r>
          </w:p>
        </w:tc>
        <w:tc>
          <w:tcPr>
            <w:tcW w:w="1854" w:type="dxa"/>
          </w:tcPr>
          <w:p w14:paraId="74420B7C" w14:textId="77777777" w:rsidR="00750FBB" w:rsidRDefault="00750FBB" w:rsidP="00272C3D">
            <w:pPr>
              <w:rPr>
                <w:rFonts w:ascii="Arial" w:eastAsia="Arial" w:hAnsi="Arial" w:cs="Arial"/>
              </w:rPr>
            </w:pPr>
            <w:r>
              <w:rPr>
                <w:rFonts w:ascii="Arial" w:eastAsia="Arial" w:hAnsi="Arial" w:cs="Arial"/>
              </w:rPr>
              <w:t>63, 0, -24</w:t>
            </w:r>
          </w:p>
        </w:tc>
        <w:tc>
          <w:tcPr>
            <w:tcW w:w="1857" w:type="dxa"/>
          </w:tcPr>
          <w:p w14:paraId="24BF7E13" w14:textId="77777777" w:rsidR="00750FBB" w:rsidRDefault="00750FBB" w:rsidP="00272C3D">
            <w:pPr>
              <w:rPr>
                <w:rFonts w:ascii="Arial" w:eastAsia="Arial" w:hAnsi="Arial" w:cs="Arial"/>
              </w:rPr>
            </w:pPr>
            <w:r>
              <w:rPr>
                <w:rFonts w:ascii="Arial" w:eastAsia="Arial" w:hAnsi="Arial" w:cs="Arial"/>
              </w:rPr>
              <w:t>26</w:t>
            </w:r>
          </w:p>
        </w:tc>
      </w:tr>
      <w:tr w:rsidR="00750FBB" w14:paraId="10A835C7" w14:textId="77777777" w:rsidTr="00272C3D">
        <w:tc>
          <w:tcPr>
            <w:tcW w:w="1858" w:type="dxa"/>
          </w:tcPr>
          <w:p w14:paraId="7B0BA35B" w14:textId="77777777" w:rsidR="00750FBB" w:rsidRDefault="00750FBB" w:rsidP="00272C3D">
            <w:pPr>
              <w:rPr>
                <w:rFonts w:ascii="Arial" w:eastAsia="Arial" w:hAnsi="Arial" w:cs="Arial"/>
              </w:rPr>
            </w:pPr>
          </w:p>
        </w:tc>
        <w:tc>
          <w:tcPr>
            <w:tcW w:w="1862" w:type="dxa"/>
          </w:tcPr>
          <w:p w14:paraId="0886CEBA" w14:textId="77777777" w:rsidR="00750FBB" w:rsidRDefault="00750FBB" w:rsidP="00272C3D">
            <w:pPr>
              <w:rPr>
                <w:rFonts w:ascii="Arial" w:eastAsia="Arial" w:hAnsi="Arial" w:cs="Arial"/>
              </w:rPr>
            </w:pPr>
          </w:p>
        </w:tc>
        <w:tc>
          <w:tcPr>
            <w:tcW w:w="1929" w:type="dxa"/>
          </w:tcPr>
          <w:p w14:paraId="36B56201" w14:textId="77777777" w:rsidR="00750FBB" w:rsidRDefault="00750FBB" w:rsidP="00272C3D">
            <w:pPr>
              <w:rPr>
                <w:rFonts w:ascii="Arial" w:eastAsia="Arial" w:hAnsi="Arial" w:cs="Arial"/>
              </w:rPr>
            </w:pPr>
          </w:p>
        </w:tc>
        <w:tc>
          <w:tcPr>
            <w:tcW w:w="1854" w:type="dxa"/>
          </w:tcPr>
          <w:p w14:paraId="677D8F30" w14:textId="77777777" w:rsidR="00750FBB" w:rsidRDefault="00750FBB" w:rsidP="00272C3D">
            <w:pPr>
              <w:rPr>
                <w:rFonts w:ascii="Arial" w:eastAsia="Arial" w:hAnsi="Arial" w:cs="Arial"/>
              </w:rPr>
            </w:pPr>
          </w:p>
        </w:tc>
        <w:tc>
          <w:tcPr>
            <w:tcW w:w="1857" w:type="dxa"/>
          </w:tcPr>
          <w:p w14:paraId="56EB0193" w14:textId="77777777" w:rsidR="00750FBB" w:rsidRDefault="00750FBB" w:rsidP="00272C3D">
            <w:pPr>
              <w:rPr>
                <w:rFonts w:ascii="Arial" w:eastAsia="Arial" w:hAnsi="Arial" w:cs="Arial"/>
              </w:rPr>
            </w:pPr>
          </w:p>
        </w:tc>
      </w:tr>
      <w:tr w:rsidR="00750FBB" w14:paraId="68E0AAD8" w14:textId="77777777" w:rsidTr="00272C3D">
        <w:tc>
          <w:tcPr>
            <w:tcW w:w="1858" w:type="dxa"/>
          </w:tcPr>
          <w:p w14:paraId="2023D0D0" w14:textId="77777777" w:rsidR="00750FBB" w:rsidRDefault="00750FBB" w:rsidP="00272C3D">
            <w:pPr>
              <w:rPr>
                <w:rFonts w:ascii="Arial" w:eastAsia="Arial" w:hAnsi="Arial" w:cs="Arial"/>
              </w:rPr>
            </w:pPr>
            <w:r>
              <w:rPr>
                <w:rFonts w:ascii="Arial" w:eastAsia="Arial" w:hAnsi="Arial" w:cs="Arial"/>
              </w:rPr>
              <w:t>PTSS</w:t>
            </w:r>
          </w:p>
        </w:tc>
        <w:tc>
          <w:tcPr>
            <w:tcW w:w="1862" w:type="dxa"/>
          </w:tcPr>
          <w:p w14:paraId="190E73E9" w14:textId="77777777" w:rsidR="00750FBB" w:rsidRDefault="00750FBB" w:rsidP="00272C3D">
            <w:pPr>
              <w:rPr>
                <w:rFonts w:ascii="Arial" w:eastAsia="Arial" w:hAnsi="Arial" w:cs="Arial"/>
              </w:rPr>
            </w:pPr>
            <w:r>
              <w:rPr>
                <w:rFonts w:ascii="Arial" w:eastAsia="Arial" w:hAnsi="Arial" w:cs="Arial"/>
              </w:rPr>
              <w:t>Conditioning</w:t>
            </w:r>
          </w:p>
        </w:tc>
        <w:tc>
          <w:tcPr>
            <w:tcW w:w="1929" w:type="dxa"/>
          </w:tcPr>
          <w:p w14:paraId="5A817BE6" w14:textId="77777777" w:rsidR="00750FBB" w:rsidRDefault="00750FBB" w:rsidP="00272C3D">
            <w:pPr>
              <w:rPr>
                <w:rFonts w:ascii="Arial" w:eastAsia="Arial" w:hAnsi="Arial" w:cs="Arial"/>
              </w:rPr>
            </w:pPr>
            <w:r>
              <w:rPr>
                <w:rFonts w:ascii="Arial" w:eastAsia="Arial" w:hAnsi="Arial" w:cs="Arial"/>
              </w:rPr>
              <w:t>Superior frontal gyrus (R)</w:t>
            </w:r>
          </w:p>
        </w:tc>
        <w:tc>
          <w:tcPr>
            <w:tcW w:w="1854" w:type="dxa"/>
          </w:tcPr>
          <w:p w14:paraId="347B009F" w14:textId="77777777" w:rsidR="00750FBB" w:rsidRDefault="00750FBB" w:rsidP="00272C3D">
            <w:pPr>
              <w:rPr>
                <w:rFonts w:ascii="Arial" w:eastAsia="Arial" w:hAnsi="Arial" w:cs="Arial"/>
              </w:rPr>
            </w:pPr>
            <w:r>
              <w:rPr>
                <w:rFonts w:ascii="Arial" w:eastAsia="Arial" w:hAnsi="Arial" w:cs="Arial"/>
              </w:rPr>
              <w:t>-6, 18, 51</w:t>
            </w:r>
          </w:p>
        </w:tc>
        <w:tc>
          <w:tcPr>
            <w:tcW w:w="1857" w:type="dxa"/>
          </w:tcPr>
          <w:p w14:paraId="6DD393F9" w14:textId="77777777" w:rsidR="00750FBB" w:rsidRDefault="00750FBB" w:rsidP="00272C3D">
            <w:pPr>
              <w:rPr>
                <w:rFonts w:ascii="Arial" w:eastAsia="Arial" w:hAnsi="Arial" w:cs="Arial"/>
              </w:rPr>
            </w:pPr>
            <w:r>
              <w:rPr>
                <w:rFonts w:ascii="Arial" w:eastAsia="Arial" w:hAnsi="Arial" w:cs="Arial"/>
              </w:rPr>
              <w:t>326</w:t>
            </w:r>
          </w:p>
        </w:tc>
      </w:tr>
      <w:tr w:rsidR="00750FBB" w14:paraId="5EEEED56" w14:textId="77777777" w:rsidTr="00272C3D">
        <w:tc>
          <w:tcPr>
            <w:tcW w:w="1858" w:type="dxa"/>
          </w:tcPr>
          <w:p w14:paraId="0E07162F" w14:textId="77777777" w:rsidR="00750FBB" w:rsidRDefault="00750FBB" w:rsidP="00272C3D">
            <w:pPr>
              <w:rPr>
                <w:rFonts w:ascii="Arial" w:eastAsia="Arial" w:hAnsi="Arial" w:cs="Arial"/>
              </w:rPr>
            </w:pPr>
          </w:p>
        </w:tc>
        <w:tc>
          <w:tcPr>
            <w:tcW w:w="1862" w:type="dxa"/>
          </w:tcPr>
          <w:p w14:paraId="40EACA43" w14:textId="77777777" w:rsidR="00750FBB" w:rsidRDefault="00750FBB" w:rsidP="00272C3D">
            <w:pPr>
              <w:rPr>
                <w:rFonts w:ascii="Arial" w:eastAsia="Arial" w:hAnsi="Arial" w:cs="Arial"/>
              </w:rPr>
            </w:pPr>
          </w:p>
        </w:tc>
        <w:tc>
          <w:tcPr>
            <w:tcW w:w="1929" w:type="dxa"/>
          </w:tcPr>
          <w:p w14:paraId="0A5E473B" w14:textId="77777777" w:rsidR="00750FBB" w:rsidRDefault="00750FBB" w:rsidP="00272C3D">
            <w:pPr>
              <w:rPr>
                <w:rFonts w:ascii="Arial" w:eastAsia="Arial" w:hAnsi="Arial" w:cs="Arial"/>
              </w:rPr>
            </w:pPr>
            <w:r>
              <w:rPr>
                <w:rFonts w:ascii="Arial" w:eastAsia="Arial" w:hAnsi="Arial" w:cs="Arial"/>
              </w:rPr>
              <w:t>Insula (L)</w:t>
            </w:r>
          </w:p>
        </w:tc>
        <w:tc>
          <w:tcPr>
            <w:tcW w:w="1854" w:type="dxa"/>
          </w:tcPr>
          <w:p w14:paraId="5DDF6292" w14:textId="77777777" w:rsidR="00750FBB" w:rsidRDefault="00750FBB" w:rsidP="00272C3D">
            <w:pPr>
              <w:rPr>
                <w:rFonts w:ascii="Arial" w:eastAsia="Arial" w:hAnsi="Arial" w:cs="Arial"/>
              </w:rPr>
            </w:pPr>
            <w:r>
              <w:rPr>
                <w:rFonts w:ascii="Arial" w:eastAsia="Arial" w:hAnsi="Arial" w:cs="Arial"/>
              </w:rPr>
              <w:t>-33, 24, 9</w:t>
            </w:r>
          </w:p>
        </w:tc>
        <w:tc>
          <w:tcPr>
            <w:tcW w:w="1857" w:type="dxa"/>
          </w:tcPr>
          <w:p w14:paraId="5DD56775" w14:textId="77777777" w:rsidR="00750FBB" w:rsidRDefault="00750FBB" w:rsidP="00272C3D">
            <w:pPr>
              <w:rPr>
                <w:rFonts w:ascii="Arial" w:eastAsia="Arial" w:hAnsi="Arial" w:cs="Arial"/>
              </w:rPr>
            </w:pPr>
            <w:r>
              <w:rPr>
                <w:rFonts w:ascii="Arial" w:eastAsia="Arial" w:hAnsi="Arial" w:cs="Arial"/>
              </w:rPr>
              <w:t>214</w:t>
            </w:r>
          </w:p>
        </w:tc>
      </w:tr>
      <w:tr w:rsidR="00750FBB" w14:paraId="125117CC" w14:textId="77777777" w:rsidTr="00272C3D">
        <w:tc>
          <w:tcPr>
            <w:tcW w:w="1858" w:type="dxa"/>
          </w:tcPr>
          <w:p w14:paraId="0F13E36C" w14:textId="77777777" w:rsidR="00750FBB" w:rsidRDefault="00750FBB" w:rsidP="00272C3D">
            <w:pPr>
              <w:rPr>
                <w:rFonts w:ascii="Arial" w:eastAsia="Arial" w:hAnsi="Arial" w:cs="Arial"/>
              </w:rPr>
            </w:pPr>
          </w:p>
        </w:tc>
        <w:tc>
          <w:tcPr>
            <w:tcW w:w="1862" w:type="dxa"/>
          </w:tcPr>
          <w:p w14:paraId="09085E49" w14:textId="77777777" w:rsidR="00750FBB" w:rsidRDefault="00750FBB" w:rsidP="00272C3D">
            <w:pPr>
              <w:rPr>
                <w:rFonts w:ascii="Arial" w:eastAsia="Arial" w:hAnsi="Arial" w:cs="Arial"/>
              </w:rPr>
            </w:pPr>
          </w:p>
        </w:tc>
        <w:tc>
          <w:tcPr>
            <w:tcW w:w="1929" w:type="dxa"/>
          </w:tcPr>
          <w:p w14:paraId="2115C4E7" w14:textId="77777777" w:rsidR="00750FBB" w:rsidRDefault="00750FBB" w:rsidP="00272C3D">
            <w:pPr>
              <w:rPr>
                <w:rFonts w:ascii="Arial" w:eastAsia="Arial" w:hAnsi="Arial" w:cs="Arial"/>
              </w:rPr>
            </w:pPr>
            <w:r>
              <w:rPr>
                <w:rFonts w:ascii="Arial" w:eastAsia="Arial" w:hAnsi="Arial" w:cs="Arial"/>
              </w:rPr>
              <w:t>Insula (R)</w:t>
            </w:r>
          </w:p>
        </w:tc>
        <w:tc>
          <w:tcPr>
            <w:tcW w:w="1854" w:type="dxa"/>
          </w:tcPr>
          <w:p w14:paraId="5B2F961A" w14:textId="77777777" w:rsidR="00750FBB" w:rsidRDefault="00750FBB" w:rsidP="00272C3D">
            <w:pPr>
              <w:rPr>
                <w:rFonts w:ascii="Arial" w:eastAsia="Arial" w:hAnsi="Arial" w:cs="Arial"/>
              </w:rPr>
            </w:pPr>
            <w:r>
              <w:rPr>
                <w:rFonts w:ascii="Arial" w:eastAsia="Arial" w:hAnsi="Arial" w:cs="Arial"/>
              </w:rPr>
              <w:t>30, 24, -6</w:t>
            </w:r>
          </w:p>
        </w:tc>
        <w:tc>
          <w:tcPr>
            <w:tcW w:w="1857" w:type="dxa"/>
          </w:tcPr>
          <w:p w14:paraId="4B9E4886" w14:textId="77777777" w:rsidR="00750FBB" w:rsidRDefault="00750FBB" w:rsidP="00272C3D">
            <w:pPr>
              <w:rPr>
                <w:rFonts w:ascii="Arial" w:eastAsia="Arial" w:hAnsi="Arial" w:cs="Arial"/>
              </w:rPr>
            </w:pPr>
            <w:r>
              <w:rPr>
                <w:rFonts w:ascii="Arial" w:eastAsia="Arial" w:hAnsi="Arial" w:cs="Arial"/>
              </w:rPr>
              <w:t>201</w:t>
            </w:r>
          </w:p>
        </w:tc>
      </w:tr>
      <w:tr w:rsidR="00750FBB" w14:paraId="33840DDC" w14:textId="77777777" w:rsidTr="00272C3D">
        <w:tc>
          <w:tcPr>
            <w:tcW w:w="1858" w:type="dxa"/>
          </w:tcPr>
          <w:p w14:paraId="4C0A9BCA" w14:textId="77777777" w:rsidR="00750FBB" w:rsidRDefault="00750FBB" w:rsidP="00272C3D">
            <w:pPr>
              <w:rPr>
                <w:rFonts w:ascii="Arial" w:eastAsia="Arial" w:hAnsi="Arial" w:cs="Arial"/>
              </w:rPr>
            </w:pPr>
          </w:p>
        </w:tc>
        <w:tc>
          <w:tcPr>
            <w:tcW w:w="1862" w:type="dxa"/>
          </w:tcPr>
          <w:p w14:paraId="4E077471" w14:textId="77777777" w:rsidR="00750FBB" w:rsidRDefault="00750FBB" w:rsidP="00272C3D">
            <w:pPr>
              <w:rPr>
                <w:rFonts w:ascii="Arial" w:eastAsia="Arial" w:hAnsi="Arial" w:cs="Arial"/>
              </w:rPr>
            </w:pPr>
          </w:p>
        </w:tc>
        <w:tc>
          <w:tcPr>
            <w:tcW w:w="1929" w:type="dxa"/>
          </w:tcPr>
          <w:p w14:paraId="0F0AE7A6" w14:textId="77777777" w:rsidR="00750FBB" w:rsidRDefault="00750FBB" w:rsidP="00272C3D">
            <w:pPr>
              <w:rPr>
                <w:rFonts w:ascii="Arial" w:eastAsia="Arial" w:hAnsi="Arial" w:cs="Arial"/>
              </w:rPr>
            </w:pPr>
            <w:r>
              <w:rPr>
                <w:rFonts w:ascii="Arial" w:eastAsia="Arial" w:hAnsi="Arial" w:cs="Arial"/>
              </w:rPr>
              <w:t>Precuneus (L)</w:t>
            </w:r>
          </w:p>
        </w:tc>
        <w:tc>
          <w:tcPr>
            <w:tcW w:w="1854" w:type="dxa"/>
          </w:tcPr>
          <w:p w14:paraId="3065818E" w14:textId="77777777" w:rsidR="00750FBB" w:rsidRDefault="00750FBB" w:rsidP="00272C3D">
            <w:pPr>
              <w:rPr>
                <w:rFonts w:ascii="Arial" w:eastAsia="Arial" w:hAnsi="Arial" w:cs="Arial"/>
              </w:rPr>
            </w:pPr>
            <w:r>
              <w:rPr>
                <w:rFonts w:ascii="Arial" w:eastAsia="Arial" w:hAnsi="Arial" w:cs="Arial"/>
              </w:rPr>
              <w:t>-18, -66, 48</w:t>
            </w:r>
          </w:p>
        </w:tc>
        <w:tc>
          <w:tcPr>
            <w:tcW w:w="1857" w:type="dxa"/>
          </w:tcPr>
          <w:p w14:paraId="4127EB8B" w14:textId="77777777" w:rsidR="00750FBB" w:rsidRDefault="00750FBB" w:rsidP="00272C3D">
            <w:pPr>
              <w:rPr>
                <w:rFonts w:ascii="Arial" w:eastAsia="Arial" w:hAnsi="Arial" w:cs="Arial"/>
              </w:rPr>
            </w:pPr>
            <w:r>
              <w:rPr>
                <w:rFonts w:ascii="Arial" w:eastAsia="Arial" w:hAnsi="Arial" w:cs="Arial"/>
              </w:rPr>
              <w:t>119</w:t>
            </w:r>
          </w:p>
        </w:tc>
      </w:tr>
      <w:tr w:rsidR="00750FBB" w14:paraId="4013E09E" w14:textId="77777777" w:rsidTr="00272C3D">
        <w:tc>
          <w:tcPr>
            <w:tcW w:w="1858" w:type="dxa"/>
          </w:tcPr>
          <w:p w14:paraId="6C148D02" w14:textId="77777777" w:rsidR="00750FBB" w:rsidRDefault="00750FBB" w:rsidP="00272C3D">
            <w:pPr>
              <w:rPr>
                <w:rFonts w:ascii="Arial" w:eastAsia="Arial" w:hAnsi="Arial" w:cs="Arial"/>
              </w:rPr>
            </w:pPr>
          </w:p>
        </w:tc>
        <w:tc>
          <w:tcPr>
            <w:tcW w:w="1862" w:type="dxa"/>
          </w:tcPr>
          <w:p w14:paraId="6B7268A1" w14:textId="77777777" w:rsidR="00750FBB" w:rsidRDefault="00750FBB" w:rsidP="00272C3D">
            <w:pPr>
              <w:rPr>
                <w:rFonts w:ascii="Arial" w:eastAsia="Arial" w:hAnsi="Arial" w:cs="Arial"/>
              </w:rPr>
            </w:pPr>
          </w:p>
        </w:tc>
        <w:tc>
          <w:tcPr>
            <w:tcW w:w="1929" w:type="dxa"/>
          </w:tcPr>
          <w:p w14:paraId="1F24DFB4" w14:textId="77777777" w:rsidR="00750FBB" w:rsidRDefault="00750FBB" w:rsidP="00272C3D">
            <w:pPr>
              <w:rPr>
                <w:rFonts w:ascii="Arial" w:eastAsia="Arial" w:hAnsi="Arial" w:cs="Arial"/>
              </w:rPr>
            </w:pPr>
            <w:r>
              <w:rPr>
                <w:rFonts w:ascii="Arial" w:eastAsia="Arial" w:hAnsi="Arial" w:cs="Arial"/>
              </w:rPr>
              <w:t>Supramarginal gyrus (L)</w:t>
            </w:r>
          </w:p>
        </w:tc>
        <w:tc>
          <w:tcPr>
            <w:tcW w:w="1854" w:type="dxa"/>
          </w:tcPr>
          <w:p w14:paraId="64A6AF91" w14:textId="77777777" w:rsidR="00750FBB" w:rsidRDefault="00750FBB" w:rsidP="00272C3D">
            <w:pPr>
              <w:rPr>
                <w:rFonts w:ascii="Arial" w:eastAsia="Arial" w:hAnsi="Arial" w:cs="Arial"/>
              </w:rPr>
            </w:pPr>
            <w:r>
              <w:rPr>
                <w:rFonts w:ascii="Arial" w:eastAsia="Arial" w:hAnsi="Arial" w:cs="Arial"/>
              </w:rPr>
              <w:t>-54, -48, 27</w:t>
            </w:r>
          </w:p>
        </w:tc>
        <w:tc>
          <w:tcPr>
            <w:tcW w:w="1857" w:type="dxa"/>
          </w:tcPr>
          <w:p w14:paraId="69AA29D6" w14:textId="77777777" w:rsidR="00750FBB" w:rsidRDefault="00750FBB" w:rsidP="00272C3D">
            <w:pPr>
              <w:rPr>
                <w:rFonts w:ascii="Arial" w:eastAsia="Arial" w:hAnsi="Arial" w:cs="Arial"/>
              </w:rPr>
            </w:pPr>
            <w:r>
              <w:rPr>
                <w:rFonts w:ascii="Arial" w:eastAsia="Arial" w:hAnsi="Arial" w:cs="Arial"/>
              </w:rPr>
              <w:t>62</w:t>
            </w:r>
          </w:p>
        </w:tc>
      </w:tr>
      <w:tr w:rsidR="00750FBB" w14:paraId="6089EBA1" w14:textId="77777777" w:rsidTr="00272C3D">
        <w:tc>
          <w:tcPr>
            <w:tcW w:w="1858" w:type="dxa"/>
          </w:tcPr>
          <w:p w14:paraId="559CDA20" w14:textId="77777777" w:rsidR="00750FBB" w:rsidRDefault="00750FBB" w:rsidP="00272C3D">
            <w:pPr>
              <w:rPr>
                <w:rFonts w:ascii="Arial" w:eastAsia="Arial" w:hAnsi="Arial" w:cs="Arial"/>
              </w:rPr>
            </w:pPr>
          </w:p>
        </w:tc>
        <w:tc>
          <w:tcPr>
            <w:tcW w:w="1862" w:type="dxa"/>
          </w:tcPr>
          <w:p w14:paraId="7D68D776" w14:textId="77777777" w:rsidR="00750FBB" w:rsidRDefault="00750FBB" w:rsidP="00272C3D">
            <w:pPr>
              <w:rPr>
                <w:rFonts w:ascii="Arial" w:eastAsia="Arial" w:hAnsi="Arial" w:cs="Arial"/>
              </w:rPr>
            </w:pPr>
          </w:p>
        </w:tc>
        <w:tc>
          <w:tcPr>
            <w:tcW w:w="1929" w:type="dxa"/>
          </w:tcPr>
          <w:p w14:paraId="3A1EC1E7" w14:textId="77777777" w:rsidR="00750FBB" w:rsidRDefault="00750FBB" w:rsidP="00272C3D">
            <w:pPr>
              <w:rPr>
                <w:rFonts w:ascii="Arial" w:eastAsia="Arial" w:hAnsi="Arial" w:cs="Arial"/>
              </w:rPr>
            </w:pPr>
            <w:r>
              <w:rPr>
                <w:rFonts w:ascii="Arial" w:eastAsia="Arial" w:hAnsi="Arial" w:cs="Arial"/>
              </w:rPr>
              <w:t>Culmen / Parahippocampal gyrus (L)</w:t>
            </w:r>
          </w:p>
        </w:tc>
        <w:tc>
          <w:tcPr>
            <w:tcW w:w="1854" w:type="dxa"/>
          </w:tcPr>
          <w:p w14:paraId="49019475" w14:textId="77777777" w:rsidR="00750FBB" w:rsidRDefault="00750FBB" w:rsidP="00272C3D">
            <w:pPr>
              <w:rPr>
                <w:rFonts w:ascii="Arial" w:eastAsia="Arial" w:hAnsi="Arial" w:cs="Arial"/>
              </w:rPr>
            </w:pPr>
            <w:r>
              <w:rPr>
                <w:rFonts w:ascii="Arial" w:eastAsia="Arial" w:hAnsi="Arial" w:cs="Arial"/>
              </w:rPr>
              <w:t>-30, -51, -24</w:t>
            </w:r>
          </w:p>
        </w:tc>
        <w:tc>
          <w:tcPr>
            <w:tcW w:w="1857" w:type="dxa"/>
          </w:tcPr>
          <w:p w14:paraId="5CA928AA" w14:textId="77777777" w:rsidR="00750FBB" w:rsidRDefault="00750FBB" w:rsidP="00272C3D">
            <w:pPr>
              <w:rPr>
                <w:rFonts w:ascii="Arial" w:eastAsia="Arial" w:hAnsi="Arial" w:cs="Arial"/>
              </w:rPr>
            </w:pPr>
            <w:r>
              <w:rPr>
                <w:rFonts w:ascii="Arial" w:eastAsia="Arial" w:hAnsi="Arial" w:cs="Arial"/>
              </w:rPr>
              <w:t>61</w:t>
            </w:r>
          </w:p>
        </w:tc>
      </w:tr>
      <w:tr w:rsidR="00750FBB" w14:paraId="5E183F05" w14:textId="77777777" w:rsidTr="00272C3D">
        <w:tc>
          <w:tcPr>
            <w:tcW w:w="1858" w:type="dxa"/>
          </w:tcPr>
          <w:p w14:paraId="26217294" w14:textId="77777777" w:rsidR="00750FBB" w:rsidRDefault="00750FBB" w:rsidP="00272C3D">
            <w:pPr>
              <w:rPr>
                <w:rFonts w:ascii="Arial" w:eastAsia="Arial" w:hAnsi="Arial" w:cs="Arial"/>
              </w:rPr>
            </w:pPr>
          </w:p>
        </w:tc>
        <w:tc>
          <w:tcPr>
            <w:tcW w:w="1862" w:type="dxa"/>
          </w:tcPr>
          <w:p w14:paraId="6C35719A" w14:textId="77777777" w:rsidR="00750FBB" w:rsidRDefault="00750FBB" w:rsidP="00272C3D">
            <w:pPr>
              <w:rPr>
                <w:rFonts w:ascii="Arial" w:eastAsia="Arial" w:hAnsi="Arial" w:cs="Arial"/>
              </w:rPr>
            </w:pPr>
          </w:p>
        </w:tc>
        <w:tc>
          <w:tcPr>
            <w:tcW w:w="1929" w:type="dxa"/>
          </w:tcPr>
          <w:p w14:paraId="595418FB" w14:textId="77777777" w:rsidR="00750FBB" w:rsidRDefault="00750FBB" w:rsidP="00272C3D">
            <w:pPr>
              <w:rPr>
                <w:rFonts w:ascii="Arial" w:eastAsia="Arial" w:hAnsi="Arial" w:cs="Arial"/>
              </w:rPr>
            </w:pPr>
            <w:r>
              <w:rPr>
                <w:rFonts w:ascii="Arial" w:eastAsia="Arial" w:hAnsi="Arial" w:cs="Arial"/>
              </w:rPr>
              <w:t>Inferior frontal gyrus (R)</w:t>
            </w:r>
          </w:p>
        </w:tc>
        <w:tc>
          <w:tcPr>
            <w:tcW w:w="1854" w:type="dxa"/>
          </w:tcPr>
          <w:p w14:paraId="0A4F2EBA" w14:textId="77777777" w:rsidR="00750FBB" w:rsidRDefault="00750FBB" w:rsidP="00272C3D">
            <w:pPr>
              <w:rPr>
                <w:rFonts w:ascii="Arial" w:eastAsia="Arial" w:hAnsi="Arial" w:cs="Arial"/>
              </w:rPr>
            </w:pPr>
            <w:r>
              <w:rPr>
                <w:rFonts w:ascii="Arial" w:eastAsia="Arial" w:hAnsi="Arial" w:cs="Arial"/>
              </w:rPr>
              <w:t>45, 6, 24</w:t>
            </w:r>
          </w:p>
        </w:tc>
        <w:tc>
          <w:tcPr>
            <w:tcW w:w="1857" w:type="dxa"/>
          </w:tcPr>
          <w:p w14:paraId="1AC04B5F" w14:textId="77777777" w:rsidR="00750FBB" w:rsidRDefault="00750FBB" w:rsidP="00272C3D">
            <w:pPr>
              <w:rPr>
                <w:rFonts w:ascii="Arial" w:eastAsia="Arial" w:hAnsi="Arial" w:cs="Arial"/>
              </w:rPr>
            </w:pPr>
            <w:r>
              <w:rPr>
                <w:rFonts w:ascii="Arial" w:eastAsia="Arial" w:hAnsi="Arial" w:cs="Arial"/>
              </w:rPr>
              <w:t>52</w:t>
            </w:r>
          </w:p>
        </w:tc>
      </w:tr>
      <w:tr w:rsidR="00750FBB" w14:paraId="6B26D001" w14:textId="77777777" w:rsidTr="00272C3D">
        <w:tc>
          <w:tcPr>
            <w:tcW w:w="1858" w:type="dxa"/>
          </w:tcPr>
          <w:p w14:paraId="633695E8" w14:textId="77777777" w:rsidR="00750FBB" w:rsidRDefault="00750FBB" w:rsidP="00272C3D">
            <w:pPr>
              <w:rPr>
                <w:rFonts w:ascii="Arial" w:eastAsia="Arial" w:hAnsi="Arial" w:cs="Arial"/>
              </w:rPr>
            </w:pPr>
          </w:p>
        </w:tc>
        <w:tc>
          <w:tcPr>
            <w:tcW w:w="1862" w:type="dxa"/>
          </w:tcPr>
          <w:p w14:paraId="4021BF1F" w14:textId="77777777" w:rsidR="00750FBB" w:rsidRDefault="00750FBB" w:rsidP="00272C3D">
            <w:pPr>
              <w:rPr>
                <w:rFonts w:ascii="Arial" w:eastAsia="Arial" w:hAnsi="Arial" w:cs="Arial"/>
              </w:rPr>
            </w:pPr>
          </w:p>
        </w:tc>
        <w:tc>
          <w:tcPr>
            <w:tcW w:w="1929" w:type="dxa"/>
          </w:tcPr>
          <w:p w14:paraId="69ADD9EE" w14:textId="77777777" w:rsidR="00750FBB" w:rsidRDefault="00750FBB" w:rsidP="00272C3D">
            <w:pPr>
              <w:rPr>
                <w:rFonts w:ascii="Arial" w:eastAsia="Arial" w:hAnsi="Arial" w:cs="Arial"/>
              </w:rPr>
            </w:pPr>
            <w:r>
              <w:rPr>
                <w:rFonts w:ascii="Arial" w:eastAsia="Arial" w:hAnsi="Arial" w:cs="Arial"/>
              </w:rPr>
              <w:t>Middle frontal gyrus (L)</w:t>
            </w:r>
          </w:p>
        </w:tc>
        <w:tc>
          <w:tcPr>
            <w:tcW w:w="1854" w:type="dxa"/>
          </w:tcPr>
          <w:p w14:paraId="4D8E7F37" w14:textId="77777777" w:rsidR="00750FBB" w:rsidRDefault="00750FBB" w:rsidP="00272C3D">
            <w:pPr>
              <w:rPr>
                <w:rFonts w:ascii="Arial" w:eastAsia="Arial" w:hAnsi="Arial" w:cs="Arial"/>
              </w:rPr>
            </w:pPr>
            <w:r>
              <w:rPr>
                <w:rFonts w:ascii="Arial" w:eastAsia="Arial" w:hAnsi="Arial" w:cs="Arial"/>
              </w:rPr>
              <w:t>-51, -3, 39</w:t>
            </w:r>
          </w:p>
        </w:tc>
        <w:tc>
          <w:tcPr>
            <w:tcW w:w="1857" w:type="dxa"/>
          </w:tcPr>
          <w:p w14:paraId="6EB32F34" w14:textId="77777777" w:rsidR="00750FBB" w:rsidRDefault="00750FBB" w:rsidP="00272C3D">
            <w:pPr>
              <w:rPr>
                <w:rFonts w:ascii="Arial" w:eastAsia="Arial" w:hAnsi="Arial" w:cs="Arial"/>
              </w:rPr>
            </w:pPr>
            <w:r>
              <w:rPr>
                <w:rFonts w:ascii="Arial" w:eastAsia="Arial" w:hAnsi="Arial" w:cs="Arial"/>
              </w:rPr>
              <w:t>52</w:t>
            </w:r>
          </w:p>
        </w:tc>
      </w:tr>
      <w:tr w:rsidR="00750FBB" w14:paraId="255715B3" w14:textId="77777777" w:rsidTr="00272C3D">
        <w:tc>
          <w:tcPr>
            <w:tcW w:w="1858" w:type="dxa"/>
          </w:tcPr>
          <w:p w14:paraId="4B06A8C7" w14:textId="77777777" w:rsidR="00750FBB" w:rsidRDefault="00750FBB" w:rsidP="00272C3D">
            <w:pPr>
              <w:rPr>
                <w:rFonts w:ascii="Arial" w:eastAsia="Arial" w:hAnsi="Arial" w:cs="Arial"/>
              </w:rPr>
            </w:pPr>
          </w:p>
        </w:tc>
        <w:tc>
          <w:tcPr>
            <w:tcW w:w="1862" w:type="dxa"/>
          </w:tcPr>
          <w:p w14:paraId="5985C238" w14:textId="77777777" w:rsidR="00750FBB" w:rsidRDefault="00750FBB" w:rsidP="00272C3D">
            <w:pPr>
              <w:rPr>
                <w:rFonts w:ascii="Arial" w:eastAsia="Arial" w:hAnsi="Arial" w:cs="Arial"/>
              </w:rPr>
            </w:pPr>
          </w:p>
        </w:tc>
        <w:tc>
          <w:tcPr>
            <w:tcW w:w="1929" w:type="dxa"/>
          </w:tcPr>
          <w:p w14:paraId="7B78B5B5" w14:textId="77777777" w:rsidR="00750FBB" w:rsidRDefault="00750FBB" w:rsidP="00272C3D">
            <w:pPr>
              <w:rPr>
                <w:rFonts w:ascii="Arial" w:eastAsia="Arial" w:hAnsi="Arial" w:cs="Arial"/>
              </w:rPr>
            </w:pPr>
            <w:r>
              <w:rPr>
                <w:rFonts w:ascii="Arial" w:eastAsia="Arial" w:hAnsi="Arial" w:cs="Arial"/>
              </w:rPr>
              <w:t>Fusiform gyrus (L)</w:t>
            </w:r>
          </w:p>
        </w:tc>
        <w:tc>
          <w:tcPr>
            <w:tcW w:w="1854" w:type="dxa"/>
          </w:tcPr>
          <w:p w14:paraId="60DFD903" w14:textId="77777777" w:rsidR="00750FBB" w:rsidRDefault="00750FBB" w:rsidP="00272C3D">
            <w:pPr>
              <w:rPr>
                <w:rFonts w:ascii="Arial" w:eastAsia="Arial" w:hAnsi="Arial" w:cs="Arial"/>
              </w:rPr>
            </w:pPr>
            <w:r>
              <w:rPr>
                <w:rFonts w:ascii="Arial" w:eastAsia="Arial" w:hAnsi="Arial" w:cs="Arial"/>
              </w:rPr>
              <w:t>-57, -63, -12</w:t>
            </w:r>
          </w:p>
        </w:tc>
        <w:tc>
          <w:tcPr>
            <w:tcW w:w="1857" w:type="dxa"/>
          </w:tcPr>
          <w:p w14:paraId="06953677" w14:textId="77777777" w:rsidR="00750FBB" w:rsidRDefault="00750FBB" w:rsidP="00272C3D">
            <w:pPr>
              <w:rPr>
                <w:rFonts w:ascii="Arial" w:eastAsia="Arial" w:hAnsi="Arial" w:cs="Arial"/>
              </w:rPr>
            </w:pPr>
            <w:r>
              <w:rPr>
                <w:rFonts w:ascii="Arial" w:eastAsia="Arial" w:hAnsi="Arial" w:cs="Arial"/>
              </w:rPr>
              <w:t>29</w:t>
            </w:r>
          </w:p>
        </w:tc>
      </w:tr>
      <w:tr w:rsidR="00750FBB" w14:paraId="556B7CEF" w14:textId="77777777" w:rsidTr="00272C3D">
        <w:tc>
          <w:tcPr>
            <w:tcW w:w="1858" w:type="dxa"/>
          </w:tcPr>
          <w:p w14:paraId="18E83CC9" w14:textId="77777777" w:rsidR="00750FBB" w:rsidRDefault="00750FBB" w:rsidP="00272C3D">
            <w:pPr>
              <w:rPr>
                <w:rFonts w:ascii="Arial" w:eastAsia="Arial" w:hAnsi="Arial" w:cs="Arial"/>
              </w:rPr>
            </w:pPr>
          </w:p>
        </w:tc>
        <w:tc>
          <w:tcPr>
            <w:tcW w:w="1862" w:type="dxa"/>
          </w:tcPr>
          <w:p w14:paraId="2070ACCF" w14:textId="77777777" w:rsidR="00750FBB" w:rsidRDefault="00750FBB" w:rsidP="00272C3D">
            <w:pPr>
              <w:rPr>
                <w:rFonts w:ascii="Arial" w:eastAsia="Arial" w:hAnsi="Arial" w:cs="Arial"/>
              </w:rPr>
            </w:pPr>
          </w:p>
        </w:tc>
        <w:tc>
          <w:tcPr>
            <w:tcW w:w="1929" w:type="dxa"/>
          </w:tcPr>
          <w:p w14:paraId="1DA2471C" w14:textId="77777777" w:rsidR="00750FBB" w:rsidRDefault="00750FBB" w:rsidP="00272C3D">
            <w:pPr>
              <w:rPr>
                <w:rFonts w:ascii="Arial" w:eastAsia="Arial" w:hAnsi="Arial" w:cs="Arial"/>
              </w:rPr>
            </w:pPr>
            <w:r>
              <w:rPr>
                <w:rFonts w:ascii="Arial" w:eastAsia="Arial" w:hAnsi="Arial" w:cs="Arial"/>
              </w:rPr>
              <w:t>Precentral gyrus (L)</w:t>
            </w:r>
          </w:p>
        </w:tc>
        <w:tc>
          <w:tcPr>
            <w:tcW w:w="1854" w:type="dxa"/>
          </w:tcPr>
          <w:p w14:paraId="758EC2B4" w14:textId="77777777" w:rsidR="00750FBB" w:rsidRDefault="00750FBB" w:rsidP="00272C3D">
            <w:pPr>
              <w:rPr>
                <w:rFonts w:ascii="Arial" w:eastAsia="Arial" w:hAnsi="Arial" w:cs="Arial"/>
              </w:rPr>
            </w:pPr>
            <w:r>
              <w:rPr>
                <w:rFonts w:ascii="Arial" w:eastAsia="Arial" w:hAnsi="Arial" w:cs="Arial"/>
              </w:rPr>
              <w:t>-42, -3, 51</w:t>
            </w:r>
          </w:p>
        </w:tc>
        <w:tc>
          <w:tcPr>
            <w:tcW w:w="1857" w:type="dxa"/>
          </w:tcPr>
          <w:p w14:paraId="00D062D0" w14:textId="77777777" w:rsidR="00750FBB" w:rsidRDefault="00750FBB" w:rsidP="00272C3D">
            <w:pPr>
              <w:rPr>
                <w:rFonts w:ascii="Arial" w:eastAsia="Arial" w:hAnsi="Arial" w:cs="Arial"/>
              </w:rPr>
            </w:pPr>
            <w:r>
              <w:rPr>
                <w:rFonts w:ascii="Arial" w:eastAsia="Arial" w:hAnsi="Arial" w:cs="Arial"/>
              </w:rPr>
              <w:t>23</w:t>
            </w:r>
          </w:p>
        </w:tc>
      </w:tr>
      <w:tr w:rsidR="00750FBB" w14:paraId="2633B9C9" w14:textId="77777777" w:rsidTr="00272C3D">
        <w:tc>
          <w:tcPr>
            <w:tcW w:w="1858" w:type="dxa"/>
          </w:tcPr>
          <w:p w14:paraId="17A4BF95" w14:textId="77777777" w:rsidR="00750FBB" w:rsidRDefault="00750FBB" w:rsidP="00272C3D">
            <w:pPr>
              <w:rPr>
                <w:rFonts w:ascii="Arial" w:eastAsia="Arial" w:hAnsi="Arial" w:cs="Arial"/>
              </w:rPr>
            </w:pPr>
          </w:p>
        </w:tc>
        <w:tc>
          <w:tcPr>
            <w:tcW w:w="1862" w:type="dxa"/>
          </w:tcPr>
          <w:p w14:paraId="26568581" w14:textId="77777777" w:rsidR="00750FBB" w:rsidRDefault="00750FBB" w:rsidP="00272C3D">
            <w:pPr>
              <w:rPr>
                <w:rFonts w:ascii="Arial" w:eastAsia="Arial" w:hAnsi="Arial" w:cs="Arial"/>
              </w:rPr>
            </w:pPr>
          </w:p>
        </w:tc>
        <w:tc>
          <w:tcPr>
            <w:tcW w:w="1929" w:type="dxa"/>
          </w:tcPr>
          <w:p w14:paraId="604C7F8D" w14:textId="77777777" w:rsidR="00750FBB" w:rsidRDefault="00750FBB" w:rsidP="00272C3D">
            <w:pPr>
              <w:rPr>
                <w:rFonts w:ascii="Arial" w:eastAsia="Arial" w:hAnsi="Arial" w:cs="Arial"/>
              </w:rPr>
            </w:pPr>
            <w:r>
              <w:rPr>
                <w:rFonts w:ascii="Arial" w:eastAsia="Arial" w:hAnsi="Arial" w:cs="Arial"/>
              </w:rPr>
              <w:t>Middle frontal gyrus (L)</w:t>
            </w:r>
          </w:p>
        </w:tc>
        <w:tc>
          <w:tcPr>
            <w:tcW w:w="1854" w:type="dxa"/>
          </w:tcPr>
          <w:p w14:paraId="71C62E52" w14:textId="77777777" w:rsidR="00750FBB" w:rsidRDefault="00750FBB" w:rsidP="00272C3D">
            <w:pPr>
              <w:rPr>
                <w:rFonts w:ascii="Arial" w:eastAsia="Arial" w:hAnsi="Arial" w:cs="Arial"/>
              </w:rPr>
            </w:pPr>
            <w:r>
              <w:rPr>
                <w:rFonts w:ascii="Arial" w:eastAsia="Arial" w:hAnsi="Arial" w:cs="Arial"/>
              </w:rPr>
              <w:t>-42, 24, 24</w:t>
            </w:r>
          </w:p>
        </w:tc>
        <w:tc>
          <w:tcPr>
            <w:tcW w:w="1857" w:type="dxa"/>
          </w:tcPr>
          <w:p w14:paraId="5AEBE16B" w14:textId="77777777" w:rsidR="00750FBB" w:rsidRDefault="00750FBB" w:rsidP="00272C3D">
            <w:pPr>
              <w:rPr>
                <w:rFonts w:ascii="Arial" w:eastAsia="Arial" w:hAnsi="Arial" w:cs="Arial"/>
              </w:rPr>
            </w:pPr>
            <w:r>
              <w:rPr>
                <w:rFonts w:ascii="Arial" w:eastAsia="Arial" w:hAnsi="Arial" w:cs="Arial"/>
              </w:rPr>
              <w:t>22</w:t>
            </w:r>
          </w:p>
        </w:tc>
      </w:tr>
      <w:tr w:rsidR="00750FBB" w14:paraId="2A64B6EC" w14:textId="77777777" w:rsidTr="00272C3D">
        <w:tc>
          <w:tcPr>
            <w:tcW w:w="1858" w:type="dxa"/>
          </w:tcPr>
          <w:p w14:paraId="296B2DC9" w14:textId="77777777" w:rsidR="00750FBB" w:rsidRDefault="00750FBB" w:rsidP="00272C3D">
            <w:pPr>
              <w:rPr>
                <w:rFonts w:ascii="Arial" w:eastAsia="Arial" w:hAnsi="Arial" w:cs="Arial"/>
              </w:rPr>
            </w:pPr>
          </w:p>
        </w:tc>
        <w:tc>
          <w:tcPr>
            <w:tcW w:w="1862" w:type="dxa"/>
          </w:tcPr>
          <w:p w14:paraId="0FC842BA" w14:textId="77777777" w:rsidR="00750FBB" w:rsidRDefault="00750FBB" w:rsidP="00272C3D">
            <w:pPr>
              <w:rPr>
                <w:rFonts w:ascii="Arial" w:eastAsia="Arial" w:hAnsi="Arial" w:cs="Arial"/>
              </w:rPr>
            </w:pPr>
          </w:p>
        </w:tc>
        <w:tc>
          <w:tcPr>
            <w:tcW w:w="1929" w:type="dxa"/>
          </w:tcPr>
          <w:p w14:paraId="10B490B9" w14:textId="77777777" w:rsidR="00750FBB" w:rsidRDefault="00750FBB" w:rsidP="00272C3D">
            <w:pPr>
              <w:rPr>
                <w:rFonts w:ascii="Arial" w:eastAsia="Arial" w:hAnsi="Arial" w:cs="Arial"/>
              </w:rPr>
            </w:pPr>
            <w:r>
              <w:rPr>
                <w:rFonts w:ascii="Arial" w:eastAsia="Arial" w:hAnsi="Arial" w:cs="Arial"/>
              </w:rPr>
              <w:t>Superior temporal gyrus (L)</w:t>
            </w:r>
          </w:p>
        </w:tc>
        <w:tc>
          <w:tcPr>
            <w:tcW w:w="1854" w:type="dxa"/>
          </w:tcPr>
          <w:p w14:paraId="7A20B0B1" w14:textId="77777777" w:rsidR="00750FBB" w:rsidRDefault="00750FBB" w:rsidP="00272C3D">
            <w:pPr>
              <w:rPr>
                <w:rFonts w:ascii="Arial" w:eastAsia="Arial" w:hAnsi="Arial" w:cs="Arial"/>
              </w:rPr>
            </w:pPr>
            <w:r>
              <w:rPr>
                <w:rFonts w:ascii="Arial" w:eastAsia="Arial" w:hAnsi="Arial" w:cs="Arial"/>
              </w:rPr>
              <w:t>-51, -54, 15</w:t>
            </w:r>
          </w:p>
        </w:tc>
        <w:tc>
          <w:tcPr>
            <w:tcW w:w="1857" w:type="dxa"/>
          </w:tcPr>
          <w:p w14:paraId="53276BF0" w14:textId="77777777" w:rsidR="00750FBB" w:rsidRDefault="00750FBB" w:rsidP="00272C3D">
            <w:pPr>
              <w:rPr>
                <w:rFonts w:ascii="Arial" w:eastAsia="Arial" w:hAnsi="Arial" w:cs="Arial"/>
              </w:rPr>
            </w:pPr>
            <w:r>
              <w:rPr>
                <w:rFonts w:ascii="Arial" w:eastAsia="Arial" w:hAnsi="Arial" w:cs="Arial"/>
              </w:rPr>
              <w:t>20</w:t>
            </w:r>
          </w:p>
        </w:tc>
      </w:tr>
      <w:tr w:rsidR="00750FBB" w14:paraId="65124757" w14:textId="77777777" w:rsidTr="00272C3D">
        <w:tc>
          <w:tcPr>
            <w:tcW w:w="1858" w:type="dxa"/>
          </w:tcPr>
          <w:p w14:paraId="74CA4250" w14:textId="77777777" w:rsidR="00750FBB" w:rsidRDefault="00750FBB" w:rsidP="00272C3D">
            <w:pPr>
              <w:rPr>
                <w:rFonts w:ascii="Arial" w:eastAsia="Arial" w:hAnsi="Arial" w:cs="Arial"/>
              </w:rPr>
            </w:pPr>
          </w:p>
        </w:tc>
        <w:tc>
          <w:tcPr>
            <w:tcW w:w="1862" w:type="dxa"/>
          </w:tcPr>
          <w:p w14:paraId="0E5EFB50" w14:textId="77777777" w:rsidR="00750FBB" w:rsidRDefault="00750FBB" w:rsidP="00272C3D">
            <w:pPr>
              <w:rPr>
                <w:rFonts w:ascii="Arial" w:eastAsia="Arial" w:hAnsi="Arial" w:cs="Arial"/>
              </w:rPr>
            </w:pPr>
          </w:p>
        </w:tc>
        <w:tc>
          <w:tcPr>
            <w:tcW w:w="1929" w:type="dxa"/>
          </w:tcPr>
          <w:p w14:paraId="6CDBF677" w14:textId="77777777" w:rsidR="00750FBB" w:rsidRDefault="00750FBB" w:rsidP="00272C3D">
            <w:pPr>
              <w:rPr>
                <w:rFonts w:ascii="Arial" w:eastAsia="Arial" w:hAnsi="Arial" w:cs="Arial"/>
              </w:rPr>
            </w:pPr>
          </w:p>
        </w:tc>
        <w:tc>
          <w:tcPr>
            <w:tcW w:w="1854" w:type="dxa"/>
          </w:tcPr>
          <w:p w14:paraId="4D8B1B3B" w14:textId="77777777" w:rsidR="00750FBB" w:rsidRDefault="00750FBB" w:rsidP="00272C3D">
            <w:pPr>
              <w:rPr>
                <w:rFonts w:ascii="Arial" w:eastAsia="Arial" w:hAnsi="Arial" w:cs="Arial"/>
              </w:rPr>
            </w:pPr>
          </w:p>
        </w:tc>
        <w:tc>
          <w:tcPr>
            <w:tcW w:w="1857" w:type="dxa"/>
          </w:tcPr>
          <w:p w14:paraId="6CA084C4" w14:textId="77777777" w:rsidR="00750FBB" w:rsidRDefault="00750FBB" w:rsidP="00272C3D">
            <w:pPr>
              <w:rPr>
                <w:rFonts w:ascii="Arial" w:eastAsia="Arial" w:hAnsi="Arial" w:cs="Arial"/>
              </w:rPr>
            </w:pPr>
          </w:p>
        </w:tc>
      </w:tr>
      <w:tr w:rsidR="00750FBB" w14:paraId="4C295A59" w14:textId="77777777" w:rsidTr="00272C3D">
        <w:tc>
          <w:tcPr>
            <w:tcW w:w="1858" w:type="dxa"/>
          </w:tcPr>
          <w:p w14:paraId="0947C36E" w14:textId="77777777" w:rsidR="00750FBB" w:rsidRDefault="00750FBB" w:rsidP="00272C3D">
            <w:pPr>
              <w:rPr>
                <w:rFonts w:ascii="Arial" w:eastAsia="Arial" w:hAnsi="Arial" w:cs="Arial"/>
              </w:rPr>
            </w:pPr>
          </w:p>
        </w:tc>
        <w:tc>
          <w:tcPr>
            <w:tcW w:w="1862" w:type="dxa"/>
          </w:tcPr>
          <w:p w14:paraId="2120F8E0" w14:textId="77777777" w:rsidR="00750FBB" w:rsidRDefault="00750FBB" w:rsidP="00272C3D">
            <w:pPr>
              <w:rPr>
                <w:rFonts w:ascii="Arial" w:eastAsia="Arial" w:hAnsi="Arial" w:cs="Arial"/>
              </w:rPr>
            </w:pPr>
            <w:r>
              <w:rPr>
                <w:rFonts w:ascii="Arial" w:eastAsia="Arial" w:hAnsi="Arial" w:cs="Arial"/>
              </w:rPr>
              <w:t>Extinction</w:t>
            </w:r>
          </w:p>
        </w:tc>
        <w:tc>
          <w:tcPr>
            <w:tcW w:w="1929" w:type="dxa"/>
          </w:tcPr>
          <w:p w14:paraId="08F87FC5" w14:textId="77777777" w:rsidR="00750FBB" w:rsidRDefault="00750FBB" w:rsidP="00272C3D">
            <w:pPr>
              <w:rPr>
                <w:rFonts w:ascii="Arial" w:eastAsia="Arial" w:hAnsi="Arial" w:cs="Arial"/>
              </w:rPr>
            </w:pPr>
            <w:r>
              <w:rPr>
                <w:rFonts w:ascii="Arial" w:eastAsia="Arial" w:hAnsi="Arial" w:cs="Arial"/>
              </w:rPr>
              <w:t>Cuneus (L)</w:t>
            </w:r>
          </w:p>
        </w:tc>
        <w:tc>
          <w:tcPr>
            <w:tcW w:w="1854" w:type="dxa"/>
          </w:tcPr>
          <w:p w14:paraId="404A6C9A" w14:textId="77777777" w:rsidR="00750FBB" w:rsidRDefault="00750FBB" w:rsidP="00272C3D">
            <w:pPr>
              <w:rPr>
                <w:rFonts w:ascii="Arial" w:eastAsia="Arial" w:hAnsi="Arial" w:cs="Arial"/>
              </w:rPr>
            </w:pPr>
            <w:r>
              <w:rPr>
                <w:rFonts w:ascii="Arial" w:eastAsia="Arial" w:hAnsi="Arial" w:cs="Arial"/>
              </w:rPr>
              <w:t>-6, -75, 30</w:t>
            </w:r>
          </w:p>
        </w:tc>
        <w:tc>
          <w:tcPr>
            <w:tcW w:w="1857" w:type="dxa"/>
          </w:tcPr>
          <w:p w14:paraId="02352717" w14:textId="77777777" w:rsidR="00750FBB" w:rsidRDefault="00750FBB" w:rsidP="00272C3D">
            <w:pPr>
              <w:rPr>
                <w:rFonts w:ascii="Arial" w:eastAsia="Arial" w:hAnsi="Arial" w:cs="Arial"/>
              </w:rPr>
            </w:pPr>
            <w:r>
              <w:rPr>
                <w:rFonts w:ascii="Arial" w:eastAsia="Arial" w:hAnsi="Arial" w:cs="Arial"/>
              </w:rPr>
              <w:t>42</w:t>
            </w:r>
          </w:p>
        </w:tc>
      </w:tr>
      <w:tr w:rsidR="00750FBB" w14:paraId="6A5F96F1" w14:textId="77777777" w:rsidTr="00272C3D">
        <w:tc>
          <w:tcPr>
            <w:tcW w:w="1858" w:type="dxa"/>
          </w:tcPr>
          <w:p w14:paraId="697BDCA0" w14:textId="77777777" w:rsidR="00750FBB" w:rsidRDefault="00750FBB" w:rsidP="00272C3D">
            <w:pPr>
              <w:rPr>
                <w:rFonts w:ascii="Arial" w:eastAsia="Arial" w:hAnsi="Arial" w:cs="Arial"/>
              </w:rPr>
            </w:pPr>
          </w:p>
        </w:tc>
        <w:tc>
          <w:tcPr>
            <w:tcW w:w="1862" w:type="dxa"/>
          </w:tcPr>
          <w:p w14:paraId="4FCBE43B" w14:textId="77777777" w:rsidR="00750FBB" w:rsidRDefault="00750FBB" w:rsidP="00272C3D">
            <w:pPr>
              <w:rPr>
                <w:rFonts w:ascii="Arial" w:eastAsia="Arial" w:hAnsi="Arial" w:cs="Arial"/>
              </w:rPr>
            </w:pPr>
          </w:p>
        </w:tc>
        <w:tc>
          <w:tcPr>
            <w:tcW w:w="1929" w:type="dxa"/>
          </w:tcPr>
          <w:p w14:paraId="5BFF79CF" w14:textId="77777777" w:rsidR="00750FBB" w:rsidRDefault="00750FBB" w:rsidP="00272C3D">
            <w:pPr>
              <w:rPr>
                <w:rFonts w:ascii="Arial" w:eastAsia="Arial" w:hAnsi="Arial" w:cs="Arial"/>
              </w:rPr>
            </w:pPr>
            <w:r>
              <w:rPr>
                <w:rFonts w:ascii="Arial" w:eastAsia="Arial" w:hAnsi="Arial" w:cs="Arial"/>
              </w:rPr>
              <w:t>Insula (R)</w:t>
            </w:r>
          </w:p>
        </w:tc>
        <w:tc>
          <w:tcPr>
            <w:tcW w:w="1854" w:type="dxa"/>
          </w:tcPr>
          <w:p w14:paraId="72F0D3E3" w14:textId="77777777" w:rsidR="00750FBB" w:rsidRDefault="00750FBB" w:rsidP="00272C3D">
            <w:pPr>
              <w:rPr>
                <w:rFonts w:ascii="Arial" w:eastAsia="Arial" w:hAnsi="Arial" w:cs="Arial"/>
              </w:rPr>
            </w:pPr>
            <w:r>
              <w:rPr>
                <w:rFonts w:ascii="Arial" w:eastAsia="Arial" w:hAnsi="Arial" w:cs="Arial"/>
              </w:rPr>
              <w:t>36, 30, 3</w:t>
            </w:r>
          </w:p>
        </w:tc>
        <w:tc>
          <w:tcPr>
            <w:tcW w:w="1857" w:type="dxa"/>
          </w:tcPr>
          <w:p w14:paraId="1BFD9591" w14:textId="77777777" w:rsidR="00750FBB" w:rsidRDefault="00750FBB" w:rsidP="00272C3D">
            <w:pPr>
              <w:rPr>
                <w:rFonts w:ascii="Arial" w:eastAsia="Arial" w:hAnsi="Arial" w:cs="Arial"/>
              </w:rPr>
            </w:pPr>
            <w:r>
              <w:rPr>
                <w:rFonts w:ascii="Arial" w:eastAsia="Arial" w:hAnsi="Arial" w:cs="Arial"/>
              </w:rPr>
              <w:t>34</w:t>
            </w:r>
          </w:p>
        </w:tc>
      </w:tr>
      <w:tr w:rsidR="00750FBB" w14:paraId="2A751352" w14:textId="77777777" w:rsidTr="00272C3D">
        <w:tc>
          <w:tcPr>
            <w:tcW w:w="1858" w:type="dxa"/>
          </w:tcPr>
          <w:p w14:paraId="702E8F63" w14:textId="77777777" w:rsidR="00750FBB" w:rsidRDefault="00750FBB" w:rsidP="00272C3D">
            <w:pPr>
              <w:rPr>
                <w:rFonts w:ascii="Arial" w:eastAsia="Arial" w:hAnsi="Arial" w:cs="Arial"/>
              </w:rPr>
            </w:pPr>
          </w:p>
        </w:tc>
        <w:tc>
          <w:tcPr>
            <w:tcW w:w="1862" w:type="dxa"/>
          </w:tcPr>
          <w:p w14:paraId="453FC220" w14:textId="77777777" w:rsidR="00750FBB" w:rsidRDefault="00750FBB" w:rsidP="00272C3D">
            <w:pPr>
              <w:rPr>
                <w:rFonts w:ascii="Arial" w:eastAsia="Arial" w:hAnsi="Arial" w:cs="Arial"/>
              </w:rPr>
            </w:pPr>
          </w:p>
        </w:tc>
        <w:tc>
          <w:tcPr>
            <w:tcW w:w="1929" w:type="dxa"/>
          </w:tcPr>
          <w:p w14:paraId="3A071486" w14:textId="77777777" w:rsidR="00750FBB" w:rsidRDefault="00750FBB" w:rsidP="00272C3D">
            <w:pPr>
              <w:rPr>
                <w:rFonts w:ascii="Arial" w:eastAsia="Arial" w:hAnsi="Arial" w:cs="Arial"/>
              </w:rPr>
            </w:pPr>
            <w:r>
              <w:rPr>
                <w:rFonts w:ascii="Arial" w:eastAsia="Arial" w:hAnsi="Arial" w:cs="Arial"/>
              </w:rPr>
              <w:t>Insula (L)</w:t>
            </w:r>
          </w:p>
        </w:tc>
        <w:tc>
          <w:tcPr>
            <w:tcW w:w="1854" w:type="dxa"/>
          </w:tcPr>
          <w:p w14:paraId="3CAB3CC9" w14:textId="77777777" w:rsidR="00750FBB" w:rsidRDefault="00750FBB" w:rsidP="00272C3D">
            <w:pPr>
              <w:rPr>
                <w:rFonts w:ascii="Arial" w:eastAsia="Arial" w:hAnsi="Arial" w:cs="Arial"/>
              </w:rPr>
            </w:pPr>
            <w:r>
              <w:rPr>
                <w:rFonts w:ascii="Arial" w:eastAsia="Arial" w:hAnsi="Arial" w:cs="Arial"/>
              </w:rPr>
              <w:t>-39, 27, 0</w:t>
            </w:r>
          </w:p>
        </w:tc>
        <w:tc>
          <w:tcPr>
            <w:tcW w:w="1857" w:type="dxa"/>
          </w:tcPr>
          <w:p w14:paraId="1047B846" w14:textId="77777777" w:rsidR="00750FBB" w:rsidRDefault="00750FBB" w:rsidP="00272C3D">
            <w:pPr>
              <w:rPr>
                <w:rFonts w:ascii="Arial" w:eastAsia="Arial" w:hAnsi="Arial" w:cs="Arial"/>
              </w:rPr>
            </w:pPr>
            <w:r>
              <w:rPr>
                <w:rFonts w:ascii="Arial" w:eastAsia="Arial" w:hAnsi="Arial" w:cs="Arial"/>
              </w:rPr>
              <w:t>25</w:t>
            </w:r>
          </w:p>
        </w:tc>
      </w:tr>
    </w:tbl>
    <w:p w14:paraId="68730BFA" w14:textId="77777777" w:rsidR="00750FBB" w:rsidRDefault="00750FBB" w:rsidP="00750FBB">
      <w:pPr>
        <w:spacing w:line="480" w:lineRule="auto"/>
        <w:jc w:val="both"/>
        <w:rPr>
          <w:rFonts w:ascii="Arial" w:eastAsia="Arial" w:hAnsi="Arial" w:cs="Arial"/>
          <w:b/>
        </w:rPr>
      </w:pPr>
    </w:p>
    <w:p w14:paraId="0320AF51" w14:textId="4DBC63C3" w:rsidR="00EC3199" w:rsidRDefault="00750FBB" w:rsidP="00B46C8C">
      <w:pPr>
        <w:spacing w:line="480" w:lineRule="auto"/>
        <w:jc w:val="both"/>
        <w:rPr>
          <w:rFonts w:ascii="Arial" w:eastAsia="Arial" w:hAnsi="Arial" w:cs="Arial"/>
          <w:color w:val="000000"/>
        </w:rPr>
      </w:pPr>
      <w:r>
        <w:rPr>
          <w:rFonts w:ascii="Arial" w:eastAsia="Arial" w:hAnsi="Arial" w:cs="Arial"/>
          <w:b/>
        </w:rPr>
        <w:t xml:space="preserve">Table </w:t>
      </w:r>
      <w:r w:rsidR="008F7283">
        <w:rPr>
          <w:rFonts w:ascii="Arial" w:eastAsia="Arial" w:hAnsi="Arial" w:cs="Arial"/>
          <w:b/>
        </w:rPr>
        <w:t>S</w:t>
      </w:r>
      <w:r>
        <w:rPr>
          <w:rFonts w:ascii="Arial" w:eastAsia="Arial" w:hAnsi="Arial" w:cs="Arial"/>
          <w:b/>
        </w:rPr>
        <w:t xml:space="preserve">1. </w:t>
      </w:r>
      <w:r w:rsidRPr="0090256D">
        <w:rPr>
          <w:rFonts w:ascii="Arial" w:eastAsia="Arial" w:hAnsi="Arial" w:cs="Arial"/>
          <w:b/>
          <w:bCs/>
        </w:rPr>
        <w:t>Whole-brain searchlight results.</w:t>
      </w:r>
      <w:r w:rsidR="0090256D">
        <w:rPr>
          <w:rFonts w:ascii="Arial" w:eastAsia="Arial" w:hAnsi="Arial" w:cs="Arial"/>
        </w:rPr>
        <w:t xml:space="preserve"> </w:t>
      </w:r>
      <w:r w:rsidR="0090256D">
        <w:rPr>
          <w:rFonts w:ascii="Arial" w:eastAsia="Arial" w:hAnsi="Arial" w:cs="Arial"/>
          <w:b/>
          <w:bCs/>
        </w:rPr>
        <w:t>Related to Figure 2.</w:t>
      </w:r>
      <w:r>
        <w:rPr>
          <w:rFonts w:ascii="Arial" w:eastAsia="Arial" w:hAnsi="Arial" w:cs="Arial"/>
        </w:rPr>
        <w:t xml:space="preserve"> Clusters correspond to significant CS+ ‒ CS- reinstatement. Coordinates refer to the peak voxel in each cluster. Anatomical labels were derived from the </w:t>
      </w:r>
      <w:proofErr w:type="spellStart"/>
      <w:r>
        <w:rPr>
          <w:rFonts w:ascii="Arial" w:eastAsia="Arial" w:hAnsi="Arial" w:cs="Arial"/>
          <w:color w:val="000000"/>
        </w:rPr>
        <w:t>Talairach-Tournoux</w:t>
      </w:r>
      <w:proofErr w:type="spellEnd"/>
      <w:r>
        <w:rPr>
          <w:rFonts w:ascii="Arial" w:eastAsia="Arial" w:hAnsi="Arial" w:cs="Arial"/>
          <w:color w:val="000000"/>
        </w:rPr>
        <w:t xml:space="preserve"> Atlas.</w:t>
      </w:r>
    </w:p>
    <w:p w14:paraId="1E28E8A5" w14:textId="1CB91C0D" w:rsidR="00C74E8C" w:rsidRPr="00DE20A2" w:rsidRDefault="004F0143" w:rsidP="00C74E8C">
      <w:pPr>
        <w:spacing w:line="480" w:lineRule="auto"/>
        <w:jc w:val="both"/>
        <w:rPr>
          <w:rFonts w:ascii="Arial" w:eastAsia="Arial" w:hAnsi="Arial" w:cs="Arial"/>
          <w:b/>
          <w:bCs/>
        </w:rPr>
      </w:pPr>
      <w:r>
        <w:rPr>
          <w:rFonts w:ascii="Arial" w:eastAsia="Arial" w:hAnsi="Arial" w:cs="Arial"/>
          <w:b/>
          <w:bCs/>
        </w:rPr>
        <w:lastRenderedPageBreak/>
        <w:t>Supplemental References</w:t>
      </w:r>
    </w:p>
    <w:p w14:paraId="5C6BB153" w14:textId="7A548EC9" w:rsidR="00C74E8C" w:rsidRPr="004F0143" w:rsidRDefault="00F63214" w:rsidP="00C74E8C">
      <w:pPr>
        <w:pStyle w:val="Bibliography"/>
        <w:rPr>
          <w:rFonts w:ascii="Arial" w:hAnsi="Arial" w:cs="Arial"/>
        </w:rPr>
      </w:pPr>
      <w:r w:rsidRPr="004F0143">
        <w:rPr>
          <w:rFonts w:ascii="Arial" w:eastAsia="Arial" w:hAnsi="Arial" w:cs="Arial"/>
        </w:rPr>
        <w:t>S</w:t>
      </w:r>
      <w:r w:rsidR="00C74E8C" w:rsidRPr="004F0143">
        <w:rPr>
          <w:rFonts w:ascii="Arial" w:eastAsia="Arial" w:hAnsi="Arial" w:cs="Arial"/>
        </w:rPr>
        <w:fldChar w:fldCharType="begin"/>
      </w:r>
      <w:r w:rsidR="00C74E8C" w:rsidRPr="004F0143">
        <w:rPr>
          <w:rFonts w:ascii="Arial" w:eastAsia="Arial" w:hAnsi="Arial" w:cs="Arial"/>
        </w:rPr>
        <w:instrText xml:space="preserve"> ADDIN ZOTERO_BIBL {"uncited":[],"omitted":[],"custom":[]} CSL_BIBLIOGRAPHY </w:instrText>
      </w:r>
      <w:r w:rsidR="00C74E8C" w:rsidRPr="004F0143">
        <w:rPr>
          <w:rFonts w:ascii="Arial" w:eastAsia="Arial" w:hAnsi="Arial" w:cs="Arial"/>
        </w:rPr>
        <w:fldChar w:fldCharType="separate"/>
      </w:r>
      <w:r w:rsidR="00C74E8C" w:rsidRPr="004F0143">
        <w:rPr>
          <w:rFonts w:ascii="Arial" w:hAnsi="Arial" w:cs="Arial"/>
        </w:rPr>
        <w:t>1.</w:t>
      </w:r>
      <w:r w:rsidR="00C74E8C" w:rsidRPr="004F0143">
        <w:rPr>
          <w:rFonts w:ascii="Arial" w:hAnsi="Arial" w:cs="Arial"/>
        </w:rPr>
        <w:tab/>
        <w:t xml:space="preserve">Hennings, A.C., McClay, M., Lewis-Peacock, J.A., and Dunsmoor, J.E. (2020). Contextual reinstatement promotes extinction generalization in healthy adults but not PTSD. Neuropsychologia </w:t>
      </w:r>
      <w:r w:rsidR="00C74E8C" w:rsidRPr="004F0143">
        <w:rPr>
          <w:rFonts w:ascii="Arial" w:hAnsi="Arial" w:cs="Arial"/>
          <w:i/>
          <w:iCs/>
        </w:rPr>
        <w:t>147</w:t>
      </w:r>
      <w:r w:rsidR="00C74E8C" w:rsidRPr="004F0143">
        <w:rPr>
          <w:rFonts w:ascii="Arial" w:hAnsi="Arial" w:cs="Arial"/>
        </w:rPr>
        <w:t>, 107573.</w:t>
      </w:r>
    </w:p>
    <w:p w14:paraId="31E4D796" w14:textId="528E9FEF" w:rsidR="00DE20A2" w:rsidRPr="00C74E8C" w:rsidRDefault="00F63214" w:rsidP="00C74E8C">
      <w:pPr>
        <w:pStyle w:val="Bibliography"/>
        <w:rPr>
          <w:rFonts w:ascii="Arial" w:hAnsi="Arial" w:cs="Arial"/>
        </w:rPr>
      </w:pPr>
      <w:r w:rsidRPr="004F0143">
        <w:rPr>
          <w:rFonts w:ascii="Arial" w:hAnsi="Arial" w:cs="Arial"/>
        </w:rPr>
        <w:t>S</w:t>
      </w:r>
      <w:r w:rsidR="00C74E8C" w:rsidRPr="004F0143">
        <w:rPr>
          <w:rFonts w:ascii="Arial" w:hAnsi="Arial" w:cs="Arial"/>
        </w:rPr>
        <w:t>2.</w:t>
      </w:r>
      <w:r w:rsidR="00C74E8C" w:rsidRPr="004F0143">
        <w:rPr>
          <w:rFonts w:ascii="Arial" w:hAnsi="Arial" w:cs="Arial"/>
        </w:rPr>
        <w:tab/>
        <w:t xml:space="preserve">Hennings, A.C., Lewis-Peacock, J.A., and Dunsmoor, J.E. (2021). Emotional learning retroactively enhances item memory but distorts source attribution. Learn. Mem. </w:t>
      </w:r>
      <w:r w:rsidR="00C74E8C" w:rsidRPr="004F0143">
        <w:rPr>
          <w:rFonts w:ascii="Arial" w:hAnsi="Arial" w:cs="Arial"/>
          <w:i/>
          <w:iCs/>
        </w:rPr>
        <w:t>28</w:t>
      </w:r>
      <w:r w:rsidR="00C74E8C" w:rsidRPr="004F0143">
        <w:rPr>
          <w:rFonts w:ascii="Arial" w:hAnsi="Arial" w:cs="Arial"/>
        </w:rPr>
        <w:t>, 178–186.</w:t>
      </w:r>
      <w:r w:rsidR="00C74E8C" w:rsidRPr="004F0143">
        <w:rPr>
          <w:rFonts w:ascii="Arial" w:eastAsia="Arial" w:hAnsi="Arial" w:cs="Arial"/>
        </w:rPr>
        <w:fldChar w:fldCharType="end"/>
      </w:r>
    </w:p>
    <w:sectPr w:rsidR="00DE20A2" w:rsidRPr="00C74E8C" w:rsidSect="00D168B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AEC79" w14:textId="77777777" w:rsidR="00105416" w:rsidRDefault="00105416">
      <w:pPr>
        <w:spacing w:after="0" w:line="240" w:lineRule="auto"/>
      </w:pPr>
      <w:r>
        <w:separator/>
      </w:r>
    </w:p>
  </w:endnote>
  <w:endnote w:type="continuationSeparator" w:id="0">
    <w:p w14:paraId="15FE0A4B" w14:textId="77777777" w:rsidR="00105416" w:rsidRDefault="00105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9AFDE" w14:textId="77777777" w:rsidR="00225291" w:rsidRDefault="00225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2D729" w14:textId="77777777" w:rsidR="00225291" w:rsidRDefault="00225291">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57BA" w14:textId="77777777" w:rsidR="00225291" w:rsidRDefault="00225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27820" w14:textId="77777777" w:rsidR="00105416" w:rsidRDefault="00105416">
      <w:pPr>
        <w:spacing w:after="0" w:line="240" w:lineRule="auto"/>
      </w:pPr>
      <w:r>
        <w:separator/>
      </w:r>
    </w:p>
  </w:footnote>
  <w:footnote w:type="continuationSeparator" w:id="0">
    <w:p w14:paraId="0588B3CD" w14:textId="77777777" w:rsidR="00105416" w:rsidRDefault="00105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C06C" w14:textId="77777777" w:rsidR="00225291" w:rsidRDefault="002252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E34E" w14:textId="77777777" w:rsidR="00225291" w:rsidRDefault="002252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05" w14:textId="77777777" w:rsidR="00225291" w:rsidRDefault="002252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BB"/>
    <w:rsid w:val="00047348"/>
    <w:rsid w:val="00073242"/>
    <w:rsid w:val="000C6451"/>
    <w:rsid w:val="00105416"/>
    <w:rsid w:val="00225291"/>
    <w:rsid w:val="0032067F"/>
    <w:rsid w:val="003C7C95"/>
    <w:rsid w:val="00430E5D"/>
    <w:rsid w:val="004F0143"/>
    <w:rsid w:val="00524353"/>
    <w:rsid w:val="00534BD2"/>
    <w:rsid w:val="005705F6"/>
    <w:rsid w:val="005D2D84"/>
    <w:rsid w:val="006022F3"/>
    <w:rsid w:val="006A3953"/>
    <w:rsid w:val="00745FAF"/>
    <w:rsid w:val="00750FBB"/>
    <w:rsid w:val="00753250"/>
    <w:rsid w:val="00756431"/>
    <w:rsid w:val="008644FD"/>
    <w:rsid w:val="00865180"/>
    <w:rsid w:val="008D298F"/>
    <w:rsid w:val="008F7283"/>
    <w:rsid w:val="0090256D"/>
    <w:rsid w:val="00920430"/>
    <w:rsid w:val="009D6AD7"/>
    <w:rsid w:val="00B148C3"/>
    <w:rsid w:val="00B46C8C"/>
    <w:rsid w:val="00BD49D8"/>
    <w:rsid w:val="00BE6EFC"/>
    <w:rsid w:val="00C74E8C"/>
    <w:rsid w:val="00CB00A3"/>
    <w:rsid w:val="00D168BB"/>
    <w:rsid w:val="00DA66D2"/>
    <w:rsid w:val="00DE20A2"/>
    <w:rsid w:val="00DF7180"/>
    <w:rsid w:val="00E40FF9"/>
    <w:rsid w:val="00E95140"/>
    <w:rsid w:val="00EC3199"/>
    <w:rsid w:val="00EE4760"/>
    <w:rsid w:val="00F6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3DAD"/>
  <w15:chartTrackingRefBased/>
  <w15:docId w15:val="{4E4E1E6C-A6C0-4BAF-B2A9-B15EE9EB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FB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0FBB"/>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750FBB"/>
  </w:style>
  <w:style w:type="paragraph" w:styleId="Bibliography">
    <w:name w:val="Bibliography"/>
    <w:basedOn w:val="Normal"/>
    <w:next w:val="Normal"/>
    <w:uiPriority w:val="37"/>
    <w:unhideWhenUsed/>
    <w:rsid w:val="00DE20A2"/>
    <w:pPr>
      <w:tabs>
        <w:tab w:val="left" w:pos="264"/>
      </w:tabs>
      <w:spacing w:after="240" w:line="240" w:lineRule="auto"/>
      <w:ind w:left="264" w:hanging="264"/>
    </w:pPr>
  </w:style>
  <w:style w:type="character" w:styleId="Hyperlink">
    <w:name w:val="Hyperlink"/>
    <w:basedOn w:val="DefaultParagraphFont"/>
    <w:uiPriority w:val="99"/>
    <w:unhideWhenUsed/>
    <w:rsid w:val="008F7283"/>
    <w:rPr>
      <w:color w:val="0563C1" w:themeColor="hyperlink"/>
      <w:u w:val="single"/>
    </w:rPr>
  </w:style>
  <w:style w:type="paragraph" w:styleId="Header">
    <w:name w:val="header"/>
    <w:basedOn w:val="Normal"/>
    <w:link w:val="HeaderChar"/>
    <w:uiPriority w:val="99"/>
    <w:unhideWhenUsed/>
    <w:rsid w:val="00225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91"/>
    <w:rPr>
      <w:rFonts w:ascii="Calibri" w:eastAsia="Calibri" w:hAnsi="Calibri" w:cs="Calibri"/>
    </w:rPr>
  </w:style>
  <w:style w:type="paragraph" w:styleId="Footer">
    <w:name w:val="footer"/>
    <w:basedOn w:val="Normal"/>
    <w:link w:val="FooterChar"/>
    <w:uiPriority w:val="99"/>
    <w:unhideWhenUsed/>
    <w:rsid w:val="00225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9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1798D-34D0-4451-AE21-CC40EC344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21</cp:revision>
  <cp:lastPrinted>2021-11-01T20:19:00Z</cp:lastPrinted>
  <dcterms:created xsi:type="dcterms:W3CDTF">2021-10-21T14:56:00Z</dcterms:created>
  <dcterms:modified xsi:type="dcterms:W3CDTF">2021-11-01T20:24:00Z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zotero-version="5.0.97-beta.50+5f61ac23a"&gt;&lt;session id="DcoAZyK5"/&gt;&lt;style id="http://www.zotero.org/styles/current-biology" hasBibliography="1" bibliographyStyleHasBeenSet="1"/&gt;&lt;prefs&gt;&lt;pref name="fieldType" value="Field"/&gt;&lt;/prefs&gt;&lt;/d</vt:lpwstr>
  </property>
  <property fmtid="{D5CDD505-2E9C-101B-9397-08002B2CF9AE}" pid="3" name="ZOTERO_PREF_2">
    <vt:lpwstr>ata&gt;</vt:lpwstr>
  </property>
</Properties>
</file>