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EF8B6" w14:textId="4321D0F1" w:rsidR="001F5228" w:rsidRPr="001F5228" w:rsidRDefault="001F5228" w:rsidP="001F5228">
      <w:pPr>
        <w:spacing w:line="480" w:lineRule="auto"/>
        <w:rPr>
          <w:rFonts w:ascii="Arial" w:hAnsi="Arial" w:cs="Arial"/>
          <w:b/>
          <w:bCs/>
        </w:rPr>
      </w:pPr>
      <w:r w:rsidRPr="001F5228">
        <w:rPr>
          <w:rFonts w:ascii="Arial" w:hAnsi="Arial" w:cs="Arial"/>
          <w:b/>
          <w:bCs/>
        </w:rPr>
        <w:t>Title:</w:t>
      </w:r>
    </w:p>
    <w:p w14:paraId="7B4ADB11" w14:textId="1760FBF7" w:rsidR="001F5228" w:rsidRDefault="00FF516D" w:rsidP="001F5228">
      <w:pPr>
        <w:spacing w:line="480" w:lineRule="auto"/>
        <w:rPr>
          <w:rFonts w:ascii="Arial" w:hAnsi="Arial" w:cs="Arial"/>
        </w:rPr>
      </w:pPr>
      <w:commentRangeStart w:id="0"/>
      <w:r w:rsidRPr="008D0EED">
        <w:rPr>
          <w:rFonts w:ascii="Arial" w:hAnsi="Arial" w:cs="Arial"/>
        </w:rPr>
        <w:t>Divided organization of fear and extinction memories in the human brain</w:t>
      </w:r>
      <w:commentRangeEnd w:id="0"/>
      <w:r>
        <w:rPr>
          <w:rStyle w:val="CommentReference"/>
        </w:rPr>
        <w:commentReference w:id="0"/>
      </w:r>
    </w:p>
    <w:p w14:paraId="07079862" w14:textId="05878C86" w:rsidR="001F5228" w:rsidRDefault="001F5228" w:rsidP="001F5228">
      <w:pPr>
        <w:spacing w:line="480" w:lineRule="auto"/>
        <w:rPr>
          <w:rFonts w:ascii="Arial" w:hAnsi="Arial" w:cs="Arial"/>
        </w:rPr>
      </w:pPr>
      <w:commentRangeStart w:id="1"/>
      <w:r>
        <w:rPr>
          <w:rFonts w:ascii="Arial" w:hAnsi="Arial" w:cs="Arial"/>
        </w:rPr>
        <w:t xml:space="preserve">Dissociable reinstatement of </w:t>
      </w:r>
      <w:r w:rsidR="00FF516D">
        <w:rPr>
          <w:rFonts w:ascii="Arial" w:hAnsi="Arial" w:cs="Arial"/>
        </w:rPr>
        <w:t xml:space="preserve">fear and extinction memories </w:t>
      </w:r>
      <w:r>
        <w:rPr>
          <w:rFonts w:ascii="Arial" w:hAnsi="Arial" w:cs="Arial"/>
        </w:rPr>
        <w:t>reveals the divided organization of emotional memories in the human brain</w:t>
      </w:r>
      <w:commentRangeEnd w:id="1"/>
      <w:r>
        <w:rPr>
          <w:rStyle w:val="CommentReference"/>
        </w:rPr>
        <w:commentReference w:id="1"/>
      </w:r>
    </w:p>
    <w:p w14:paraId="30D2982E" w14:textId="3907B453" w:rsidR="00FF516D" w:rsidRPr="008D0EED" w:rsidRDefault="001F5228" w:rsidP="001F5228">
      <w:pPr>
        <w:spacing w:line="480" w:lineRule="auto"/>
        <w:rPr>
          <w:rFonts w:ascii="Arial" w:hAnsi="Arial" w:cs="Arial"/>
        </w:rPr>
      </w:pPr>
      <w:commentRangeStart w:id="2"/>
      <w:r>
        <w:rPr>
          <w:rFonts w:ascii="Arial" w:hAnsi="Arial" w:cs="Arial"/>
        </w:rPr>
        <w:t>Dissociable neural reinstatement of fear and extinction memories in human mPFC</w:t>
      </w:r>
      <w:r w:rsidR="00FF516D">
        <w:rPr>
          <w:rFonts w:ascii="Arial" w:hAnsi="Arial" w:cs="Arial"/>
        </w:rPr>
        <w:t xml:space="preserve"> </w:t>
      </w:r>
      <w:commentRangeEnd w:id="2"/>
      <w:r>
        <w:rPr>
          <w:rStyle w:val="CommentReference"/>
        </w:rPr>
        <w:commentReference w:id="2"/>
      </w:r>
    </w:p>
    <w:p w14:paraId="1C69BBFA" w14:textId="643E9F5F" w:rsidR="001F5228" w:rsidRPr="001F5228" w:rsidRDefault="001F5228" w:rsidP="00FF516D">
      <w:pPr>
        <w:spacing w:line="480" w:lineRule="auto"/>
        <w:jc w:val="both"/>
        <w:rPr>
          <w:rFonts w:ascii="Arial" w:hAnsi="Arial" w:cs="Arial"/>
          <w:b/>
          <w:bCs/>
        </w:rPr>
      </w:pPr>
      <w:r w:rsidRPr="001F5228">
        <w:rPr>
          <w:rFonts w:ascii="Arial" w:hAnsi="Arial" w:cs="Arial"/>
          <w:b/>
          <w:bCs/>
        </w:rPr>
        <w:t>Authors:</w:t>
      </w:r>
    </w:p>
    <w:p w14:paraId="2BFD494D" w14:textId="120CFEC5" w:rsidR="000031C7" w:rsidRDefault="001F5228" w:rsidP="00FF516D">
      <w:pPr>
        <w:spacing w:line="480" w:lineRule="auto"/>
        <w:jc w:val="both"/>
        <w:rPr>
          <w:rFonts w:ascii="Arial" w:hAnsi="Arial" w:cs="Arial"/>
        </w:rPr>
      </w:pPr>
      <w:r>
        <w:rPr>
          <w:rFonts w:ascii="Arial" w:hAnsi="Arial" w:cs="Arial"/>
        </w:rPr>
        <w:t xml:space="preserve">Augustin C. Hennings, Mason McClay, Michael </w:t>
      </w:r>
      <w:r w:rsidR="000031C7">
        <w:rPr>
          <w:rFonts w:ascii="Arial" w:hAnsi="Arial" w:cs="Arial"/>
        </w:rPr>
        <w:t>Drew, Jarrod A. Lewis-Peacock, Joseph E. Dunsmoor</w:t>
      </w:r>
    </w:p>
    <w:p w14:paraId="179696B9" w14:textId="043596ED" w:rsidR="000031C7" w:rsidRDefault="000031C7" w:rsidP="00FF516D">
      <w:pPr>
        <w:spacing w:line="480" w:lineRule="auto"/>
        <w:jc w:val="both"/>
        <w:rPr>
          <w:rFonts w:ascii="Arial" w:hAnsi="Arial" w:cs="Arial"/>
        </w:rPr>
      </w:pPr>
    </w:p>
    <w:p w14:paraId="1A24DA3B" w14:textId="0EEBDED3" w:rsidR="00FF516D" w:rsidRPr="000031C7" w:rsidRDefault="00FF516D" w:rsidP="000031C7">
      <w:pPr>
        <w:rPr>
          <w:rFonts w:ascii="Arial" w:hAnsi="Arial" w:cs="Arial"/>
        </w:rPr>
      </w:pPr>
      <w:r w:rsidRPr="008D0EED">
        <w:rPr>
          <w:rFonts w:ascii="Arial" w:hAnsi="Arial" w:cs="Arial"/>
          <w:b/>
          <w:bCs/>
        </w:rPr>
        <w:t>Abstract</w:t>
      </w:r>
    </w:p>
    <w:p w14:paraId="12D4C1C8" w14:textId="77777777" w:rsidR="00FF516D" w:rsidRPr="008D0EED" w:rsidRDefault="00FF516D" w:rsidP="00FF516D">
      <w:pPr>
        <w:spacing w:line="480" w:lineRule="auto"/>
        <w:ind w:firstLine="720"/>
        <w:jc w:val="both"/>
        <w:rPr>
          <w:rFonts w:ascii="Arial" w:hAnsi="Arial" w:cs="Arial"/>
        </w:rPr>
      </w:pPr>
      <w:r w:rsidRPr="008D0EED">
        <w:rPr>
          <w:rFonts w:ascii="Arial" w:hAnsi="Arial" w:cs="Arial"/>
        </w:rPr>
        <w:t xml:space="preserve">Neurobiological research in rodents has revealed </w:t>
      </w:r>
      <w:r>
        <w:rPr>
          <w:rFonts w:ascii="Arial" w:hAnsi="Arial" w:cs="Arial"/>
        </w:rPr>
        <w:t xml:space="preserve">that </w:t>
      </w:r>
      <w:r w:rsidRPr="008D0EED">
        <w:rPr>
          <w:rFonts w:ascii="Arial" w:hAnsi="Arial" w:cs="Arial"/>
        </w:rPr>
        <w:t xml:space="preserve">competing experiences of fear and extinction are stored as distinct memory traces in the brain. This divided organization is adaptive for mitigating overgeneralization </w:t>
      </w:r>
      <w:r>
        <w:rPr>
          <w:rFonts w:ascii="Arial" w:hAnsi="Arial" w:cs="Arial"/>
        </w:rPr>
        <w:t xml:space="preserve">of fear </w:t>
      </w:r>
      <w:r w:rsidRPr="008D0EED">
        <w:rPr>
          <w:rFonts w:ascii="Arial" w:hAnsi="Arial" w:cs="Arial"/>
        </w:rPr>
        <w:t>to related stimuli that are learned to be safe</w:t>
      </w:r>
      <w:r>
        <w:rPr>
          <w:rFonts w:ascii="Arial" w:hAnsi="Arial" w:cs="Arial"/>
        </w:rPr>
        <w:t>,</w:t>
      </w:r>
      <w:r w:rsidRPr="008D0EED">
        <w:rPr>
          <w:rFonts w:ascii="Arial" w:hAnsi="Arial" w:cs="Arial"/>
        </w:rPr>
        <w:t xml:space="preserve"> while also maintaining threat associations for unsafe stimuli. Whether a similar dissociation exists in the human brain remains unclear. Here, we used a hybrid form of Pavlovian conditioning with an episodic memory component to identify multivariate patterns of fMRI activity associated with the formation and retrieval of fear versus extinction. In healthy adults, distinct regions of the medial</w:t>
      </w:r>
      <w:r>
        <w:rPr>
          <w:rFonts w:ascii="Arial" w:hAnsi="Arial" w:cs="Arial"/>
        </w:rPr>
        <w:t xml:space="preserve"> PFC</w:t>
      </w:r>
      <w:r w:rsidRPr="008D0EED">
        <w:rPr>
          <w:rFonts w:ascii="Arial" w:hAnsi="Arial" w:cs="Arial"/>
        </w:rPr>
        <w:t xml:space="preserve"> and hippocampus showed selective neural coding for fear and extinction</w:t>
      </w:r>
      <w:r>
        <w:rPr>
          <w:rFonts w:ascii="Arial" w:hAnsi="Arial" w:cs="Arial"/>
        </w:rPr>
        <w:t xml:space="preserve"> memories</w:t>
      </w:r>
      <w:r w:rsidRPr="008D0EED">
        <w:rPr>
          <w:rFonts w:ascii="Arial" w:hAnsi="Arial" w:cs="Arial"/>
        </w:rPr>
        <w:t xml:space="preserve">. This dissociation was absent in participants with PTSD symptoms. </w:t>
      </w:r>
      <w:r>
        <w:rPr>
          <w:rFonts w:ascii="Arial" w:hAnsi="Arial" w:cs="Arial"/>
        </w:rPr>
        <w:t>The d</w:t>
      </w:r>
      <w:r w:rsidRPr="008D0EED">
        <w:rPr>
          <w:rFonts w:ascii="Arial" w:hAnsi="Arial" w:cs="Arial"/>
        </w:rPr>
        <w:t xml:space="preserve">ivided neural organization of fear and extinction </w:t>
      </w:r>
      <w:r>
        <w:rPr>
          <w:rFonts w:ascii="Arial" w:hAnsi="Arial" w:cs="Arial"/>
        </w:rPr>
        <w:t xml:space="preserve">may </w:t>
      </w:r>
      <w:r w:rsidRPr="008D0EED">
        <w:rPr>
          <w:rFonts w:ascii="Arial" w:hAnsi="Arial" w:cs="Arial"/>
        </w:rPr>
        <w:t>support flexible retrieval of context-appropriate emotional</w:t>
      </w:r>
      <w:r>
        <w:rPr>
          <w:rFonts w:ascii="Arial" w:hAnsi="Arial" w:cs="Arial"/>
        </w:rPr>
        <w:t xml:space="preserve"> memories</w:t>
      </w:r>
      <w:r w:rsidRPr="008D0EED">
        <w:rPr>
          <w:rFonts w:ascii="Arial" w:hAnsi="Arial" w:cs="Arial"/>
        </w:rPr>
        <w:t xml:space="preserve">, while </w:t>
      </w:r>
      <w:r>
        <w:rPr>
          <w:rFonts w:ascii="Arial" w:hAnsi="Arial" w:cs="Arial"/>
        </w:rPr>
        <w:t xml:space="preserve">their disorganization </w:t>
      </w:r>
      <w:r w:rsidRPr="008D0EED">
        <w:rPr>
          <w:rFonts w:ascii="Arial" w:hAnsi="Arial" w:cs="Arial"/>
        </w:rPr>
        <w:t xml:space="preserve">may promote overgeneralization and </w:t>
      </w:r>
      <w:r>
        <w:rPr>
          <w:rFonts w:ascii="Arial" w:hAnsi="Arial" w:cs="Arial"/>
        </w:rPr>
        <w:t xml:space="preserve">increased </w:t>
      </w:r>
      <w:r w:rsidRPr="008D0EED">
        <w:rPr>
          <w:rFonts w:ascii="Arial" w:hAnsi="Arial" w:cs="Arial"/>
        </w:rPr>
        <w:t xml:space="preserve">fear </w:t>
      </w:r>
      <w:r>
        <w:rPr>
          <w:rFonts w:ascii="Arial" w:hAnsi="Arial" w:cs="Arial"/>
        </w:rPr>
        <w:t xml:space="preserve">relapse </w:t>
      </w:r>
      <w:r w:rsidRPr="008D0EED">
        <w:rPr>
          <w:rFonts w:ascii="Arial" w:hAnsi="Arial" w:cs="Arial"/>
        </w:rPr>
        <w:t>in affective disorders.</w:t>
      </w:r>
    </w:p>
    <w:p w14:paraId="071ADFEA" w14:textId="77777777" w:rsidR="00FF516D" w:rsidRPr="008D0EED" w:rsidRDefault="00FF516D" w:rsidP="00FF516D">
      <w:pPr>
        <w:spacing w:line="480" w:lineRule="auto"/>
        <w:ind w:firstLine="720"/>
        <w:jc w:val="both"/>
        <w:rPr>
          <w:rFonts w:ascii="Arial" w:hAnsi="Arial" w:cs="Arial"/>
        </w:rPr>
      </w:pPr>
    </w:p>
    <w:p w14:paraId="2D0CC7B6" w14:textId="77777777" w:rsidR="00FF516D" w:rsidRPr="008D0EED" w:rsidRDefault="00FF516D" w:rsidP="00FF516D">
      <w:pPr>
        <w:spacing w:line="480" w:lineRule="auto"/>
        <w:jc w:val="both"/>
        <w:rPr>
          <w:rFonts w:ascii="Arial" w:hAnsi="Arial" w:cs="Arial"/>
          <w:b/>
          <w:bCs/>
        </w:rPr>
      </w:pPr>
      <w:r w:rsidRPr="008D0EED">
        <w:rPr>
          <w:rFonts w:ascii="Arial" w:hAnsi="Arial" w:cs="Arial"/>
          <w:b/>
          <w:bCs/>
        </w:rPr>
        <w:lastRenderedPageBreak/>
        <w:t>Introduction</w:t>
      </w:r>
    </w:p>
    <w:p w14:paraId="5E565154" w14:textId="023864A3" w:rsidR="00FF516D" w:rsidRPr="008D43FB" w:rsidRDefault="00FF516D" w:rsidP="00FF516D">
      <w:pPr>
        <w:spacing w:line="480" w:lineRule="auto"/>
        <w:ind w:firstLine="720"/>
        <w:jc w:val="both"/>
        <w:rPr>
          <w:rFonts w:ascii="Arial" w:hAnsi="Arial" w:cs="Arial"/>
        </w:rPr>
      </w:pPr>
      <w:r>
        <w:rPr>
          <w:rFonts w:ascii="Arial" w:hAnsi="Arial" w:cs="Arial"/>
        </w:rPr>
        <w:t xml:space="preserve">Maintaining </w:t>
      </w:r>
      <w:r w:rsidRPr="008D0EED">
        <w:rPr>
          <w:rFonts w:ascii="Arial" w:hAnsi="Arial" w:cs="Arial"/>
        </w:rPr>
        <w:t>separate and competing memories of threat and safety is key to adaptive behavior.</w:t>
      </w:r>
      <w:r>
        <w:rPr>
          <w:rFonts w:ascii="Arial" w:hAnsi="Arial" w:cs="Arial"/>
        </w:rPr>
        <w:t xml:space="preserve"> The </w:t>
      </w:r>
      <w:r w:rsidRPr="008D0EED">
        <w:rPr>
          <w:rFonts w:ascii="Arial" w:hAnsi="Arial" w:cs="Arial"/>
        </w:rPr>
        <w:t>inability to maintain memories of safety to overcome threat associations is characteristic of affective disorders such as posttraumatic stress disorder (PTSD)</w:t>
      </w:r>
      <w:r w:rsidR="007702B3">
        <w:rPr>
          <w:rFonts w:ascii="Arial" w:hAnsi="Arial" w:cs="Arial"/>
        </w:rPr>
        <w:t xml:space="preserve"> </w:t>
      </w:r>
      <w:r w:rsidR="007702B3">
        <w:rPr>
          <w:rFonts w:ascii="Arial" w:hAnsi="Arial" w:cs="Arial"/>
        </w:rPr>
        <w:fldChar w:fldCharType="begin"/>
      </w:r>
      <w:r w:rsidR="007702B3">
        <w:rPr>
          <w:rFonts w:ascii="Arial" w:hAnsi="Arial" w:cs="Arial"/>
        </w:rPr>
        <w:instrText xml:space="preserve"> ADDIN ZOTERO_ITEM CSL_CITATION {"citationID":"a3NrRXxf","properties":{"formattedCitation":"(Lissek and van Meurs, 2015)","plainCitation":"(Lissek and van Meurs, 2015)","noteIndex":0},"citationItems":[{"id":714,"uris":["http://zotero.org/users/7734491/items/52SQW3AK"],"uri":["http://zotero.org/users/7734491/items/52SQW3AK"],"itemData":{"id":714,"type":"article-journal","abstract":"Learning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evidence","volume":"98","author":[{"family":"Lissek","given":"Shmuel"},{"family":"Meurs","given":"Brian","non-dropping-particle":"van"}],"issued":{"date-parts":[["2015"]]}}}],"schema":"https://github.com/citation-style-language/schema/raw/master/csl-citation.json"} </w:instrText>
      </w:r>
      <w:r w:rsidR="007702B3">
        <w:rPr>
          <w:rFonts w:ascii="Arial" w:hAnsi="Arial" w:cs="Arial"/>
        </w:rPr>
        <w:fldChar w:fldCharType="separate"/>
      </w:r>
      <w:r w:rsidR="007702B3" w:rsidRPr="007702B3">
        <w:rPr>
          <w:rFonts w:ascii="Arial" w:hAnsi="Arial" w:cs="Arial"/>
        </w:rPr>
        <w:t>(Lissek and van Meurs, 2015)</w:t>
      </w:r>
      <w:r w:rsidR="007702B3">
        <w:rPr>
          <w:rFonts w:ascii="Arial" w:hAnsi="Arial" w:cs="Arial"/>
        </w:rPr>
        <w:fldChar w:fldCharType="end"/>
      </w:r>
      <w:r w:rsidRPr="008D0EED">
        <w:rPr>
          <w:rFonts w:ascii="Arial" w:hAnsi="Arial" w:cs="Arial"/>
        </w:rPr>
        <w:t>. Neurobiological research using Pavlovian conditioning as a model shows that neural ensembles within and between dissociable regions organize the encoding, storage, and retrieval of fear (threat) and extinction (safety) memory</w:t>
      </w:r>
      <w:r w:rsidR="00E92DB0">
        <w:rPr>
          <w:rFonts w:ascii="Arial" w:hAnsi="Arial" w:cs="Arial"/>
        </w:rPr>
        <w:t xml:space="preserve"> </w:t>
      </w:r>
      <w:r w:rsidR="00E92DB0">
        <w:rPr>
          <w:rFonts w:ascii="Arial" w:hAnsi="Arial" w:cs="Arial"/>
        </w:rPr>
        <w:fldChar w:fldCharType="begin"/>
      </w:r>
      <w:r w:rsidR="00E92DB0">
        <w:rPr>
          <w:rFonts w:ascii="Arial" w:hAnsi="Arial" w:cs="Arial"/>
        </w:rPr>
        <w:instrText xml:space="preserve"> ADDIN ZOTERO_ITEM CSL_CITATION {"citationID":"ubesaRSL","properties":{"formattedCitation":"(Etkin and Wager, 2007; Maren, 2001; Quirk and Mueller, 2008)","plainCitation":"(Etkin and Wager, 2007; Maren, 2001; Quirk and Mueller, 2008)","noteIndex":0},"citationItems":[{"id":1662,"uris":["http://zotero.org/users/7734491/items/2C662WJ8"],"uri":["http://zotero.org/users/7734491/items/2C662WJ8"],"itemData":{"id":1662,"type":"article-journal","container-title":"Am J Psychiatry","language":"en","page":"13","source":"Zotero","title":"Functional Neuroimaging of Anxiety: A Meta-Analysis of Emotional Processing in PTSD, Social Anxiety Disorder, and Specific Phobia","author":[{"family":"Etkin","given":"Amit"},{"family":"Wager","given":"Tor D"}],"issued":{"date-parts":[["2007"]]}}},{"id":307,"uris":["http://zotero.org/users/7734491/items/2CF3T4XE"],"uri":["http://zotero.org/users/7734491/items/2CF3T4XE"],"itemData":{"id":307,"type":"article-journal","abstract":"Learning the relationships between aversive events and the environmental stimuli that predict such events is essential to the survival of organisms throughout the animal kingdom. Pavlovian fear conditioning is an exemplar of this form of learning that is exhibited by both rats and humans. Recent years have seen an incredible surge in interest in the neurobiology of fear conditioning. Neural circuits underlying fear conditioning have been mapped, synaptic plasticity in these circuits has been identified, and biochemical and genetic manipulations are beginning to unravel the molecular machinery responsible for the storage of fear memories. These advances represent an important step in understanding the neural substrates of a rapidly acquired and adaptive form of associative learning and memory in mammals.","container-title":"Annual Review of Neuroscience","DOI":"10.1146/annurev.neuro.24.1.897","ISSN":"0147-006X","issue":"1","note":"PMID: 11520922\nCitation Key: Maren2001\nISBN: 0147-006X (Print)","page":"897-931","title":"Neurobiology of Pavlovian Fear Conditioning","volume":"24","author":[{"family":"Maren","given":"Stephen"}],"issued":{"date-parts":[["2001"]]}}},{"id":704,"uris":["http://zotero.org/users/7734491/items/KECYFFCX"],"uri":["http://zotero.org/users/7734491/items/KECYFFCX"],"itemData":{"id":704,"type":"article-journal","abstract":"Emotional learning is necessary for individuals to survive and prosper. Once acquired, however, emotional associations are not always expressed. Indeed, the regulation of emotional expression under varying environmental conditions is essential for mental health. The simplest form of emotional regulation is extinction, in which conditioned responding to a stimulus decreases when the reinforcer is omitted. Two decades of research on the neural mechanisms of fear conditioning have laid the groundwork for understanding extinction. In this review, we summarize recent work on the neural mechanisms of extinction learning. Like other forms of learning, extinction occurs in three phases: acquisition, consolidation, and retrieval, each of which depends on specific structures (amygdala, prefrontal cortex, hippocampus) and molecular mechanisms (receptors and signaling pathways). Pharmacological methods to facilitate consolidation and retrieval of extinction, for both aversive and appetitive conditioning, are setting the stage for novel treatments for anxiety disorders and addictions.","container-title":"Neuropsychopharmacology","DOI":"10.1038/sj.npp.1301555","ISSN":"0893133X","issue":"1","note":"PMID: 17882236\narXiv: NIHMS150003\npublisher: Nature Publishing Group\nCitation Key: Quirk2008\nISBN: 0893-133X (Print)","page":"56-72","title":"Neural mechanisms of extinction learning and retrieval","volume":"33","author":[{"family":"Quirk","given":"Gregory J."},{"family":"Mueller","given":"Devin"}],"issued":{"date-parts":[["2008",1,19]]}}}],"schema":"https://github.com/citation-style-language/schema/raw/master/csl-citation.json"} </w:instrText>
      </w:r>
      <w:r w:rsidR="00E92DB0">
        <w:rPr>
          <w:rFonts w:ascii="Arial" w:hAnsi="Arial" w:cs="Arial"/>
        </w:rPr>
        <w:fldChar w:fldCharType="separate"/>
      </w:r>
      <w:r w:rsidR="00E92DB0" w:rsidRPr="00E92DB0">
        <w:rPr>
          <w:rFonts w:ascii="Arial" w:hAnsi="Arial" w:cs="Arial"/>
        </w:rPr>
        <w:t>(Etkin and Wager, 2007; Maren, 2001; Quirk and Mueller, 2008)</w:t>
      </w:r>
      <w:r w:rsidR="00E92DB0">
        <w:rPr>
          <w:rFonts w:ascii="Arial" w:hAnsi="Arial" w:cs="Arial"/>
        </w:rPr>
        <w:fldChar w:fldCharType="end"/>
      </w:r>
      <w:r w:rsidRPr="008D0EED">
        <w:rPr>
          <w:rFonts w:ascii="Arial" w:hAnsi="Arial" w:cs="Arial"/>
        </w:rPr>
        <w:t>. This research confirms early theories—dating back to the time of Pavlov—that extinction is an active learning process that generates a secondary memory of safety that is stored in parallel to the memory of fear. In the rodent brain, these memory traces can be separated into discrete neural ensembles with distinct pathways between regions of the medial temporal lobe and subdivisions of the medial prefrontal cortex (mPFC)</w:t>
      </w:r>
      <w:r w:rsidR="00577B98">
        <w:rPr>
          <w:rFonts w:ascii="Arial" w:hAnsi="Arial" w:cs="Arial"/>
        </w:rPr>
        <w:t xml:space="preserve"> </w:t>
      </w:r>
      <w:r w:rsidR="00577B98">
        <w:rPr>
          <w:rFonts w:ascii="Arial" w:hAnsi="Arial" w:cs="Arial"/>
        </w:rPr>
        <w:fldChar w:fldCharType="begin"/>
      </w:r>
      <w:r w:rsidR="00577B98">
        <w:rPr>
          <w:rFonts w:ascii="Arial" w:hAnsi="Arial" w:cs="Arial"/>
        </w:rPr>
        <w:instrText xml:space="preserve"> ADDIN ZOTERO_ITEM CSL_CITATION {"citationID":"IVPUk8Jm","properties":{"formattedCitation":"(Sierra-Mercado et al., 2011)","plainCitation":"(Sierra-Mercado et al., 2011)","noteIndex":0},"citationItems":[{"id":1250,"uris":["http://zotero.org/users/7734491/items/EUB64PVL"],"uri":["http://zotero.org/users/7734491/items/EUB64PVL"],"itemData":{"id":1250,"type":"article-journal","abstract":"Current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J."}],"issued":{"date-parts":[["2011",1,20]]}}}],"schema":"https://github.com/citation-style-language/schema/raw/master/csl-citation.json"} </w:instrText>
      </w:r>
      <w:r w:rsidR="00577B98">
        <w:rPr>
          <w:rFonts w:ascii="Arial" w:hAnsi="Arial" w:cs="Arial"/>
        </w:rPr>
        <w:fldChar w:fldCharType="separate"/>
      </w:r>
      <w:r w:rsidR="00577B98" w:rsidRPr="00577B98">
        <w:rPr>
          <w:rFonts w:ascii="Arial" w:hAnsi="Arial" w:cs="Arial"/>
        </w:rPr>
        <w:t>(Sierra-Mercado et al., 2011)</w:t>
      </w:r>
      <w:r w:rsidR="00577B98">
        <w:rPr>
          <w:rFonts w:ascii="Arial" w:hAnsi="Arial" w:cs="Arial"/>
        </w:rPr>
        <w:fldChar w:fldCharType="end"/>
      </w:r>
      <w:r w:rsidRPr="008D0EED">
        <w:rPr>
          <w:rFonts w:ascii="Arial" w:hAnsi="Arial" w:cs="Arial"/>
        </w:rPr>
        <w:t>. Whether a similar neural organization exists in the human brain, whereby fear and extinction memories are segregated into separate neural regions, is unclear. Here, we use multivariate pattern analysis (MVPA) of functional magnetic resonance imaging (fMRI) data to isolate spatially distributed patterns of activity unique to the encoding and retrieval of fear versus extinction memories. We compare these neural signatures between healthy adults and individuals with PTSD symptoms, for which the ability to organize separable fear and extinction memories is presumably abnormal</w:t>
      </w:r>
      <w:r w:rsidR="002D7A4A">
        <w:rPr>
          <w:rFonts w:ascii="Arial" w:hAnsi="Arial" w:cs="Arial"/>
        </w:rPr>
        <w:t xml:space="preserve"> </w:t>
      </w:r>
      <w:r w:rsidR="002D7A4A">
        <w:rPr>
          <w:rFonts w:ascii="Arial" w:hAnsi="Arial" w:cs="Arial"/>
        </w:rPr>
        <w:fldChar w:fldCharType="begin"/>
      </w:r>
      <w:r w:rsidR="002D7A4A">
        <w:rPr>
          <w:rFonts w:ascii="Arial" w:hAnsi="Arial" w:cs="Arial"/>
        </w:rPr>
        <w:instrText xml:space="preserve"> ADDIN ZOTERO_ITEM CSL_CITATION {"citationID":"zJ1dltXT","properties":{"formattedCitation":"(Milad and Quirk, 2012)","plainCitation":"(Milad and Quirk, 2012)","noteIndex":0},"citationItems":[{"id":804,"uris":["http://zotero.org/users/7734491/items/9ZZF72CB"],"uri":["http://zotero.org/users/7734491/items/9ZZF72CB"],"itemData":{"id":804,"type":"article-journal","abstract":"The psychology of extinction has been studied for decades. Approximately 10 years ago, however, there began a concerted effort to understand the neural circuits of extinction of fear conditioning, in both animals and humans. Progress during this period has been facilitated by a high degree of coordination between rodent and human researchers examining fear extinction. Here we review the major advances and highlight new approaches to understanding and exploiting fear extinction. Research in fear extinction could serve as a model for translational research in other areas of behavioral neuroscience.","container-title":"Annual Review of Psychology","DOI":"10.1146/annurev.psych.121208.131631","ISSN":"0066-4308","issue":"1","note":"PMID: 22129456\narXiv: 15334406\nCitation Key: Milad2012\nISBN: 1545-2085 (Electronic)\\r0066-4308 (Linking)","page":"129-151","title":"Fear Extinction as a Model for Translational Neuroscience: Ten Years of Progress","volume":"63","author":[{"family":"Milad","given":"Mohammed R."},{"family":"Quirk","given":"Gregory J."}],"issued":{"date-parts":[["2012"]]}}}],"schema":"https://github.com/citation-style-language/schema/raw/master/csl-citation.json"} </w:instrText>
      </w:r>
      <w:r w:rsidR="002D7A4A">
        <w:rPr>
          <w:rFonts w:ascii="Arial" w:hAnsi="Arial" w:cs="Arial"/>
        </w:rPr>
        <w:fldChar w:fldCharType="separate"/>
      </w:r>
      <w:r w:rsidR="002D7A4A" w:rsidRPr="002D7A4A">
        <w:rPr>
          <w:rFonts w:ascii="Arial" w:hAnsi="Arial" w:cs="Arial"/>
        </w:rPr>
        <w:t>(Milad and Quirk, 2012)</w:t>
      </w:r>
      <w:r w:rsidR="002D7A4A">
        <w:rPr>
          <w:rFonts w:ascii="Arial" w:hAnsi="Arial" w:cs="Arial"/>
        </w:rPr>
        <w:fldChar w:fldCharType="end"/>
      </w:r>
      <w:r w:rsidRPr="008D0EED">
        <w:rPr>
          <w:rFonts w:ascii="Arial" w:hAnsi="Arial" w:cs="Arial"/>
        </w:rPr>
        <w:t>.</w:t>
      </w:r>
    </w:p>
    <w:p w14:paraId="307AF6E8" w14:textId="425133CD" w:rsidR="00FF516D" w:rsidRPr="008D43FB" w:rsidRDefault="00FF516D" w:rsidP="00FF516D">
      <w:pPr>
        <w:spacing w:line="480" w:lineRule="auto"/>
        <w:ind w:firstLine="720"/>
        <w:jc w:val="both"/>
        <w:rPr>
          <w:rFonts w:ascii="Arial" w:hAnsi="Arial" w:cs="Arial"/>
        </w:rPr>
      </w:pPr>
      <w:commentRangeStart w:id="3"/>
      <w:r w:rsidRPr="008D43FB">
        <w:rPr>
          <w:rFonts w:ascii="Arial" w:hAnsi="Arial" w:cs="Arial"/>
        </w:rPr>
        <w:t>Identifying quantifiable memory traces in the brain</w:t>
      </w:r>
      <w:r>
        <w:rPr>
          <w:rFonts w:ascii="Arial" w:hAnsi="Arial" w:cs="Arial"/>
        </w:rPr>
        <w:t xml:space="preserve"> can be challenging:</w:t>
      </w:r>
      <w:r w:rsidRPr="008D43FB">
        <w:rPr>
          <w:rFonts w:ascii="Arial" w:hAnsi="Arial" w:cs="Arial"/>
        </w:rPr>
        <w:t xml:space="preserve"> </w:t>
      </w:r>
      <w:r>
        <w:rPr>
          <w:rFonts w:ascii="Arial" w:hAnsi="Arial" w:cs="Arial"/>
        </w:rPr>
        <w:t>m</w:t>
      </w:r>
      <w:r w:rsidRPr="008D43FB">
        <w:rPr>
          <w:rFonts w:ascii="Arial" w:hAnsi="Arial" w:cs="Arial"/>
        </w:rPr>
        <w:t>emory representations are widely distributed within and across discrete brain regions</w:t>
      </w:r>
      <w:r w:rsidR="00577B98">
        <w:rPr>
          <w:rFonts w:ascii="Arial" w:hAnsi="Arial" w:cs="Arial"/>
        </w:rPr>
        <w:t xml:space="preserve"> </w:t>
      </w:r>
      <w:r w:rsidR="00577B98">
        <w:rPr>
          <w:rFonts w:ascii="Arial" w:hAnsi="Arial" w:cs="Arial"/>
        </w:rPr>
        <w:fldChar w:fldCharType="begin"/>
      </w:r>
      <w:r w:rsidR="00577B98">
        <w:rPr>
          <w:rFonts w:ascii="Arial" w:hAnsi="Arial" w:cs="Arial"/>
        </w:rPr>
        <w:instrText xml:space="preserve"> ADDIN ZOTERO_ITEM CSL_CITATION {"citationID":"tsHyMpUz","properties":{"formattedCitation":"(Johnson et al., 2009; Polyn et al., 2005; Ritchey et al., 2013; Staresina et al., 2012; Staudigl et al., 2015)","plainCitation":"(Johnson et al., 2009; Polyn et al., 2005; Ritchey et al., 2013; Staresina et al., 2012; Staudigl et al., 2015)","noteIndex":0},"citationItems":[{"id":1564,"uris":["http://zotero.org/users/7734491/items/4858XCLX"],"uri":["http://zotero.org/users/7734491/items/4858XCLX"],"itemData":{"id":1564,"type":"article-journal","abstract":"Episodic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Analysis","volume":"63","author":[{"family":"Johnson","given":"Jeffrey D."},{"family":"McDuff","given":"Susan G.R."},{"family":"Rugg","given":"Michael D."},{"family":"Norman","given":"Kenneth A."}],"issued":{"date-parts":[["2009",9,10]]}}},{"id":9,"uris":["http://zotero.org/users/7734491/items/D98ZDYGF"],"uri":["http://zotero.org/users/7734491/items/D98ZDYGF"],"itemData":{"id":9,"type":"article-journal","abstract":"Here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lobe","volume":"32","author":[{"family":"Staresina","given":"Bernhard P."},{"family":"Henson","given":"Richard N.A."},{"family":"Kriegeskorte","given":"Nikolaus"},{"family":"Alink","given":"Arjen"}],"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volume":"35","author":[{"family":"Staudigl","given":"Tobias"},{"family":"Vollmar","given":"Christian"},{"family":"Noachtar","given":"Soheyl"},{"family":"Hanslmayr","given":"Simon"}],"issued":{"date-parts":[["2015",4,1]]}}}],"schema":"https://github.com/citation-style-language/schema/raw/master/csl-citation.json"} </w:instrText>
      </w:r>
      <w:r w:rsidR="00577B98">
        <w:rPr>
          <w:rFonts w:ascii="Arial" w:hAnsi="Arial" w:cs="Arial"/>
        </w:rPr>
        <w:fldChar w:fldCharType="separate"/>
      </w:r>
      <w:r w:rsidR="00577B98" w:rsidRPr="00577B98">
        <w:rPr>
          <w:rFonts w:ascii="Arial" w:hAnsi="Arial" w:cs="Arial"/>
        </w:rPr>
        <w:t>(Johnson et al., 2009; Polyn et al., 2005; Ritchey et al., 2013; Staresina et al., 2012; Staudigl et al., 2015)</w:t>
      </w:r>
      <w:r w:rsidR="00577B98">
        <w:rPr>
          <w:rFonts w:ascii="Arial" w:hAnsi="Arial" w:cs="Arial"/>
        </w:rPr>
        <w:fldChar w:fldCharType="end"/>
      </w:r>
      <w:r w:rsidRPr="008D43FB">
        <w:rPr>
          <w:rFonts w:ascii="Arial" w:hAnsi="Arial" w:cs="Arial"/>
        </w:rPr>
        <w:t>, memories change over time</w:t>
      </w:r>
      <w:r w:rsidR="00577B98">
        <w:rPr>
          <w:rFonts w:ascii="Arial" w:hAnsi="Arial" w:cs="Arial"/>
        </w:rPr>
        <w:t xml:space="preserve"> </w:t>
      </w:r>
      <w:r w:rsidR="00577B98">
        <w:rPr>
          <w:rFonts w:ascii="Arial" w:hAnsi="Arial" w:cs="Arial"/>
        </w:rPr>
        <w:fldChar w:fldCharType="begin"/>
      </w:r>
      <w:r w:rsidR="00577B98">
        <w:rPr>
          <w:rFonts w:ascii="Arial" w:hAnsi="Arial" w:cs="Arial"/>
        </w:rPr>
        <w:instrText xml:space="preserve"> ADDIN ZOTERO_ITEM CSL_CITATION {"citationID":"SkxDf1vS","properties":{"formattedCitation":"(Gilmore et al., 2021; Sederberg et al., 2011)","plainCitation":"(Gilmore et al., 2021; Sederberg et al., 2011)","noteIndex":0},"citationItems":[{"id":1539,"uris":["http://zotero.org/users/7734491/items/TUI9Y8YX"],"uri":["http://zotero.org/users/7734491/items/TUI9Y8YX"],"itemData":{"id":1539,"type":"article-journal","abstract":"Humans can vividly recall and re-experience events from their past, and these are commonly referred to as episodic or autobiographical memories. fMRI experiments reliably associate autobiographical event recall with activity in a network of \"default\" or \"core\" brain regions. However, as prior studies have relied upon covert (silent) recall procedures, current understanding may be hampered by methodological limitations that obscure dynamic effects supporting moment-to-moment content retrieval. Here, fMRI participants (N = 40) overtly (verbally) recalled memories for </w:instrText>
      </w:r>
      <w:r w:rsidR="00577B98">
        <w:rPr>
          <w:rFonts w:ascii="Cambria Math" w:hAnsi="Cambria Math" w:cs="Cambria Math"/>
        </w:rPr>
        <w:instrText>∼</w:instrText>
      </w:r>
      <w:r w:rsidR="00577B98">
        <w:rPr>
          <w:rFonts w:ascii="Arial" w:hAnsi="Arial" w:cs="Arial"/>
        </w:rPr>
        <w:instrText xml:space="preserve">2-minute periods. The content of spoken descriptions was categorized using a variant of the Autobiographical Interview procedure (Levine et al. 2002) and temporally re-aligned with BOLD data so activity accompanying the recall of different details could be measured. Replicating prior work, sustained effects associated with autobiographical recall periods-which are insensitive to the moment-to-moment content of retrieval-fell primarily within canonical default network regions. Spoken descriptions were rich in episodic details, frequently focusing on physical entities, their ongoing activities, and their appearances. Critically, neural activity associated with recalling specific details (e.g., those related to people or places) was transient, broadly distributed, and grounded in category-selective cortex (e.g., regions related to social cognition or scene processing). Thus, although a single network may generally support the process of vivid event reconstruction, the structures required to provide detail-related information shift in a predictable manner that respects domain-level representations across the cortex.SIGNIFICANCE STATEMENTHumans can vividly recall memories of autobiographical episodes, a process thought to involve the reconstruction of numerous distinct event details. Yet how the brain represents a complex episode as it unfolds over time remains unclear and appears inconsistent across experimental traditions. One hurdle is the use of covert (silent) in-scanner recall to study autobiographical memory, which prevents experimenter knowledge of what information is being retrieved, and when, throughout the remembering process. In this experiment, participants overtly described autobiographical memories while undergoing fMRI. Activity associated with the recall and description of specific details was transient, broadly distributed, and grounded in category-selective cortex. Thus, it appears that as events unfold mentally, structures are dynamically reactivated to support vivid recollection.","container-title":"The Journal of Neuroscience","DOI":"10.1523/jneurosci.1490-20.2020","ISSN":"0270-6474","issue":"1","note":"PMID: 33203742","page":"153-166","title":"Dynamic Content Reactivation Supports Naturalistic Autobiographical Recall in Humans","volume":"41","author":[{"family":"Gilmore","given":"Adrian W."},{"family":"Quach","given":"Alina"},{"family":"Kalinowski","given":"Sarah E."},{"family":"Gotts","given":"Stephen J."},{"family":"Schacter","given":"Daniel L."},{"family":"Martin","given":"Alex"}],"issued":{"date-parts":[["2021"]]}}},{"id":619,"uris":["http://zotero.org/users/7734491/items/IQ7M486F"],"uri":["http://zotero.org/users/7734491/items/IQ7M486F"],"itemData":{"id":619,"type":"article-journal","abstract":"Recent work by Hupbach, Gomez, Hardt, and Nadel (Learning &amp; Memory, 14, 47-53, 2007) and Hupbach, Gomez, and Nadel (Memory, 17, 502-510, 2009) suggests that episodic memory for a previously studied list can be updated to include new items, if participants are reminded of the earlier list just prior to learning a new list. The key finding from the Hupbach studies was an asymmetric pattern of intrusions, whereby participants intruded numerous items from the second list when trying to recall the first list, but not viceversa. Hupbach et al. (2007; 2009) explained this pattern in terms of a cellular reconsolidation process, whereby first-list memory is rendered labile by the reminder and the labile memory is then updated to include items from the second list. Here, we show that the temporal context model of memory, which lacks a cellular reconsolidation process, can account for the asymmetric intrusion effect, using well-established principles of contextual reinstatement and item-context binding.","container-title":"Psychonomic Bulletin &amp; Review","DOI":"10.3758/s13423-011-0086-9","ISSN":"1069-9384","issue":"3","note":"PMID: 21512839\nCitation Key: Sederberg2011\nISBN: 1531-5320 (Electronic)\\r1069-9384 (Linking)","page":"455-468","title":"Human memory reconsolidation can be explained using the temporal context model","volume":"18","author":[{"family":"Sederberg","given":"Per B."},{"family":"Gershman","given":"Samuel J."},{"family":"Polyn","given":"Sean M."},{"family":"Norman","given":"Kenneth A."}],"issued":{"date-parts":[["2011"]]}}}],"schema":"https://github.com/citation-style-language/schema/raw/master/csl-citation.json"} </w:instrText>
      </w:r>
      <w:r w:rsidR="00577B98">
        <w:rPr>
          <w:rFonts w:ascii="Arial" w:hAnsi="Arial" w:cs="Arial"/>
        </w:rPr>
        <w:fldChar w:fldCharType="separate"/>
      </w:r>
      <w:r w:rsidR="00577B98" w:rsidRPr="00577B98">
        <w:rPr>
          <w:rFonts w:ascii="Arial" w:hAnsi="Arial" w:cs="Arial"/>
        </w:rPr>
        <w:t>(Gilmore et al., 2021; Sederberg et al., 2011)</w:t>
      </w:r>
      <w:r w:rsidR="00577B98">
        <w:rPr>
          <w:rFonts w:ascii="Arial" w:hAnsi="Arial" w:cs="Arial"/>
        </w:rPr>
        <w:fldChar w:fldCharType="end"/>
      </w:r>
      <w:r w:rsidR="00577B98">
        <w:rPr>
          <w:rFonts w:ascii="Arial" w:hAnsi="Arial" w:cs="Arial"/>
        </w:rPr>
        <w:t xml:space="preserve"> </w:t>
      </w:r>
      <w:r w:rsidRPr="008D43FB">
        <w:rPr>
          <w:rFonts w:ascii="Arial" w:hAnsi="Arial" w:cs="Arial"/>
        </w:rPr>
        <w:t>, and not all experiences induce a persistent change in the brain</w:t>
      </w:r>
      <w:r w:rsidR="00577B98">
        <w:rPr>
          <w:rFonts w:ascii="Arial" w:hAnsi="Arial" w:cs="Arial"/>
        </w:rPr>
        <w:t xml:space="preserve"> </w:t>
      </w:r>
      <w:r w:rsidR="00577B98">
        <w:rPr>
          <w:rFonts w:ascii="Arial" w:hAnsi="Arial" w:cs="Arial"/>
        </w:rPr>
        <w:fldChar w:fldCharType="begin"/>
      </w:r>
      <w:r w:rsidR="00577B98">
        <w:rPr>
          <w:rFonts w:ascii="Arial" w:hAnsi="Arial" w:cs="Arial"/>
        </w:rPr>
        <w:instrText xml:space="preserve"> ADDIN ZOTERO_ITEM CSL_CITATION {"citationID":"jSGUZMbc","properties":{"formattedCitation":"(Redondo and Morris, 2011)","plainCitation":"(Redondo and Morris, 2011)","noteIndex":0},"citationItems":[{"id":1413,"uris":["http://zotero.org/users/7734491/items/DN8ERYWE"],"uri":["http://zotero.org/users/7734491/items/DN8ERYWE"],"itemData":{"id":1413,"type":"article-journal","abstract":"The synaptic tagging and capture hypothesis of protein synthesis-dependent long-term potentiation asserts that the induction of synaptic potentiation creates only the potential for a lasting change in synaptic efficacy, but not the commitment to such a change. Other neural activity, before or after induction, can also determine whether persistent change occurs. Recent findings, leading us to revise the original hypothesis, indicate that the induction of a local, synapse-specific 'tagged' state and the expression of long-term potentiation are dissociable. Additional observations suggest that there are major differences in the mechanisms of functional and structural plasticity. These advances call for a revised theory that incorporates the specific molecular and structural processes involved. Addressing the physiological relevance of previous in vitro findings, new behavioural studies have experimentally translated the hypothesis to learning and the consolidation of newly formed memories. © 2011 Macmillan Publishers Limited. All rights reserved.","container-title":"Nature Reviews Neuroscience","DOI":"10.1038/nrn2963","ISSN":"1471003X","issue":"1","note":"PMID: 21170072\npublisher: Nature Publishing Group","page":"17-30","title":"Making memories last: The synaptic tagging and capture hypothesis","volume":"12","author":[{"family":"Redondo","given":"Roger L."},{"family":"Morris","given":"Richard G.M."}],"issued":{"date-parts":[["2011",1,20]]}}}],"schema":"https://github.com/citation-style-language/schema/raw/master/csl-citation.json"} </w:instrText>
      </w:r>
      <w:r w:rsidR="00577B98">
        <w:rPr>
          <w:rFonts w:ascii="Arial" w:hAnsi="Arial" w:cs="Arial"/>
        </w:rPr>
        <w:fldChar w:fldCharType="separate"/>
      </w:r>
      <w:r w:rsidR="00577B98" w:rsidRPr="00577B98">
        <w:rPr>
          <w:rFonts w:ascii="Arial" w:hAnsi="Arial" w:cs="Arial"/>
        </w:rPr>
        <w:t>(Redondo and Morris, 2011)</w:t>
      </w:r>
      <w:r w:rsidR="00577B98">
        <w:rPr>
          <w:rFonts w:ascii="Arial" w:hAnsi="Arial" w:cs="Arial"/>
        </w:rPr>
        <w:fldChar w:fldCharType="end"/>
      </w:r>
      <w:r w:rsidRPr="008D43FB">
        <w:rPr>
          <w:rFonts w:ascii="Arial" w:hAnsi="Arial" w:cs="Arial"/>
        </w:rPr>
        <w:t>.</w:t>
      </w:r>
      <w:commentRangeEnd w:id="3"/>
      <w:r w:rsidR="00577B98">
        <w:rPr>
          <w:rStyle w:val="CommentReference"/>
        </w:rPr>
        <w:commentReference w:id="3"/>
      </w:r>
      <w:r w:rsidRPr="008D43FB">
        <w:rPr>
          <w:rFonts w:ascii="Arial" w:hAnsi="Arial" w:cs="Arial"/>
        </w:rPr>
        <w:t xml:space="preserve"> Fear conditioning is an ideal model to investigate </w:t>
      </w:r>
      <w:r>
        <w:rPr>
          <w:rFonts w:ascii="Arial" w:hAnsi="Arial" w:cs="Arial"/>
        </w:rPr>
        <w:t xml:space="preserve">the </w:t>
      </w:r>
      <w:r w:rsidRPr="008D43FB">
        <w:rPr>
          <w:rFonts w:ascii="Arial" w:hAnsi="Arial" w:cs="Arial"/>
        </w:rPr>
        <w:t>neural representations</w:t>
      </w:r>
      <w:r>
        <w:rPr>
          <w:rFonts w:ascii="Arial" w:hAnsi="Arial" w:cs="Arial"/>
        </w:rPr>
        <w:t xml:space="preserve"> of memory</w:t>
      </w:r>
      <w:r w:rsidRPr="008D43FB">
        <w:rPr>
          <w:rFonts w:ascii="Arial" w:hAnsi="Arial" w:cs="Arial"/>
        </w:rPr>
        <w:t xml:space="preserve">, as it rapidly induces a stable and </w:t>
      </w:r>
      <w:r w:rsidRPr="008D43FB">
        <w:rPr>
          <w:rFonts w:ascii="Arial" w:hAnsi="Arial" w:cs="Arial"/>
        </w:rPr>
        <w:lastRenderedPageBreak/>
        <w:t>persistent associative memory with an objective behavioral correlate</w:t>
      </w:r>
      <w:r w:rsidR="00577B98">
        <w:rPr>
          <w:rFonts w:ascii="Arial" w:hAnsi="Arial" w:cs="Arial"/>
        </w:rPr>
        <w:t xml:space="preserve"> </w:t>
      </w:r>
      <w:r w:rsidR="00577B98">
        <w:rPr>
          <w:rFonts w:ascii="Arial" w:hAnsi="Arial" w:cs="Arial"/>
        </w:rPr>
        <w:fldChar w:fldCharType="begin"/>
      </w:r>
      <w:r w:rsidR="00577B98">
        <w:rPr>
          <w:rFonts w:ascii="Arial" w:hAnsi="Arial" w:cs="Arial"/>
        </w:rPr>
        <w:instrText xml:space="preserve"> ADDIN ZOTERO_ITEM CSL_CITATION {"citationID":"okonqdKg","properties":{"formattedCitation":"(LaBar et al., 1998)","plainCitation":"(LaBar et al., 1998)","noteIndex":0},"citationItems":[{"id":1116,"uris":["http://zotero.org/users/7734491/items/HZ49FJJT"],"uri":["http://zotero.org/users/7734491/items/HZ49FJJT"],"itemData":{"id":1116,"type":"article-journal","abstract":"Echoplanar functional magnetic resonance imaging (fMRI) was used in normal human subjects to investigate the role of the amygdala in conditioned fear acquisition and extinction. A simple discrimination procedure was employed in which activation to a visual cue predicting shock (CS+) was compared with activation to another cue presented alone (CS-). CS+ and CS- trial types were intermixed in a pseudorandom order. Functional images were acquired with an asymmetric spin echo pulse sequence from three coronal slices centered on the amygdala. Activation of the amygdala/periamygdaloid cortex was observed during conditioned fear acquisition and extinction. The extent of activation during acquisition was significantly correlated with autonomic indices of conditioning in individual subjects. Consistent with a recent electrophysiological recording study in the rat (Quirk et al., 1997), the profile of the amygdala response was temporally graded, although this dynamic was only statistically reliable during extinction. These results provide further evidence for the conservation of amygdala function across species and implicate an amygdalar contribution to both acquisition and extinction processes during associative emotional learning tasks.","container-title":"Neuron","DOI":"10.1016/S0896-6273(00)80475-4","ISSN":"08966273","issue":"5","note":"PMID: 9620698\nCitation Key: LaBar1998","page":"937-945","title":"Human amygdala activation during conditioned fear acquisition and extinction: A mixed-trial fMRI study","volume":"20","author":[{"family":"LaBar","given":"Kevin S."},{"family":"Gatenby","given":"J Christopher"},{"family":"Gore","given":"John C"},{"family":"LeDoux","given":"Joseph E."},{"family":"Phelps","given":"Elizabeth A."}],"issued":{"date-parts":[["1998"]]}}}],"schema":"https://github.com/citation-style-language/schema/raw/master/csl-citation.json"} </w:instrText>
      </w:r>
      <w:r w:rsidR="00577B98">
        <w:rPr>
          <w:rFonts w:ascii="Arial" w:hAnsi="Arial" w:cs="Arial"/>
        </w:rPr>
        <w:fldChar w:fldCharType="separate"/>
      </w:r>
      <w:r w:rsidR="00577B98" w:rsidRPr="00577B98">
        <w:rPr>
          <w:rFonts w:ascii="Arial" w:hAnsi="Arial" w:cs="Arial"/>
        </w:rPr>
        <w:t>(LaBar et al., 1998)</w:t>
      </w:r>
      <w:r w:rsidR="00577B98">
        <w:rPr>
          <w:rFonts w:ascii="Arial" w:hAnsi="Arial" w:cs="Arial"/>
        </w:rPr>
        <w:fldChar w:fldCharType="end"/>
      </w:r>
      <w:r w:rsidRPr="008D43FB">
        <w:rPr>
          <w:rFonts w:ascii="Arial" w:hAnsi="Arial" w:cs="Arial"/>
        </w:rPr>
        <w:t>. One of the most important discoveries in the neuroscience of associative learning has been the localization of neural circuits selective for the formation and retrieval of fear versus extinction memory.</w:t>
      </w:r>
      <w:r>
        <w:rPr>
          <w:rFonts w:ascii="Arial" w:hAnsi="Arial" w:cs="Arial"/>
        </w:rPr>
        <w:t xml:space="preserve"> In the MTL sparse coding allows for fear and extinction to exist simultaneously in the same structures</w:t>
      </w:r>
      <w:r w:rsidR="00D532E6">
        <w:rPr>
          <w:rFonts w:ascii="Arial" w:hAnsi="Arial" w:cs="Arial"/>
        </w:rPr>
        <w:t xml:space="preserve"> </w:t>
      </w:r>
      <w:r w:rsidR="00D532E6">
        <w:rPr>
          <w:rFonts w:ascii="Arial" w:hAnsi="Arial" w:cs="Arial"/>
        </w:rPr>
        <w:fldChar w:fldCharType="begin"/>
      </w:r>
      <w:r w:rsidR="00D532E6">
        <w:rPr>
          <w:rFonts w:ascii="Arial" w:hAnsi="Arial" w:cs="Arial"/>
        </w:rPr>
        <w:instrText xml:space="preserve"> ADDIN ZOTERO_ITEM CSL_CITATION {"citationID":"zmyTkMvw","properties":{"formattedCitation":"(Frankland et al., 2019; Josselyn et al., 2015)","plainCitation":"(Frankland et al., 2019; Josselyn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A."},{"family":"Köhler","given":"Stefan"}],"issued":{"date-parts":[["2019",10,24]]}}},{"id":1664,"uris":["http://zotero.org/users/7734491/items/P97U7YUN"],"uri":["http://zotero.org/users/7734491/items/P97U7YUN"],"itemData":{"id":1664,"type":"article-journal","abstract":"Many attempts have been made to localize the physical trace of a memory, or engram, in the brain. However, until recently, engrams have remained largely elusive. In this Review, we develop four defining criteria that enable us to critically assess the recent progress that has been made towards finding the engram. Recent ‘capture’ studies use novel approaches to tag populations of neurons that are active during memory encoding, thereby allowing these engram-associated neurons to be manipulated at later times. We propose that findings from these capture studies represent considerable progress in allowing us to observe, erase and express the engram.","container-title":"Nature Reviews Neuroscience","DOI":"10.1038/nrn4000","ISSN":"1471-003X, 1471-0048","issue":"9","journalAbbreviation":"Nat Rev Neurosci","language":"en","page":"521-534","source":"DOI.org (Crossref)","title":"Finding the engram","volume":"16","author":[{"family":"Josselyn","given":"Sheena A."},{"family":"Köhler","given":"Stefan"},{"family":"Frankland","given":"Paul W."}],"issued":{"date-parts":[["2015",9]]}}}],"schema":"https://github.com/citation-style-language/schema/raw/master/csl-citation.json"} </w:instrText>
      </w:r>
      <w:r w:rsidR="00D532E6">
        <w:rPr>
          <w:rFonts w:ascii="Arial" w:hAnsi="Arial" w:cs="Arial"/>
        </w:rPr>
        <w:fldChar w:fldCharType="separate"/>
      </w:r>
      <w:r w:rsidR="00D532E6" w:rsidRPr="00D532E6">
        <w:rPr>
          <w:rFonts w:ascii="Arial" w:hAnsi="Arial" w:cs="Arial"/>
        </w:rPr>
        <w:t>(Frankland et al., 2019; Josselyn et al., 2015)</w:t>
      </w:r>
      <w:r w:rsidR="00D532E6">
        <w:rPr>
          <w:rFonts w:ascii="Arial" w:hAnsi="Arial" w:cs="Arial"/>
        </w:rPr>
        <w:fldChar w:fldCharType="end"/>
      </w:r>
      <w:r>
        <w:rPr>
          <w:rFonts w:ascii="Arial" w:hAnsi="Arial" w:cs="Arial"/>
        </w:rPr>
        <w:t>, while a more stark division exists in the mPFC.</w:t>
      </w:r>
      <w:r w:rsidRPr="008D43FB">
        <w:rPr>
          <w:rFonts w:ascii="Arial" w:hAnsi="Arial" w:cs="Arial"/>
        </w:rPr>
        <w:t xml:space="preserve"> The prelimbic cortex, homologous to the human dorsal anterior cingulate cortex (dACC), is activated during learning and retrieval of fear associations</w:t>
      </w:r>
      <w:r w:rsidR="00D532E6">
        <w:rPr>
          <w:rFonts w:ascii="Arial" w:hAnsi="Arial" w:cs="Arial"/>
        </w:rPr>
        <w:t xml:space="preserve"> </w:t>
      </w:r>
      <w:r w:rsidR="00D532E6">
        <w:rPr>
          <w:rFonts w:ascii="Arial" w:hAnsi="Arial" w:cs="Arial"/>
        </w:rPr>
        <w:fldChar w:fldCharType="begin"/>
      </w:r>
      <w:r w:rsidR="00D532E6">
        <w:rPr>
          <w:rFonts w:ascii="Arial" w:hAnsi="Arial" w:cs="Arial"/>
        </w:rPr>
        <w:instrText xml:space="preserve"> ADDIN ZOTERO_ITEM CSL_CITATION {"citationID":"MH66yfV4","properties":{"formattedCitation":"(Burgos-Robles et al., 2009; Sotres-Bayon et al., 2012)","plainCitation":"(Burgos-Robles et al., 2009; Sotres-Bayon et al., 2012)","noteIndex":0},"citationItems":[{"id":1392,"uris":["http://zotero.org/users/7734491/items/HM7S4AIU"],"uri":["http://zotero.org/users/7734491/items/HM7S4AIU"],"itemData":{"id":1392,"type":"article-journal","abstract":"During auditory fear conditioning, it is well established that lateral amygdala (LA) neurons potentiate their response to the tone conditioned stimulus, and that this potentiation is required for conditioned fear behavior. Conditioned tone responses in LA, however, last only a few hundred milliseconds and cannot be responsible for sustained fear responses to a tone lasting tens of seconds. Recent evidence from inactivation and stimulation studies suggests that the prelimbic (PL) prefrontal cortex is necessary for expression of learned fears, but the timing of PL tone responses and correlations with fear behavior have not been studied. Using multichannel unit recording techniques in behaving rats,weobserved sustained conditioned tone responses in PL that were correlated with freezing behavior on a second-to-second basis during the presentation of a 30 s tone. PL tone responses were also correlated with conditioned freezing across different experimental phases (habituation, conditioning, extinction). Moreover, the persistence of PL responses after extinction training was associated with failure to express extinction memory. Together with previous inactivation findings, the present results suggest that PL transforms transient amygdala inputs to a sustained output that drives conditioned fear responses and gates the expression of extinction. Given the relatively long latency of conditioned responses we observed in PL (</w:instrText>
      </w:r>
      <w:r w:rsidR="00D532E6">
        <w:rPr>
          <w:rFonts w:ascii="Cambria Math" w:hAnsi="Cambria Math" w:cs="Cambria Math"/>
        </w:rPr>
        <w:instrText>∼</w:instrText>
      </w:r>
      <w:r w:rsidR="00D532E6">
        <w:rPr>
          <w:rFonts w:ascii="Arial" w:hAnsi="Arial" w:cs="Arial"/>
        </w:rPr>
        <w:instrText xml:space="preserve">100 ms after tone onset), we propose that PL integrates inputs from the amygdala, hippocampus, and other cortical sources to regulate the expression of fear memories. Copyright © 2009 Society for Neuroscience.","container-title":"Journal of Neuroscience","DOI":"10.1523/JNEUROSCI.0378-09.2009","ISSN":"02706474","issue":"26","note":"PMID: 19571138","page":"8474-8482","title":"Sustained conditioned responses in prelimbic prefrontal neurons are correlated with fear expression and extinction failure","volume":"29","author":[{"family":"Burgos-Robles","given":"Anthony"},{"family":"Vidal-Gonzalez","given":"Ivan"},{"family":"Quirk","given":"Gregory J"}],"issued":{"date-parts":[["2009"]]}}},{"id":1394,"uris":["http://zotero.org/users/7734491/items/YR3F7UXZ"],"uri":["http://zotero.org/users/7734491/items/YR3F7UXZ"],"itemData":{"id":1394,"type":"article-journal","abstract":"The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D532E6">
        <w:rPr>
          <w:rFonts w:ascii="Arial" w:hAnsi="Arial" w:cs="Arial"/>
        </w:rPr>
        <w:fldChar w:fldCharType="separate"/>
      </w:r>
      <w:r w:rsidR="00D532E6" w:rsidRPr="00D532E6">
        <w:rPr>
          <w:rFonts w:ascii="Arial" w:hAnsi="Arial" w:cs="Arial"/>
        </w:rPr>
        <w:t>(Burgos-Robles et al., 2009; Sotres-Bayon et al., 2012)</w:t>
      </w:r>
      <w:r w:rsidR="00D532E6">
        <w:rPr>
          <w:rFonts w:ascii="Arial" w:hAnsi="Arial" w:cs="Arial"/>
        </w:rPr>
        <w:fldChar w:fldCharType="end"/>
      </w:r>
      <w:r w:rsidRPr="008D43FB">
        <w:rPr>
          <w:rFonts w:ascii="Arial" w:hAnsi="Arial" w:cs="Arial"/>
        </w:rPr>
        <w:t>, whereas the infralimbic cortex, homologous to the human ventromedial PFC (vmPFC), is a critical site of extinction memory formation and retrieval</w:t>
      </w:r>
      <w:r w:rsidR="00D532E6">
        <w:rPr>
          <w:rFonts w:ascii="Arial" w:hAnsi="Arial" w:cs="Arial"/>
        </w:rPr>
        <w:t xml:space="preserve"> </w:t>
      </w:r>
      <w:r w:rsidR="00D532E6">
        <w:rPr>
          <w:rFonts w:ascii="Arial" w:hAnsi="Arial" w:cs="Arial"/>
        </w:rPr>
        <w:fldChar w:fldCharType="begin"/>
      </w:r>
      <w:r w:rsidR="00D532E6">
        <w:rPr>
          <w:rFonts w:ascii="Arial" w:hAnsi="Arial" w:cs="Arial"/>
        </w:rPr>
        <w:instrText xml:space="preserve"> ADDIN ZOTERO_ITEM CSL_CITATION {"citationID":"QQwKqJyU","properties":{"formattedCitation":"(Do-Monte et al., 2015; Klavir et al., 2017; Milad and Quirk, 2002)","plainCitation":"(Do-Monte et al., 2015; Klavir et al., 2017; Milad and Quirk, 2002)","noteIndex":0},"citationItems":[{"id":737,"uris":["http://zotero.org/users/7734491/items/DJQTR5AX"],"uri":["http://zotero.org/users/7734491/items/DJQTR5AX"],"itemData":{"id":737,"type":"article-journal","abstract":"Previous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J."}],"issued":{"date-parts":[["2015"]]}}},{"id":1390,"uris":["http://zotero.org/users/7734491/items/6AKVEW9V"],"uri":["http://zotero.org/users/7734491/items/6AKVEW9V"],"itemData":{"id":1390,"type":"article-journal","abstract":"Fear-related disorders are thought to reflect strong and persistent fear memories. The basolateral amygdala (BLA) and the medial prefrontal cortex (mPFC) form strong reciprocal synaptic connections that play a key role in acquisition and extinction of fear memories. While synaptic contacts of BLA cells onto mPFC neurons are likely to play a crucial role in this process, the BLA connects with several additional nuclei within the fear circuit that could relay fear-associated information to the mPFC, and the contribution of direct monosynaptic BLA-mPFC inputs is not yet clear. Here we establish an optogenetic stimulation protocol that induces synaptic depression in BLA-mPFC synapses. In behaving mice, optogenetic high-frequency stimulation of BLA inputs to mPFC interfered with retention of cued associations, attenuated previously acquired cue-associated responses in mPFC neurons and facilitated extinction. Our findings demonstrate the contribution of BLA inputs to mPFC in forming and maintaining cued fear associations.","container-title":"Nature Neuroscience","DOI":"10.1038/nn.4523","ISSN":"15461726","issue":"6","note":"PMID: 28288126\npublisher: Nature Publishing Group","page":"836-844","title":"Manipulating fear associations via optogenetic modulation of amygdala inputs to prefrontal cortex","volume":"20","author":[{"family":"Klavir","given":"Oded"},{"family":"Prigge","given":"Matthias"},{"family":"Sarel","given":"Ayelet"},{"family":"Paz","given":"Rony"},{"family":"Yizhar","given":"Ofer"}],"issued":{"date-parts":[["2017",6,1]]}}},{"id":794,"uris":["http://zotero.org/users/7734491/items/EW62X95B"],"uri":["http://zotero.org/users/7734491/items/EW62X95B"],"itemData":{"id":794,"type":"article-journal","abstract":"Conditioned fear responses to a tone previously paired with a shock diminish if the tone is repeatedly presented without the shock, a process known as extinction. Since Pavlov it has been hypothesized that extinction does not erase conditioning, but forms a new memory. Destruction of the ventral medial prefrontal cortex, which consists of infralimbic and prelimbic cortices, blocks recall of fear extinction indicating that medial prefrontal cortex might store long-term extinction memory. Here we show that infralimbic neurons recorded during fear conditioning and extinction fire to the tone only when rats are recalling extinction on the following day. Rats that froze the least showed the greatest increase in infralimbic tone responses. We also show that conditioned tones paired with brief electrical stimulation of infralimbic cortex elicit low freezing in rats that had not been extinguished. Thus, stimulation resembling extinction-induced infralimbic tone responses is able to simulate extinction memory. We suggest that consolidation of extinction learning potentiates infralimbic activity, which inhibits fear during subsequent encounters with fear stimuli.","container-title":"Nature","DOI":"10.1038/nature01138","ISSN":"00280836","issue":"6911","note":"PMID: 12422216\npublisher: Nature Publishing Group\nCitation Key: Milad2002\nISBN: 0028-0836 (Print)\\n0028-0836 (Linking)","page":"70-74","title":"Neurons in medial prefrontal cortex signal memory for fear extinction","volume":"420","author":[{"family":"Milad","given":"Mohammed R."},{"family":"Quirk","given":"Gregory J."}],"issued":{"date-parts":[["2002",11,7]]}}}],"schema":"https://github.com/citation-style-language/schema/raw/master/csl-citation.json"} </w:instrText>
      </w:r>
      <w:r w:rsidR="00D532E6">
        <w:rPr>
          <w:rFonts w:ascii="Arial" w:hAnsi="Arial" w:cs="Arial"/>
        </w:rPr>
        <w:fldChar w:fldCharType="separate"/>
      </w:r>
      <w:r w:rsidR="00D532E6" w:rsidRPr="00D532E6">
        <w:rPr>
          <w:rFonts w:ascii="Arial" w:hAnsi="Arial" w:cs="Arial"/>
        </w:rPr>
        <w:t>(Do-Monte et al., 2015; Klavir et al., 2017; Milad and Quirk, 2002)</w:t>
      </w:r>
      <w:r w:rsidR="00D532E6">
        <w:rPr>
          <w:rFonts w:ascii="Arial" w:hAnsi="Arial" w:cs="Arial"/>
        </w:rPr>
        <w:fldChar w:fldCharType="end"/>
      </w:r>
      <w:r w:rsidRPr="008D43FB">
        <w:rPr>
          <w:rFonts w:ascii="Arial" w:hAnsi="Arial" w:cs="Arial"/>
        </w:rPr>
        <w:t>. These areas interact dynamically with the amygdala and hippocampus to determine expression or suppression of conditioned fear</w:t>
      </w:r>
      <w:r w:rsidR="00D532E6">
        <w:rPr>
          <w:rFonts w:ascii="Arial" w:hAnsi="Arial" w:cs="Arial"/>
        </w:rPr>
        <w:t xml:space="preserve"> </w:t>
      </w:r>
      <w:r w:rsidR="00D532E6">
        <w:rPr>
          <w:rFonts w:ascii="Arial" w:hAnsi="Arial" w:cs="Arial"/>
        </w:rPr>
        <w:fldChar w:fldCharType="begin"/>
      </w:r>
      <w:r w:rsidR="00D532E6">
        <w:rPr>
          <w:rFonts w:ascii="Arial" w:hAnsi="Arial" w:cs="Arial"/>
        </w:rPr>
        <w:instrText xml:space="preserve"> ADDIN ZOTERO_ITEM CSL_CITATION {"citationID":"6rwuYfpi","properties":{"formattedCitation":"(Marek et al., 2018; Senn et al., 2014)","plainCitation":"(Marek et al., 2018; Senn et al., 2014)","noteIndex":0},"citationItems":[{"id":"rCSJDp01/oJST5rYg","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Neuroscience","id":"rCSJDp01/oJST5rYg","issue":"3","issued":{"date-parts":[["2018"]]},"page":"384-392","title":"Hippocampus-driven feed-forward inhibition of the prefrontal cortex mediates relapse of extinguished fear","type":"article-journal","volume":"21"}},{"id":1029,"uris":["http://zotero.org/users/7734491/items/24XSDRCN"],"uri":["http://zotero.org/users/7734491/items/24XSDRCN"],"itemData":{"id":1029,"type":"article-journal","abstract":"Memories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J."},{"family":"Lüthi","given":"Andreas"}],"issued":{"date-parts":[["2014",1]]}}}],"schema":"https://github.com/citation-style-language/schema/raw/master/csl-citation.json"} </w:instrText>
      </w:r>
      <w:r w:rsidR="00D532E6">
        <w:rPr>
          <w:rFonts w:ascii="Arial" w:hAnsi="Arial" w:cs="Arial"/>
        </w:rPr>
        <w:fldChar w:fldCharType="separate"/>
      </w:r>
      <w:r w:rsidR="00D532E6" w:rsidRPr="00D532E6">
        <w:rPr>
          <w:rFonts w:ascii="Arial" w:hAnsi="Arial" w:cs="Arial"/>
        </w:rPr>
        <w:t>(Marek et al., 2018; Senn et al., 2014)</w:t>
      </w:r>
      <w:r w:rsidR="00D532E6">
        <w:rPr>
          <w:rFonts w:ascii="Arial" w:hAnsi="Arial" w:cs="Arial"/>
        </w:rPr>
        <w:fldChar w:fldCharType="end"/>
      </w:r>
      <w:r w:rsidRPr="008D43FB">
        <w:rPr>
          <w:rFonts w:ascii="Arial" w:hAnsi="Arial" w:cs="Arial"/>
        </w:rPr>
        <w:t xml:space="preserve">. </w:t>
      </w:r>
    </w:p>
    <w:p w14:paraId="785EF1A1" w14:textId="0327A4A5" w:rsidR="00FF516D" w:rsidRPr="006622BE" w:rsidRDefault="00FF516D" w:rsidP="00FF516D">
      <w:pPr>
        <w:spacing w:line="480" w:lineRule="auto"/>
        <w:ind w:firstLine="720"/>
        <w:jc w:val="both"/>
        <w:rPr>
          <w:rFonts w:ascii="Arial" w:hAnsi="Arial" w:cs="Arial"/>
        </w:rPr>
      </w:pPr>
      <w:r w:rsidRPr="008D43FB">
        <w:rPr>
          <w:rFonts w:ascii="Arial" w:hAnsi="Arial" w:cs="Arial"/>
        </w:rPr>
        <w:t>Human neuroimaging has successfully translated evidence that the dACC is among the most consistently active regions during fear conditioning</w:t>
      </w:r>
      <w:r>
        <w:rPr>
          <w:rFonts w:ascii="Arial" w:hAnsi="Arial" w:cs="Arial"/>
        </w:rPr>
        <w:t xml:space="preserve"> </w:t>
      </w:r>
      <w:r>
        <w:rPr>
          <w:rFonts w:ascii="Arial" w:hAnsi="Arial" w:cs="Arial"/>
        </w:rPr>
        <w:fldChar w:fldCharType="begin"/>
      </w:r>
      <w:r w:rsidR="001739FA">
        <w:rPr>
          <w:rFonts w:ascii="Arial" w:hAnsi="Arial" w:cs="Arial"/>
        </w:rPr>
        <w:instrText xml:space="preserve"> ADDIN ZOTERO_ITEM CSL_CITATION {"citationID":"eFZZo7cL","properties":{"formattedCitation":"(Fullana et al., 2016a; Milad et al., 2007)","plainCitation":"(Fullana et al., 2016a; Milad et al., 2007)","noteIndex":0},"citationItems":[{"id":428,"uris":["http://zotero.org/users/7734491/items/SG8I7DPZ"],"uri":["http://zotero.org/users/7734491/items/SG8I7DPZ"],"itemData":{"id":428,"type":"article-journal","abstract":"Classical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L"}],"issued":{"date-parts":[["2007"]]}}}],"schema":"https://github.com/citation-style-language/schema/raw/master/csl-citation.json"} </w:instrText>
      </w:r>
      <w:r>
        <w:rPr>
          <w:rFonts w:ascii="Arial" w:hAnsi="Arial" w:cs="Arial"/>
        </w:rPr>
        <w:fldChar w:fldCharType="separate"/>
      </w:r>
      <w:r w:rsidR="001739FA" w:rsidRPr="001739FA">
        <w:rPr>
          <w:rFonts w:ascii="Arial" w:hAnsi="Arial" w:cs="Arial"/>
        </w:rPr>
        <w:t>(Fullana et al., 2016a; Milad et al., 2007)</w:t>
      </w:r>
      <w:r>
        <w:rPr>
          <w:rFonts w:ascii="Arial" w:hAnsi="Arial" w:cs="Arial"/>
        </w:rPr>
        <w:fldChar w:fldCharType="end"/>
      </w:r>
      <w:r w:rsidRPr="008D43FB">
        <w:rPr>
          <w:rFonts w:ascii="Arial" w:hAnsi="Arial" w:cs="Arial"/>
        </w:rPr>
        <w:t xml:space="preserve">. Whether the human dACC is also a site of long-term storage and retrieval of fear memories is far less clear. Moreover, neuroimaging evidence of vmPFC involvement in </w:t>
      </w:r>
      <w:r w:rsidRPr="008D43FB">
        <w:rPr>
          <w:rFonts w:ascii="Arial" w:hAnsi="Arial" w:cs="Arial"/>
          <w:bCs/>
          <w:iCs/>
        </w:rPr>
        <w:t>extinction</w:t>
      </w:r>
      <w:r w:rsidRPr="008D43FB">
        <w:rPr>
          <w:rFonts w:ascii="Arial" w:hAnsi="Arial" w:cs="Arial"/>
          <w:b/>
          <w:bCs/>
          <w:i/>
          <w:iCs/>
        </w:rPr>
        <w:t xml:space="preserve"> </w:t>
      </w:r>
      <w:r w:rsidRPr="008D43FB">
        <w:rPr>
          <w:rFonts w:ascii="Arial" w:hAnsi="Arial" w:cs="Arial"/>
        </w:rPr>
        <w:t xml:space="preserve">is surprisingly scant. Indeed, meta-analyses show the vmPFC is </w:t>
      </w:r>
      <w:r w:rsidRPr="008D43FB">
        <w:rPr>
          <w:rFonts w:ascii="Arial" w:hAnsi="Arial" w:cs="Arial"/>
          <w:i/>
          <w:iCs/>
        </w:rPr>
        <w:t xml:space="preserve">not </w:t>
      </w:r>
      <w:r w:rsidRPr="008D43FB">
        <w:rPr>
          <w:rFonts w:ascii="Arial" w:hAnsi="Arial" w:cs="Arial"/>
        </w:rPr>
        <w:t>among a collection of regions active during extinction learning</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{"citationID":"COejPG3Q","properties":{"formattedCitation":"(Fullana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Pr>
          <w:rFonts w:ascii="Arial" w:hAnsi="Arial" w:cs="Arial"/>
        </w:rPr>
        <w:fldChar w:fldCharType="separate"/>
      </w:r>
      <w:r w:rsidRPr="006F7971">
        <w:rPr>
          <w:rFonts w:ascii="Arial" w:hAnsi="Arial" w:cs="Arial"/>
        </w:rPr>
        <w:t>(Fullana et al., 2018)</w:t>
      </w:r>
      <w:r>
        <w:rPr>
          <w:rFonts w:ascii="Arial" w:hAnsi="Arial" w:cs="Arial"/>
        </w:rPr>
        <w:fldChar w:fldCharType="end"/>
      </w:r>
      <w:r w:rsidRPr="008D43FB">
        <w:rPr>
          <w:rFonts w:ascii="Arial" w:hAnsi="Arial" w:cs="Arial"/>
        </w:rPr>
        <w:t>. This inconsistency between animal neurophysiology and human neuroimaging has been a puzzle and limits the translational utility of advances in extinction research from rodents to humans.</w:t>
      </w:r>
    </w:p>
    <w:p w14:paraId="6D689509" w14:textId="77777777" w:rsidR="00FF516D" w:rsidRPr="006622BE" w:rsidRDefault="00FF516D" w:rsidP="00FF516D">
      <w:pPr>
        <w:spacing w:line="480" w:lineRule="auto"/>
        <w:ind w:firstLine="720"/>
        <w:jc w:val="both"/>
        <w:rPr>
          <w:rFonts w:ascii="Arial" w:hAnsi="Arial" w:cs="Arial"/>
        </w:rPr>
      </w:pPr>
      <w:r w:rsidRPr="006622BE">
        <w:rPr>
          <w:rFonts w:ascii="Arial" w:hAnsi="Arial" w:cs="Arial"/>
        </w:rPr>
        <w:t>A major hurdle to translating animal neurophysiology to human neuroimaging is a methodology to “tag” brain activity uniquely associated with competing memories of fear and extinction. In rodents, state-of-the-art advances in activity-dependent labeling can separate these memory traces by measuring the overlap in neuronal activity during acquisition and retrieval in collections of neurons</w:t>
      </w:r>
      <w:r>
        <w:rPr>
          <w:rFonts w:ascii="Arial" w:hAnsi="Arial" w:cs="Arial"/>
        </w:rPr>
        <w:t>,</w:t>
      </w:r>
      <w:r w:rsidRPr="006622BE">
        <w:rPr>
          <w:rFonts w:ascii="Arial" w:hAnsi="Arial" w:cs="Arial"/>
        </w:rPr>
        <w:t xml:space="preserve"> termed engrams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{"citationID":"as0NatXW","properties":{"formattedCitation":"(Frankland et al., 2019; Lacagnina et al., 2019)","plainCitation":"(Frankland et al., 2019; Lacagnina et al., 2019)","noteIndex":0},"citationItems":[{"id":931,"uris":["http://zotero.org/users/7734491/items/3SUS6J8A"],"uri":["http://zotero.org/users/7734491/items/3SUS6J8A"],"itemData":{"id":931,"type":"article-journal","abstract":"Memory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Pr>
          <w:rFonts w:ascii="Arial" w:hAnsi="Arial" w:cs="Arial"/>
        </w:rPr>
        <w:fldChar w:fldCharType="separate"/>
      </w:r>
      <w:r w:rsidRPr="006F7971">
        <w:rPr>
          <w:rFonts w:ascii="Arial" w:hAnsi="Arial" w:cs="Arial"/>
        </w:rPr>
        <w:t>(Frankland et al., 2019; Lacagnina et al., 2019)</w:t>
      </w:r>
      <w:r>
        <w:rPr>
          <w:rFonts w:ascii="Arial" w:hAnsi="Arial" w:cs="Arial"/>
        </w:rPr>
        <w:fldChar w:fldCharType="end"/>
      </w:r>
      <w:r w:rsidRPr="006622BE">
        <w:rPr>
          <w:rFonts w:ascii="Arial" w:hAnsi="Arial" w:cs="Arial"/>
        </w:rPr>
        <w:t xml:space="preserve">. An </w:t>
      </w:r>
      <w:r w:rsidRPr="006622BE">
        <w:rPr>
          <w:rFonts w:ascii="Arial" w:hAnsi="Arial" w:cs="Arial"/>
        </w:rPr>
        <w:lastRenderedPageBreak/>
        <w:t>analogous analytic approach in human neuroimaging involves correlating multivariate patterns of activity during memory encoding and retrieval. The match between patterns of activity in distributed voxels during encoding and retrieval (encoding-retrieval similarity, ERS) provides an index of memory fidelity, albeit not at the cellular level. This neuroimaging technique has been widely applied to the study of human memory</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{"citationID":"Bcv8w527","properties":{"formattedCitation":"(Johnson et al., 2009; Polyn et al., 2005; Ritchey et al., 2013; Staresina et al., 2012; Staudigl et al., 2015)","plainCitation":"(Johnson et al., 2009; Polyn et al., 2005; Ritchey et al., 2013; Staresina et al., 2012; Staudigl et al., 2015)","noteIndex":0},"citationItems":[{"id":1564,"uris":["http://zotero.org/users/7734491/items/4858XCLX"],"uri":["http://zotero.org/users/7734491/items/4858XCLX"],"itemData":{"id":1564,"type":"article-journal","abstract":"Episodic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Analysis","volume":"63","author":[{"family":"Johnson","given":"Jeffrey D."},{"family":"McDuff","given":"Susan G.R."},{"family":"Rugg","given":"Michael D."},{"family":"Norman","given":"Kenneth A."}],"issued":{"date-parts":[["2009",9,10]]}}},{"id":9,"uris":["http://zotero.org/users/7734491/items/D98ZDYGF"],"uri":["http://zotero.org/users/7734491/items/D98ZDYGF"],"itemData":{"id":9,"type":"article-journal","abstract":"Here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lobe","volume":"32","author":[{"family":"Staresina","given":"Bernhard P."},{"family":"Henson","given":"Richard N.A."},{"family":"Kriegeskorte","given":"Nikolaus"},{"family":"Alink","given":"Arjen"}],"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volume":"35","author":[{"family":"Staudigl","given":"Tobias"},{"family":"Vollmar","given":"Christian"},{"family":"Noachtar","given":"Soheyl"},{"family":"Hanslmayr","given":"Simon"}],"issued":{"date-parts":[["2015",4,1]]}}}],"schema":"https://github.com/citation-style-language/schema/raw/master/csl-citation.json"} </w:instrText>
      </w:r>
      <w:r>
        <w:rPr>
          <w:rFonts w:ascii="Arial" w:hAnsi="Arial" w:cs="Arial"/>
        </w:rPr>
        <w:fldChar w:fldCharType="separate"/>
      </w:r>
      <w:r w:rsidRPr="006F7971">
        <w:rPr>
          <w:rFonts w:ascii="Arial" w:hAnsi="Arial" w:cs="Arial"/>
        </w:rPr>
        <w:t>(Johnson et al., 2009; Polyn et al., 2005; Ritchey et al., 2013; Staresina et al., 2012; Staudigl et al., 2015)</w:t>
      </w:r>
      <w:r>
        <w:rPr>
          <w:rFonts w:ascii="Arial" w:hAnsi="Arial" w:cs="Arial"/>
        </w:rPr>
        <w:fldChar w:fldCharType="end"/>
      </w:r>
      <w:r w:rsidRPr="006622BE">
        <w:rPr>
          <w:rFonts w:ascii="Arial" w:hAnsi="Arial" w:cs="Arial"/>
        </w:rPr>
        <w:t>. Whether this technique can be leveraged to isolate separate memory traces of fear and extinction has not been tested, but we believe that it could provide a more precise index for how these competing memories are maintained in the human brain and altered in psychiatric disease.</w:t>
      </w:r>
    </w:p>
    <w:p w14:paraId="602A7BAB" w14:textId="77777777" w:rsidR="00FF516D" w:rsidRPr="006622BE" w:rsidRDefault="00FF516D" w:rsidP="00FF516D">
      <w:pPr>
        <w:spacing w:line="480" w:lineRule="auto"/>
        <w:ind w:firstLine="720"/>
        <w:jc w:val="both"/>
        <w:rPr>
          <w:rFonts w:ascii="Arial" w:hAnsi="Arial" w:cs="Arial"/>
        </w:rPr>
      </w:pPr>
      <w:r w:rsidRPr="006622BE">
        <w:rPr>
          <w:rFonts w:ascii="Arial" w:hAnsi="Arial" w:cs="Arial"/>
        </w:rPr>
        <w:t>Here, we use a hybrid conditioning/episodic memory design that incorporates trial-unique (i.e., non-repeating) semantic exemplars as conditioned stimuli (CS) during fear conditioning and extinction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{"citationID":"f8nNqp1O","properties":{"formattedCitation":"(Dunsmoor and Kroes, 2019)","plainCitation":"(Dunsmoor and Kroes, 2019)","noteIndex":0},"citationItems":[{"id":1057,"uris":["http://zotero.org/users/7734491/items/QEG66NDT"],"uri":["http://zotero.org/users/7734491/items/QEG66NDT"],"itemData":{"id":1057,"type":"article-journal","abstract":"Research on emotional learning and memory is traditionally approached from one of two directions: episodic memory and classical conditioning. These approaches differ substantially in methodology and intellectual tradition. Here, we offer a new approach to the study of emotional memory in humans that involves integrating theoretical knowledge and experimental techniques from these seemingly distinct fields. Specifically, we describe how subtle modifications to traditional Pavlovian conditioning procedures have provided new insight into how emotional experiences are selectively prioritized in long-term episodic memory. We also speculate on future directions and undeveloped lines of research where some of the knowledge and principles of classical conditioning might advance our understanding of how emotion modifies episodic memory, and vice versa.","container-title":"Current Opinion in Behavioral Sciences","DOI":"10.1016/J.COBEHA.2018.09.019","ISSN":"2352-1546","note":"publisher: Elsevier\nCitation Key: Dunsmoor2019a","page":"32-39","title":"Episodic memory and Pavlovian conditioning: ships passing in the night","volume":"26","author":[{"family":"Dunsmoor","given":"Joseph E."},{"family":"Kroes","given":"Marijn CW"}],"issued":{"date-parts":[["2019",4,1]]}}}],"schema":"https://github.com/citation-style-language/schema/raw/master/csl-citation.json"} </w:instrText>
      </w:r>
      <w:r>
        <w:rPr>
          <w:rFonts w:ascii="Arial" w:hAnsi="Arial" w:cs="Arial"/>
        </w:rPr>
        <w:fldChar w:fldCharType="separate"/>
      </w:r>
      <w:r w:rsidRPr="006F7971">
        <w:rPr>
          <w:rFonts w:ascii="Arial" w:hAnsi="Arial" w:cs="Arial"/>
        </w:rPr>
        <w:t>(Dunsmoor and Kroes, 2019)</w:t>
      </w:r>
      <w:r>
        <w:rPr>
          <w:rFonts w:ascii="Arial" w:hAnsi="Arial" w:cs="Arial"/>
        </w:rPr>
        <w:fldChar w:fldCharType="end"/>
      </w:r>
      <w:r w:rsidRPr="006622BE">
        <w:rPr>
          <w:rFonts w:ascii="Arial" w:hAnsi="Arial" w:cs="Arial"/>
        </w:rPr>
        <w:t>. The next day subjects return to the MRI for a memory test composed of the unique CSs encoded during both conditioning and extinction. This hybrid conditioning design overcomes an inherent obstacle to the typical conditioning protocol. That is, typically the same CS (e.g., a colored shape) is repeated across all experimental phases; thus, it is only possible to measure retrieval of either the putative fear or extinction memory at test, not both. By incorporating trial-unique CSs, we can simultaneously “tag” and track specific episodes associated with either fear or extinction by correlating patterns of activity elicited by each CS during encoding and retrieval. In this way, we can quantify whether and how these competing memories are distinctly organized in separable patterns of activity in the same subject and in a single experiment. This modification allows us to adapt technical advances in neuroimaging of human episodic memory with the conceptual framework of functional labeling from rodent neurophysiology. This approach could provide a substantial translational leap forward by bridging advances in the neuroscience of fear and extinction memory from rodents to more precisely localize these memories in the human brain.</w:t>
      </w:r>
    </w:p>
    <w:p w14:paraId="561512BF" w14:textId="77777777" w:rsidR="00F45D31" w:rsidRDefault="00FF516D" w:rsidP="00F45D31">
      <w:pPr>
        <w:spacing w:line="480" w:lineRule="auto"/>
        <w:ind w:firstLine="720"/>
        <w:jc w:val="both"/>
        <w:rPr>
          <w:rFonts w:ascii="Arial" w:hAnsi="Arial" w:cs="Arial"/>
        </w:rPr>
      </w:pPr>
      <w:r w:rsidRPr="006622BE">
        <w:rPr>
          <w:rFonts w:ascii="Arial" w:hAnsi="Arial" w:cs="Arial"/>
        </w:rPr>
        <w:lastRenderedPageBreak/>
        <w:t>We predicted that the healthy adult brain organizes and maintains separable mnemonic representations based on the temporal context in which the memory was originally formed, i.e., fear</w:t>
      </w:r>
      <w:r>
        <w:rPr>
          <w:rFonts w:ascii="Arial" w:hAnsi="Arial" w:cs="Arial"/>
        </w:rPr>
        <w:t xml:space="preserve"> conditioning</w:t>
      </w:r>
      <w:r w:rsidRPr="006622BE">
        <w:rPr>
          <w:rFonts w:ascii="Arial" w:hAnsi="Arial" w:cs="Arial"/>
        </w:rPr>
        <w:t xml:space="preserve"> or extinction learning. Such an organization is adaptive, as it prevents overwriting memory of threat given a countervailing experience of safety, and it helps ensure that the appropriate memory can be retrieved and expressed at the appropriate time. We directly compared neural signatures between healthy adults and individuals with post-traumatic stress symptoms (PTSS). We hypothesize that fear memory will be similarly represented in healthy adults and PTSS, but that the encoding and retrieval of extinction memory be different for these groups. Because of the maladaptive return of fear in PTSD, it could be that information encoded during extinction for this group is misallocated to regions involved in maintaining fear memories.</w:t>
      </w:r>
    </w:p>
    <w:p w14:paraId="17BC9CBB" w14:textId="2B0ABD83" w:rsidR="00EB2D44" w:rsidRPr="00F45D31" w:rsidRDefault="00EB2D44" w:rsidP="00F45D31">
      <w:pPr>
        <w:spacing w:line="480" w:lineRule="auto"/>
        <w:jc w:val="both"/>
        <w:rPr>
          <w:rFonts w:ascii="Arial" w:hAnsi="Arial" w:cs="Arial"/>
        </w:rPr>
      </w:pPr>
      <w:r w:rsidRPr="00FD20B1">
        <w:rPr>
          <w:rFonts w:ascii="Arial" w:hAnsi="Arial" w:cs="Arial"/>
          <w:b/>
          <w:bCs/>
        </w:rPr>
        <w:t>RESULTS</w:t>
      </w:r>
    </w:p>
    <w:p w14:paraId="39D568B5" w14:textId="0EAD7BB2" w:rsidR="00401E29" w:rsidRDefault="00401E29" w:rsidP="00F626B6">
      <w:pPr>
        <w:spacing w:line="480" w:lineRule="auto"/>
        <w:ind w:firstLine="720"/>
        <w:jc w:val="both"/>
        <w:rPr>
          <w:rFonts w:ascii="Arial" w:hAnsi="Arial" w:cs="Arial"/>
        </w:rPr>
      </w:pPr>
      <w:r>
        <w:rPr>
          <w:rFonts w:ascii="Arial" w:hAnsi="Arial" w:cs="Arial"/>
          <w:bCs/>
        </w:rPr>
        <w:t>Each subject encoded trial-unique pictures of animals and tools before (</w:t>
      </w:r>
      <w:r w:rsidR="00387C7A">
        <w:rPr>
          <w:rFonts w:ascii="Arial" w:hAnsi="Arial" w:cs="Arial"/>
          <w:bCs/>
        </w:rPr>
        <w:t>baseline, i.e., pre-conditioning</w:t>
      </w:r>
      <w:r>
        <w:rPr>
          <w:rFonts w:ascii="Arial" w:hAnsi="Arial" w:cs="Arial"/>
          <w:bCs/>
        </w:rPr>
        <w:t>), during, and after (</w:t>
      </w:r>
      <w:r w:rsidR="00387C7A">
        <w:rPr>
          <w:rFonts w:ascii="Arial" w:hAnsi="Arial" w:cs="Arial"/>
          <w:bCs/>
        </w:rPr>
        <w:t xml:space="preserve">i.e., </w:t>
      </w:r>
      <w:r>
        <w:rPr>
          <w:rFonts w:ascii="Arial" w:hAnsi="Arial" w:cs="Arial"/>
          <w:bCs/>
        </w:rPr>
        <w:t xml:space="preserve">extinction) fear conditioning. One semantic category (animals or tools, counterbalanced) served as CS+ and co-terminated with an electrical shock on 50% of trials during fear conditioning, while the other category (tools or animals, respectively) were never paired with shock (CS-). </w:t>
      </w:r>
      <w:r w:rsidR="00387C7A">
        <w:rPr>
          <w:rFonts w:ascii="Arial" w:hAnsi="Arial" w:cs="Arial"/>
          <w:bCs/>
        </w:rPr>
        <w:t>S</w:t>
      </w:r>
      <w:r>
        <w:rPr>
          <w:rFonts w:ascii="Arial" w:hAnsi="Arial" w:cs="Arial"/>
          <w:bCs/>
        </w:rPr>
        <w:t xml:space="preserve">hocks were </w:t>
      </w:r>
      <w:r w:rsidR="00387C7A">
        <w:rPr>
          <w:rFonts w:ascii="Arial" w:hAnsi="Arial" w:cs="Arial"/>
          <w:bCs/>
        </w:rPr>
        <w:t>only delivered during fear conditioning</w:t>
      </w:r>
      <w:r>
        <w:rPr>
          <w:rFonts w:ascii="Arial" w:hAnsi="Arial" w:cs="Arial"/>
          <w:bCs/>
        </w:rPr>
        <w:t xml:space="preserve">. </w:t>
      </w:r>
      <w:r w:rsidR="00387C7A">
        <w:rPr>
          <w:rFonts w:ascii="Arial" w:hAnsi="Arial" w:cs="Arial"/>
          <w:bCs/>
        </w:rPr>
        <w:t>As detailed elsewhere</w:t>
      </w:r>
      <w:r w:rsidR="00C26CA0">
        <w:rPr>
          <w:rFonts w:ascii="Arial" w:hAnsi="Arial" w:cs="Arial"/>
          <w:bCs/>
        </w:rPr>
        <w:t xml:space="preserve"> </w:t>
      </w:r>
      <w:r w:rsidR="00C26CA0">
        <w:rPr>
          <w:rFonts w:ascii="Arial" w:hAnsi="Arial" w:cs="Arial"/>
          <w:bCs/>
        </w:rPr>
        <w:fldChar w:fldCharType="begin"/>
      </w:r>
      <w:r w:rsidR="00E92DB0">
        <w:rPr>
          <w:rFonts w:ascii="Arial" w:hAnsi="Arial" w:cs="Arial"/>
          <w:bCs/>
        </w:rPr>
        <w:instrText xml:space="preserve"> ADDIN ZOTERO_ITEM CSL_CITATION {"citationID":"qw4uq5tJ","properties":{"formattedCitation":"(Hennings et al., 2020a)","plainCitation":"(Hennings et al., 2020a)","noteIndex":0},"citationItems":[{"id":1468,"uris":["http://zotero.org/users/7734491/items/BSX3UQSB"],"uri":["http://zotero.org/users/7734491/items/BSX3UQSB"],"itemData":{"id":1468,"type":"article-journal","abstract":"For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E."}],"issued":{"date-parts":[["2020"]]}}}],"schema":"https://github.com/citation-style-language/schema/raw/master/csl-citation.json"} </w:instrText>
      </w:r>
      <w:r w:rsidR="00C26CA0">
        <w:rPr>
          <w:rFonts w:ascii="Arial" w:hAnsi="Arial" w:cs="Arial"/>
          <w:bCs/>
        </w:rPr>
        <w:fldChar w:fldCharType="separate"/>
      </w:r>
      <w:r w:rsidR="00E92DB0" w:rsidRPr="00E92DB0">
        <w:rPr>
          <w:rFonts w:ascii="Arial" w:hAnsi="Arial" w:cs="Arial"/>
        </w:rPr>
        <w:t>(Hennings et al., 2020a)</w:t>
      </w:r>
      <w:r w:rsidR="00C26CA0">
        <w:rPr>
          <w:rFonts w:ascii="Arial" w:hAnsi="Arial" w:cs="Arial"/>
          <w:bCs/>
        </w:rPr>
        <w:fldChar w:fldCharType="end"/>
      </w:r>
      <w:r w:rsidR="00387C7A">
        <w:rPr>
          <w:rFonts w:ascii="Arial" w:hAnsi="Arial" w:cs="Arial"/>
          <w:bCs/>
        </w:rPr>
        <w:t xml:space="preserve">, the extinction </w:t>
      </w:r>
      <w:r w:rsidR="00CB0FE8">
        <w:rPr>
          <w:rFonts w:ascii="Arial" w:hAnsi="Arial" w:cs="Arial"/>
          <w:bCs/>
        </w:rPr>
        <w:t xml:space="preserve">temporal context </w:t>
      </w:r>
      <w:r w:rsidR="00387C7A">
        <w:rPr>
          <w:rFonts w:ascii="Arial" w:hAnsi="Arial" w:cs="Arial"/>
          <w:bCs/>
        </w:rPr>
        <w:t xml:space="preserve">was further distinguished from the conditioning context by incorporating </w:t>
      </w:r>
      <w:r w:rsidR="00965C00">
        <w:rPr>
          <w:rFonts w:ascii="Arial" w:hAnsi="Arial" w:cs="Arial"/>
          <w:bCs/>
        </w:rPr>
        <w:t>task-irrelevant pictures</w:t>
      </w:r>
      <w:r w:rsidR="00387C7A">
        <w:rPr>
          <w:rFonts w:ascii="Arial" w:hAnsi="Arial" w:cs="Arial"/>
          <w:bCs/>
        </w:rPr>
        <w:t xml:space="preserve"> of scenes during the intertrial interval between each CS trial. </w:t>
      </w:r>
      <w:r w:rsidR="009C5684">
        <w:rPr>
          <w:rFonts w:ascii="Arial" w:hAnsi="Arial" w:cs="Arial"/>
          <w:bCs/>
        </w:rPr>
        <w:t xml:space="preserve">Participants </w:t>
      </w:r>
      <w:r>
        <w:rPr>
          <w:rFonts w:ascii="Arial" w:hAnsi="Arial" w:cs="Arial"/>
          <w:bCs/>
        </w:rPr>
        <w:t>returned 24-hours later for a surprise recognition memory test composed of</w:t>
      </w:r>
      <w:r w:rsidR="00965C00">
        <w:rPr>
          <w:rFonts w:ascii="Arial" w:hAnsi="Arial" w:cs="Arial"/>
          <w:bCs/>
        </w:rPr>
        <w:t xml:space="preserve"> all CSs </w:t>
      </w:r>
      <w:r>
        <w:rPr>
          <w:rFonts w:ascii="Arial" w:hAnsi="Arial" w:cs="Arial"/>
          <w:bCs/>
        </w:rPr>
        <w:t xml:space="preserve">encoded during each phase, as well as novel lures. </w:t>
      </w:r>
      <w:r w:rsidR="009C5684">
        <w:rPr>
          <w:rFonts w:ascii="Arial" w:hAnsi="Arial" w:cs="Arial"/>
          <w:bCs/>
        </w:rPr>
        <w:t xml:space="preserve">Participants </w:t>
      </w:r>
      <w:r w:rsidR="00CB0FE8">
        <w:rPr>
          <w:rFonts w:ascii="Arial" w:hAnsi="Arial" w:cs="Arial"/>
          <w:bCs/>
        </w:rPr>
        <w:t xml:space="preserve">were informed that no shocks would be delivered during the memory test. </w:t>
      </w:r>
      <w:r>
        <w:rPr>
          <w:rFonts w:ascii="Arial" w:hAnsi="Arial" w:cs="Arial"/>
        </w:rPr>
        <w:t>The analysis here focuse</w:t>
      </w:r>
      <w:r w:rsidR="00965C00">
        <w:rPr>
          <w:rFonts w:ascii="Arial" w:hAnsi="Arial" w:cs="Arial"/>
        </w:rPr>
        <w:t>s</w:t>
      </w:r>
      <w:r>
        <w:rPr>
          <w:rFonts w:ascii="Arial" w:hAnsi="Arial" w:cs="Arial"/>
        </w:rPr>
        <w:t xml:space="preserve"> on the overlap of </w:t>
      </w:r>
      <w:r w:rsidR="00965C00">
        <w:rPr>
          <w:rFonts w:ascii="Arial" w:hAnsi="Arial" w:cs="Arial"/>
        </w:rPr>
        <w:t xml:space="preserve">multi-voxel </w:t>
      </w:r>
      <w:r>
        <w:rPr>
          <w:rFonts w:ascii="Arial" w:hAnsi="Arial" w:cs="Arial"/>
        </w:rPr>
        <w:t>activity patterns of items from encoding to retrieval (i.e., encoding retrieval similarity, ERS), irres</w:t>
      </w:r>
      <w:r w:rsidR="007D1A84">
        <w:rPr>
          <w:rFonts w:ascii="Arial" w:hAnsi="Arial" w:cs="Arial"/>
        </w:rPr>
        <w:t xml:space="preserve">pective of memory performance. </w:t>
      </w:r>
    </w:p>
    <w:p w14:paraId="51421EFF" w14:textId="77777777" w:rsidR="00904A64" w:rsidRDefault="00904A64" w:rsidP="00FA4DD6">
      <w:pPr>
        <w:spacing w:line="480" w:lineRule="auto"/>
        <w:jc w:val="center"/>
        <w:rPr>
          <w:rFonts w:ascii="Arial" w:hAnsi="Arial" w:cs="Arial"/>
          <w:noProof/>
        </w:rPr>
      </w:pPr>
    </w:p>
    <w:p w14:paraId="5E6CBC06" w14:textId="24865A47" w:rsidR="00FA4DD6" w:rsidRDefault="00FA4DD6" w:rsidP="00FA4DD6">
      <w:pPr>
        <w:spacing w:line="480" w:lineRule="auto"/>
        <w:jc w:val="center"/>
        <w:rPr>
          <w:rFonts w:ascii="Arial" w:hAnsi="Arial" w:cs="Arial"/>
        </w:rPr>
      </w:pPr>
      <w:r>
        <w:rPr>
          <w:rFonts w:ascii="Arial" w:hAnsi="Arial" w:cs="Arial"/>
          <w:noProof/>
        </w:rPr>
        <w:lastRenderedPageBreak/>
        <w:drawing>
          <wp:inline distT="0" distB="0" distL="0" distR="0" wp14:anchorId="5FDF5C55" wp14:editId="33790DAC">
            <wp:extent cx="5937969" cy="472648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4189" r="2279"/>
                    <a:stretch/>
                  </pic:blipFill>
                  <pic:spPr bwMode="auto">
                    <a:xfrm>
                      <a:off x="0" y="0"/>
                      <a:ext cx="5940764" cy="4728713"/>
                    </a:xfrm>
                    <a:prstGeom prst="rect">
                      <a:avLst/>
                    </a:prstGeom>
                    <a:ln>
                      <a:noFill/>
                    </a:ln>
                    <a:extLst>
                      <a:ext uri="{53640926-AAD7-44D8-BBD7-CCE9431645EC}">
                        <a14:shadowObscured xmlns:a14="http://schemas.microsoft.com/office/drawing/2010/main"/>
                      </a:ext>
                    </a:extLst>
                  </pic:spPr>
                </pic:pic>
              </a:graphicData>
            </a:graphic>
          </wp:inline>
        </w:drawing>
      </w:r>
    </w:p>
    <w:p w14:paraId="47059DCA" w14:textId="488AAC01" w:rsidR="00FA4DD6" w:rsidRPr="00FA4DD6" w:rsidRDefault="00FA4DD6" w:rsidP="008721BD">
      <w:pPr>
        <w:pStyle w:val="HTMLPreformatted"/>
        <w:jc w:val="both"/>
        <w:rPr>
          <w:rFonts w:ascii="Arial" w:hAnsi="Arial" w:cs="Arial"/>
          <w:color w:val="1D1C1D"/>
          <w:sz w:val="22"/>
          <w:szCs w:val="22"/>
        </w:rPr>
      </w:pPr>
      <w:r w:rsidRPr="00FA4DD6">
        <w:rPr>
          <w:rFonts w:ascii="Arial" w:hAnsi="Arial" w:cs="Arial"/>
          <w:b/>
          <w:bCs/>
        </w:rPr>
        <w:t>Figure 1.</w:t>
      </w:r>
      <w:r>
        <w:rPr>
          <w:rFonts w:ascii="Arial" w:hAnsi="Arial" w:cs="Arial"/>
          <w:b/>
          <w:bCs/>
        </w:rPr>
        <w:t xml:space="preserve"> </w:t>
      </w:r>
      <w:r w:rsidRPr="00FA4DD6">
        <w:rPr>
          <w:rFonts w:ascii="Arial" w:hAnsi="Arial" w:cs="Arial"/>
          <w:b/>
          <w:bCs/>
          <w:color w:val="1D1C1D"/>
          <w:sz w:val="22"/>
          <w:szCs w:val="22"/>
        </w:rPr>
        <w:t>Divided organization of opposing long-term fear and extinction memory in the human brain</w:t>
      </w:r>
      <w:r>
        <w:rPr>
          <w:rFonts w:ascii="Arial" w:hAnsi="Arial" w:cs="Arial"/>
          <w:color w:val="1D1C1D"/>
          <w:sz w:val="22"/>
          <w:szCs w:val="22"/>
        </w:rPr>
        <w:t xml:space="preserve">. </w:t>
      </w:r>
      <w:r w:rsidRPr="00FA4DD6">
        <w:rPr>
          <w:rFonts w:ascii="Arial" w:hAnsi="Arial" w:cs="Arial"/>
          <w:b/>
          <w:bCs/>
          <w:color w:val="1D1C1D"/>
          <w:sz w:val="22"/>
          <w:szCs w:val="22"/>
        </w:rPr>
        <w:t>A</w:t>
      </w:r>
      <w:r>
        <w:rPr>
          <w:rFonts w:ascii="Arial" w:hAnsi="Arial" w:cs="Arial"/>
          <w:color w:val="1D1C1D"/>
          <w:sz w:val="22"/>
          <w:szCs w:val="22"/>
        </w:rPr>
        <w:t>.</w:t>
      </w:r>
      <w:r w:rsidR="008721BD">
        <w:rPr>
          <w:rFonts w:ascii="Arial" w:hAnsi="Arial" w:cs="Arial"/>
          <w:color w:val="1D1C1D"/>
          <w:sz w:val="22"/>
          <w:szCs w:val="22"/>
        </w:rPr>
        <w:t xml:space="preserve"> </w:t>
      </w:r>
      <w:r w:rsidR="008721BD" w:rsidRPr="008721BD">
        <w:rPr>
          <w:rFonts w:ascii="Arial" w:hAnsi="Arial" w:cs="Arial"/>
          <w:b/>
          <w:bCs/>
          <w:color w:val="1D1C1D"/>
          <w:sz w:val="22"/>
          <w:szCs w:val="22"/>
        </w:rPr>
        <w:t>Schematic overview.</w:t>
      </w:r>
      <w:r>
        <w:rPr>
          <w:rFonts w:ascii="Arial" w:hAnsi="Arial" w:cs="Arial"/>
          <w:color w:val="1D1C1D"/>
          <w:sz w:val="22"/>
          <w:szCs w:val="22"/>
        </w:rPr>
        <w:t xml:space="preserve"> </w:t>
      </w:r>
      <w:r w:rsidR="00D85A9D">
        <w:rPr>
          <w:rFonts w:ascii="Arial" w:hAnsi="Arial" w:cs="Arial"/>
          <w:color w:val="1D1C1D"/>
          <w:sz w:val="22"/>
          <w:szCs w:val="22"/>
        </w:rPr>
        <w:t>People maintain</w:t>
      </w:r>
      <w:r w:rsidRPr="00FA4DD6">
        <w:rPr>
          <w:rFonts w:ascii="Arial" w:hAnsi="Arial" w:cs="Arial"/>
          <w:color w:val="1D1C1D"/>
          <w:sz w:val="22"/>
          <w:szCs w:val="22"/>
        </w:rPr>
        <w:t xml:space="preserve"> competing </w:t>
      </w:r>
      <w:r w:rsidR="00D85A9D">
        <w:rPr>
          <w:rFonts w:ascii="Arial" w:hAnsi="Arial" w:cs="Arial"/>
          <w:color w:val="1D1C1D"/>
          <w:sz w:val="22"/>
          <w:szCs w:val="22"/>
        </w:rPr>
        <w:t>representations of danger and safety for closely related stimuli or situations. We can often retrieve the appropriate associative memory given the context. How the brain organizes these competing memories remains an important question, as disorganization between these competing representations may lead to maladaptive fear and anxiety in harmless situations.</w:t>
      </w:r>
      <w:r>
        <w:rPr>
          <w:rFonts w:ascii="Arial" w:hAnsi="Arial" w:cs="Arial"/>
          <w:color w:val="1D1C1D"/>
          <w:sz w:val="22"/>
          <w:szCs w:val="22"/>
        </w:rPr>
        <w:t xml:space="preserve"> </w:t>
      </w:r>
      <w:r>
        <w:rPr>
          <w:rFonts w:ascii="Arial" w:hAnsi="Arial" w:cs="Arial"/>
          <w:b/>
          <w:bCs/>
          <w:color w:val="1D1C1D"/>
          <w:sz w:val="22"/>
          <w:szCs w:val="22"/>
        </w:rPr>
        <w:t xml:space="preserve">B. </w:t>
      </w:r>
      <w:r w:rsidRPr="008721BD">
        <w:rPr>
          <w:rFonts w:ascii="Arial" w:hAnsi="Arial" w:cs="Arial"/>
          <w:b/>
          <w:bCs/>
          <w:color w:val="1D1C1D"/>
          <w:sz w:val="22"/>
          <w:szCs w:val="22"/>
        </w:rPr>
        <w:t>Simplified circuits diagrams</w:t>
      </w:r>
      <w:r>
        <w:rPr>
          <w:rFonts w:ascii="Arial" w:hAnsi="Arial" w:cs="Arial"/>
          <w:color w:val="1D1C1D"/>
          <w:sz w:val="22"/>
          <w:szCs w:val="22"/>
        </w:rPr>
        <w:t xml:space="preserve"> of fear and extinction memory retrieval, highlighting the interactions between the MTL and mPFC.</w:t>
      </w:r>
      <w:r w:rsidR="002B3BCC">
        <w:rPr>
          <w:rFonts w:ascii="Arial" w:hAnsi="Arial" w:cs="Arial"/>
          <w:color w:val="1D1C1D"/>
          <w:sz w:val="22"/>
          <w:szCs w:val="22"/>
        </w:rPr>
        <w:t xml:space="preserve"> Human homologues of neural structures in rodents are given in parentheses. </w:t>
      </w:r>
      <w:r w:rsidR="002B3BCC">
        <w:rPr>
          <w:rFonts w:ascii="Arial" w:hAnsi="Arial" w:cs="Arial"/>
          <w:b/>
          <w:bCs/>
          <w:color w:val="1D1C1D"/>
          <w:sz w:val="22"/>
          <w:szCs w:val="22"/>
        </w:rPr>
        <w:t>C.</w:t>
      </w:r>
      <w:r w:rsidR="002B3BCC">
        <w:rPr>
          <w:rFonts w:ascii="Arial" w:hAnsi="Arial" w:cs="Arial"/>
          <w:color w:val="1D1C1D"/>
          <w:sz w:val="22"/>
          <w:szCs w:val="22"/>
        </w:rPr>
        <w:t xml:space="preserve"> </w:t>
      </w:r>
      <w:r w:rsidR="002B3BCC" w:rsidRPr="008721BD">
        <w:rPr>
          <w:rFonts w:ascii="Arial" w:hAnsi="Arial" w:cs="Arial"/>
          <w:b/>
          <w:bCs/>
          <w:color w:val="1D1C1D"/>
          <w:sz w:val="22"/>
          <w:szCs w:val="22"/>
        </w:rPr>
        <w:t>Overview of the associative learning task on Day 1.</w:t>
      </w:r>
      <w:r w:rsidR="002B3BCC">
        <w:rPr>
          <w:rFonts w:ascii="Arial" w:hAnsi="Arial" w:cs="Arial"/>
          <w:color w:val="1D1C1D"/>
          <w:sz w:val="22"/>
          <w:szCs w:val="22"/>
        </w:rPr>
        <w:t xml:space="preserve"> Semantic categories of images served as the CS+/-, each trial was a unique category exemplar that did not repeat. For example, only one image of a cow was shown on Day 1. During fear conditioning, 50% of the CS+ co-terminated with a mild electric shock (US). During extinction learning, the normal ITI was replaced by a stream of natural scene images to build the extinction context tag.</w:t>
      </w:r>
      <w:r w:rsidR="008721BD">
        <w:rPr>
          <w:rFonts w:ascii="Arial" w:hAnsi="Arial" w:cs="Arial"/>
          <w:color w:val="1D1C1D"/>
          <w:sz w:val="22"/>
          <w:szCs w:val="22"/>
        </w:rPr>
        <w:t xml:space="preserve"> </w:t>
      </w:r>
      <w:r w:rsidR="008721BD">
        <w:rPr>
          <w:rFonts w:ascii="Arial" w:hAnsi="Arial" w:cs="Arial"/>
          <w:b/>
          <w:bCs/>
          <w:color w:val="1D1C1D"/>
          <w:sz w:val="22"/>
          <w:szCs w:val="22"/>
        </w:rPr>
        <w:t xml:space="preserve">D. </w:t>
      </w:r>
      <w:r w:rsidR="008721BD" w:rsidRPr="008721BD">
        <w:rPr>
          <w:rFonts w:ascii="Arial" w:hAnsi="Arial" w:cs="Arial"/>
          <w:b/>
          <w:bCs/>
          <w:color w:val="1D1C1D"/>
          <w:sz w:val="22"/>
          <w:szCs w:val="22"/>
        </w:rPr>
        <w:t>Overview of the encoding-retrieval similarity analysis.</w:t>
      </w:r>
      <w:r w:rsidR="002B3BCC">
        <w:rPr>
          <w:rFonts w:ascii="Arial" w:hAnsi="Arial" w:cs="Arial"/>
          <w:color w:val="1D1C1D"/>
          <w:sz w:val="22"/>
          <w:szCs w:val="22"/>
        </w:rPr>
        <w:t xml:space="preserve"> </w:t>
      </w:r>
      <w:r w:rsidR="008721BD">
        <w:rPr>
          <w:rFonts w:ascii="Arial" w:hAnsi="Arial" w:cs="Arial"/>
          <w:color w:val="1D1C1D"/>
          <w:sz w:val="22"/>
          <w:szCs w:val="22"/>
        </w:rPr>
        <w:t>24-hrs after associative learning, participants were placed back into the scanner and completed a surprise recognition memory test for the items encoded on Day 1. Each trial during encoding and retrieval generates a unique pattern of activity. To test for neural reinstatement, the encoding and retrieval patterns elicited by a single image are correlated within a given ROI.</w:t>
      </w:r>
    </w:p>
    <w:p w14:paraId="6312269E" w14:textId="77777777" w:rsidR="00FA4DD6" w:rsidRPr="00FA4DD6" w:rsidRDefault="00FA4DD6" w:rsidP="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0"/>
          <w:szCs w:val="20"/>
        </w:rPr>
      </w:pPr>
    </w:p>
    <w:p w14:paraId="2BCE21A2" w14:textId="77777777" w:rsidR="00904A64" w:rsidRDefault="00904A64" w:rsidP="00401E29">
      <w:pPr>
        <w:spacing w:line="480" w:lineRule="auto"/>
        <w:jc w:val="both"/>
        <w:rPr>
          <w:rFonts w:ascii="Arial" w:hAnsi="Arial" w:cs="Arial"/>
          <w:b/>
        </w:rPr>
      </w:pPr>
    </w:p>
    <w:p w14:paraId="2AD29AE7" w14:textId="63982CDF" w:rsidR="0075373D" w:rsidRDefault="0075373D" w:rsidP="0075373D">
      <w:pPr>
        <w:spacing w:line="480" w:lineRule="auto"/>
        <w:jc w:val="center"/>
        <w:rPr>
          <w:rFonts w:ascii="Arial" w:hAnsi="Arial" w:cs="Arial"/>
          <w:b/>
        </w:rPr>
      </w:pPr>
      <w:r>
        <w:rPr>
          <w:rFonts w:ascii="Arial" w:hAnsi="Arial" w:cs="Arial"/>
          <w:bCs/>
          <w:noProof/>
        </w:rPr>
        <w:lastRenderedPageBreak/>
        <w:drawing>
          <wp:inline distT="0" distB="0" distL="0" distR="0" wp14:anchorId="2E6BF072" wp14:editId="7DF420C0">
            <wp:extent cx="4315968" cy="2157984"/>
            <wp:effectExtent l="0" t="0" r="8890" b="0"/>
            <wp:docPr id="6" name="Picture 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5968" cy="2157984"/>
                    </a:xfrm>
                    <a:prstGeom prst="rect">
                      <a:avLst/>
                    </a:prstGeom>
                  </pic:spPr>
                </pic:pic>
              </a:graphicData>
            </a:graphic>
          </wp:inline>
        </w:drawing>
      </w:r>
    </w:p>
    <w:p w14:paraId="5FFE4498" w14:textId="2488228A" w:rsidR="0075373D" w:rsidRPr="0075373D" w:rsidRDefault="0075373D" w:rsidP="0075373D">
      <w:pPr>
        <w:spacing w:line="240" w:lineRule="auto"/>
        <w:jc w:val="both"/>
        <w:rPr>
          <w:rFonts w:ascii="Arial" w:hAnsi="Arial" w:cs="Arial"/>
          <w:bCs/>
        </w:rPr>
      </w:pPr>
      <w:r>
        <w:rPr>
          <w:rFonts w:ascii="Arial" w:hAnsi="Arial" w:cs="Arial"/>
          <w:b/>
        </w:rPr>
        <w:t xml:space="preserve">Figure 2. Behavioral responses during fear conditioning and extinction. </w:t>
      </w:r>
      <w:r>
        <w:rPr>
          <w:rFonts w:ascii="Arial" w:hAnsi="Arial" w:cs="Arial"/>
          <w:bCs/>
        </w:rPr>
        <w:t>Autonomic arousal and explicit shock expectancy from fear conditioning and late extinction (2</w:t>
      </w:r>
      <w:r w:rsidRPr="0075373D">
        <w:rPr>
          <w:rFonts w:ascii="Arial" w:hAnsi="Arial" w:cs="Arial"/>
          <w:bCs/>
          <w:vertAlign w:val="superscript"/>
        </w:rPr>
        <w:t>nd</w:t>
      </w:r>
      <w:r>
        <w:rPr>
          <w:rFonts w:ascii="Arial" w:hAnsi="Arial" w:cs="Arial"/>
          <w:bCs/>
        </w:rPr>
        <w:t xml:space="preserve"> half) on Day 1 are replicated from Hennings et al., 2020. Results show successful acquisition and extinction of differential (CS+ &gt; CS-) responses for both SCR and shock expectancy for both groups. Critically, no group differences were observed in behavioral responses during associative learning. See text for statistical analyses. Error bars correspond to the 95% confidence interval of the mean.</w:t>
      </w:r>
    </w:p>
    <w:p w14:paraId="4B1EB920" w14:textId="486376D5" w:rsidR="007D1A84" w:rsidRPr="007D1A84" w:rsidRDefault="007D1A84" w:rsidP="00401E29">
      <w:pPr>
        <w:spacing w:line="480" w:lineRule="auto"/>
        <w:jc w:val="both"/>
        <w:rPr>
          <w:rFonts w:ascii="Arial" w:hAnsi="Arial" w:cs="Arial"/>
          <w:b/>
        </w:rPr>
      </w:pPr>
      <w:r w:rsidRPr="007D1A84">
        <w:rPr>
          <w:rFonts w:ascii="Arial" w:hAnsi="Arial" w:cs="Arial"/>
          <w:b/>
        </w:rPr>
        <w:t>Behavior</w:t>
      </w:r>
      <w:r w:rsidR="00B92AD9">
        <w:rPr>
          <w:rFonts w:ascii="Arial" w:hAnsi="Arial" w:cs="Arial"/>
          <w:b/>
        </w:rPr>
        <w:t>al results</w:t>
      </w:r>
    </w:p>
    <w:p w14:paraId="7AF8929E" w14:textId="68419F5C" w:rsidR="00223A38" w:rsidRDefault="00FD3144" w:rsidP="00F626B6">
      <w:pPr>
        <w:spacing w:line="480" w:lineRule="auto"/>
        <w:ind w:firstLine="720"/>
        <w:jc w:val="both"/>
        <w:rPr>
          <w:rFonts w:ascii="Arial" w:hAnsi="Arial" w:cs="Arial"/>
          <w:bCs/>
        </w:rPr>
      </w:pPr>
      <w:r w:rsidRPr="00FD3144">
        <w:rPr>
          <w:rFonts w:ascii="Arial" w:hAnsi="Arial" w:cs="Arial"/>
          <w:bCs/>
          <w:i/>
          <w:iCs/>
        </w:rPr>
        <w:t>Associative learning</w:t>
      </w:r>
      <w:r w:rsidR="006831E3">
        <w:rPr>
          <w:rFonts w:ascii="Arial" w:hAnsi="Arial" w:cs="Arial"/>
          <w:bCs/>
        </w:rPr>
        <w:t>.</w:t>
      </w:r>
      <w:r w:rsidR="0062320A">
        <w:rPr>
          <w:rFonts w:ascii="Arial" w:hAnsi="Arial" w:cs="Arial"/>
          <w:bCs/>
        </w:rPr>
        <w:t xml:space="preserve"> The success of fear </w:t>
      </w:r>
      <w:r w:rsidR="00DE61D5">
        <w:rPr>
          <w:rFonts w:ascii="Arial" w:hAnsi="Arial" w:cs="Arial"/>
          <w:bCs/>
        </w:rPr>
        <w:t xml:space="preserve">conditioning </w:t>
      </w:r>
      <w:r w:rsidR="0062320A">
        <w:rPr>
          <w:rFonts w:ascii="Arial" w:hAnsi="Arial" w:cs="Arial"/>
          <w:bCs/>
        </w:rPr>
        <w:t xml:space="preserve">and extinction </w:t>
      </w:r>
      <w:r w:rsidR="00DE61D5">
        <w:rPr>
          <w:rFonts w:ascii="Arial" w:hAnsi="Arial" w:cs="Arial"/>
          <w:bCs/>
        </w:rPr>
        <w:t xml:space="preserve">learning </w:t>
      </w:r>
      <w:r w:rsidR="0062320A">
        <w:rPr>
          <w:rFonts w:ascii="Arial" w:hAnsi="Arial" w:cs="Arial"/>
          <w:bCs/>
        </w:rPr>
        <w:t xml:space="preserve">was </w:t>
      </w:r>
      <w:r w:rsidR="00D85A9D">
        <w:rPr>
          <w:rFonts w:ascii="Arial" w:hAnsi="Arial" w:cs="Arial"/>
          <w:bCs/>
        </w:rPr>
        <w:t xml:space="preserve">assessed </w:t>
      </w:r>
      <w:r w:rsidR="0062320A">
        <w:rPr>
          <w:rFonts w:ascii="Arial" w:hAnsi="Arial" w:cs="Arial"/>
          <w:bCs/>
        </w:rPr>
        <w:t xml:space="preserve">by skin conductance </w:t>
      </w:r>
      <w:r w:rsidR="00D85A9D">
        <w:rPr>
          <w:rFonts w:ascii="Arial" w:hAnsi="Arial" w:cs="Arial"/>
          <w:bCs/>
        </w:rPr>
        <w:t>responses (</w:t>
      </w:r>
      <w:r w:rsidR="0062320A">
        <w:rPr>
          <w:rFonts w:ascii="Arial" w:hAnsi="Arial" w:cs="Arial"/>
          <w:bCs/>
        </w:rPr>
        <w:t xml:space="preserve">SCR) and </w:t>
      </w:r>
      <w:r w:rsidR="00D85A9D">
        <w:rPr>
          <w:rFonts w:ascii="Arial" w:hAnsi="Arial" w:cs="Arial"/>
          <w:bCs/>
        </w:rPr>
        <w:t xml:space="preserve">trial-by-trial </w:t>
      </w:r>
      <w:r w:rsidR="0062320A">
        <w:rPr>
          <w:rFonts w:ascii="Arial" w:hAnsi="Arial" w:cs="Arial"/>
          <w:bCs/>
        </w:rPr>
        <w:t>shock expectancy (Yes/No 2</w:t>
      </w:r>
      <w:r w:rsidR="00F55FF1">
        <w:rPr>
          <w:rFonts w:ascii="Arial" w:hAnsi="Arial" w:cs="Arial"/>
          <w:bCs/>
        </w:rPr>
        <w:t>-</w:t>
      </w:r>
      <w:r w:rsidR="0062320A">
        <w:rPr>
          <w:rFonts w:ascii="Arial" w:hAnsi="Arial" w:cs="Arial"/>
          <w:bCs/>
        </w:rPr>
        <w:t>alternative forced choice</w:t>
      </w:r>
      <w:r w:rsidR="00C26CA0">
        <w:rPr>
          <w:rFonts w:ascii="Arial" w:hAnsi="Arial" w:cs="Arial"/>
          <w:bCs/>
        </w:rPr>
        <w:t xml:space="preserve">; </w:t>
      </w:r>
      <w:r w:rsidR="00D85A9D">
        <w:rPr>
          <w:rFonts w:ascii="Arial" w:hAnsi="Arial" w:cs="Arial"/>
          <w:bCs/>
        </w:rPr>
        <w:t>see also</w:t>
      </w:r>
      <w:r w:rsidR="00C26CA0">
        <w:rPr>
          <w:rFonts w:ascii="Arial" w:hAnsi="Arial" w:cs="Arial"/>
          <w:bCs/>
        </w:rPr>
        <w:t xml:space="preserve"> </w:t>
      </w:r>
      <w:r w:rsidR="00C26CA0">
        <w:rPr>
          <w:rFonts w:ascii="Arial" w:hAnsi="Arial" w:cs="Arial"/>
          <w:bCs/>
        </w:rPr>
        <w:fldChar w:fldCharType="begin"/>
      </w:r>
      <w:r w:rsidR="001739FA">
        <w:rPr>
          <w:rFonts w:ascii="Arial" w:hAnsi="Arial" w:cs="Arial"/>
          <w:bCs/>
        </w:rPr>
        <w:instrText xml:space="preserve"> ADDIN ZOTERO_ITEM CSL_CITATION {"citationID":"5m9qB7Z9","properties":{"formattedCitation":"(Hennings et al., 2020)","plainCitation":"(Hennings et al., 2020)","dontUpdate":true,"noteIndex":0},"citationItems":[{"id":1468,"uris":["http://zotero.org/users/7734491/items/BSX3UQSB"],"uri":["http://zotero.org/users/7734491/items/BSX3UQSB"],"itemData":{"id":1468,"type":"article-journal","abstract":"For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E."}],"issued":{"date-parts":[["2020"]]}}}],"schema":"https://github.com/citation-style-language/schema/raw/master/csl-citation.json"} </w:instrText>
      </w:r>
      <w:r w:rsidR="00C26CA0">
        <w:rPr>
          <w:rFonts w:ascii="Arial" w:hAnsi="Arial" w:cs="Arial"/>
          <w:bCs/>
        </w:rPr>
        <w:fldChar w:fldCharType="separate"/>
      </w:r>
      <w:r w:rsidR="00C26CA0" w:rsidRPr="00C26CA0">
        <w:rPr>
          <w:rFonts w:ascii="Arial" w:hAnsi="Arial" w:cs="Arial"/>
        </w:rPr>
        <w:t>Hennings et al., 2020)</w:t>
      </w:r>
      <w:r w:rsidR="00C26CA0">
        <w:rPr>
          <w:rFonts w:ascii="Arial" w:hAnsi="Arial" w:cs="Arial"/>
          <w:bCs/>
        </w:rPr>
        <w:fldChar w:fldCharType="end"/>
      </w:r>
      <w:r w:rsidR="0062320A">
        <w:rPr>
          <w:rFonts w:ascii="Arial" w:hAnsi="Arial" w:cs="Arial"/>
          <w:bCs/>
        </w:rPr>
        <w:t xml:space="preserve">. </w:t>
      </w:r>
      <w:r w:rsidR="00244F39">
        <w:rPr>
          <w:rFonts w:ascii="Arial" w:hAnsi="Arial" w:cs="Arial"/>
          <w:bCs/>
        </w:rPr>
        <w:t>Analyses focused on differential responding</w:t>
      </w:r>
      <w:r w:rsidR="00436C9B">
        <w:rPr>
          <w:rFonts w:ascii="Arial" w:hAnsi="Arial" w:cs="Arial"/>
          <w:bCs/>
        </w:rPr>
        <w:t xml:space="preserve"> (</w:t>
      </w:r>
      <w:r w:rsidR="00244F39">
        <w:rPr>
          <w:rFonts w:ascii="Arial" w:hAnsi="Arial" w:cs="Arial"/>
          <w:bCs/>
        </w:rPr>
        <w:t>i.e. CS+ &gt; CS- differences</w:t>
      </w:r>
      <w:r w:rsidR="00436C9B">
        <w:rPr>
          <w:rFonts w:ascii="Arial" w:hAnsi="Arial" w:cs="Arial"/>
          <w:bCs/>
        </w:rPr>
        <w:t>)</w:t>
      </w:r>
      <w:r w:rsidR="00244F39">
        <w:rPr>
          <w:rFonts w:ascii="Arial" w:hAnsi="Arial" w:cs="Arial"/>
          <w:bCs/>
        </w:rPr>
        <w:t xml:space="preserve"> </w:t>
      </w:r>
      <w:r w:rsidR="00181605">
        <w:rPr>
          <w:rFonts w:ascii="Arial" w:hAnsi="Arial" w:cs="Arial"/>
          <w:bCs/>
        </w:rPr>
        <w:t xml:space="preserve">in SCR and </w:t>
      </w:r>
      <w:r w:rsidR="00AD0F3C">
        <w:rPr>
          <w:rFonts w:ascii="Arial" w:hAnsi="Arial" w:cs="Arial"/>
          <w:bCs/>
        </w:rPr>
        <w:t xml:space="preserve">shock </w:t>
      </w:r>
      <w:r w:rsidR="00181605">
        <w:rPr>
          <w:rFonts w:ascii="Arial" w:hAnsi="Arial" w:cs="Arial"/>
          <w:bCs/>
        </w:rPr>
        <w:t xml:space="preserve">expectancy </w:t>
      </w:r>
      <w:r w:rsidR="00244F39">
        <w:rPr>
          <w:rFonts w:ascii="Arial" w:hAnsi="Arial" w:cs="Arial"/>
          <w:bCs/>
        </w:rPr>
        <w:t>from</w:t>
      </w:r>
      <w:r w:rsidR="00CE293C">
        <w:rPr>
          <w:rFonts w:ascii="Arial" w:hAnsi="Arial" w:cs="Arial"/>
          <w:bCs/>
        </w:rPr>
        <w:t xml:space="preserve"> </w:t>
      </w:r>
      <w:r w:rsidR="004A315D">
        <w:rPr>
          <w:rFonts w:ascii="Arial" w:hAnsi="Arial" w:cs="Arial"/>
          <w:bCs/>
        </w:rPr>
        <w:t>each phase</w:t>
      </w:r>
      <w:r w:rsidR="00244F39">
        <w:rPr>
          <w:rFonts w:ascii="Arial" w:hAnsi="Arial" w:cs="Arial"/>
          <w:bCs/>
        </w:rPr>
        <w:t xml:space="preserve">. </w:t>
      </w:r>
      <w:r w:rsidR="005B27AE">
        <w:rPr>
          <w:rFonts w:ascii="Arial" w:hAnsi="Arial" w:cs="Arial"/>
          <w:bCs/>
        </w:rPr>
        <w:t>During conditioning, b</w:t>
      </w:r>
      <w:r w:rsidR="0062320A">
        <w:rPr>
          <w:rFonts w:ascii="Arial" w:hAnsi="Arial" w:cs="Arial"/>
          <w:bCs/>
        </w:rPr>
        <w:t xml:space="preserve">oth healthy adults and individuals with </w:t>
      </w:r>
      <w:r w:rsidR="00CE293C">
        <w:rPr>
          <w:rFonts w:ascii="Arial" w:hAnsi="Arial" w:cs="Arial"/>
          <w:bCs/>
        </w:rPr>
        <w:t xml:space="preserve">PTSS exhibited significant CS+ &gt; CS- </w:t>
      </w:r>
      <w:r w:rsidR="005B27AE">
        <w:rPr>
          <w:rFonts w:ascii="Arial" w:hAnsi="Arial" w:cs="Arial"/>
          <w:bCs/>
        </w:rPr>
        <w:t>responses for both SCR (</w:t>
      </w:r>
      <w:r w:rsidR="00CE293C">
        <w:rPr>
          <w:rFonts w:ascii="Arial" w:hAnsi="Arial" w:cs="Arial"/>
          <w:bCs/>
        </w:rPr>
        <w:t>Healthy</w:t>
      </w:r>
      <w:r w:rsidR="005B27AE">
        <w:rPr>
          <w:rFonts w:ascii="Arial" w:hAnsi="Arial" w:cs="Arial"/>
          <w:bCs/>
        </w:rPr>
        <w:t>:</w:t>
      </w:r>
      <w:r w:rsidR="00CE293C">
        <w:rPr>
          <w:rFonts w:ascii="Arial" w:hAnsi="Arial" w:cs="Arial"/>
          <w:bCs/>
        </w:rPr>
        <w:t xml:space="preserve"> </w:t>
      </w:r>
      <w:r w:rsidR="003D596C">
        <w:rPr>
          <w:rFonts w:ascii="Arial" w:hAnsi="Arial" w:cs="Arial"/>
          <w:bCs/>
        </w:rPr>
        <w:t>t</w:t>
      </w:r>
      <w:r w:rsidR="001953A5">
        <w:rPr>
          <w:rFonts w:ascii="Arial" w:hAnsi="Arial" w:cs="Arial"/>
          <w:bCs/>
          <w:vertAlign w:val="subscript"/>
        </w:rPr>
        <w:t>(23)</w:t>
      </w:r>
      <w:r w:rsidR="003D596C">
        <w:rPr>
          <w:rFonts w:ascii="Arial" w:hAnsi="Arial" w:cs="Arial"/>
          <w:bCs/>
        </w:rPr>
        <w:t xml:space="preserve"> = 4.22, P = 3.25e-4; </w:t>
      </w:r>
      <w:r w:rsidR="005B27AE">
        <w:rPr>
          <w:rFonts w:ascii="Arial" w:hAnsi="Arial" w:cs="Arial"/>
          <w:bCs/>
        </w:rPr>
        <w:t>PTSS: t</w:t>
      </w:r>
      <w:r w:rsidR="001953A5">
        <w:rPr>
          <w:rFonts w:ascii="Arial" w:hAnsi="Arial" w:cs="Arial"/>
          <w:bCs/>
          <w:vertAlign w:val="subscript"/>
        </w:rPr>
        <w:t>(23)</w:t>
      </w:r>
      <w:r w:rsidR="005B27AE">
        <w:rPr>
          <w:rFonts w:ascii="Arial" w:hAnsi="Arial" w:cs="Arial"/>
          <w:bCs/>
        </w:rPr>
        <w:t xml:space="preserve"> = 3.17, P = </w:t>
      </w:r>
      <w:r w:rsidR="00B604FE">
        <w:rPr>
          <w:rFonts w:ascii="Arial" w:hAnsi="Arial" w:cs="Arial"/>
          <w:bCs/>
        </w:rPr>
        <w:t>4.31e-3</w:t>
      </w:r>
      <w:r w:rsidR="005B27AE">
        <w:rPr>
          <w:rFonts w:ascii="Arial" w:hAnsi="Arial" w:cs="Arial"/>
          <w:bCs/>
        </w:rPr>
        <w:t xml:space="preserve">) and shock expectancy (Healthy: </w:t>
      </w:r>
      <w:r w:rsidR="0007440C">
        <w:rPr>
          <w:rFonts w:ascii="Arial" w:hAnsi="Arial" w:cs="Arial"/>
          <w:bCs/>
        </w:rPr>
        <w:t>t</w:t>
      </w:r>
      <w:r w:rsidR="001953A5">
        <w:rPr>
          <w:rFonts w:ascii="Arial" w:hAnsi="Arial" w:cs="Arial"/>
          <w:bCs/>
          <w:vertAlign w:val="subscript"/>
        </w:rPr>
        <w:t>(23)</w:t>
      </w:r>
      <w:r w:rsidR="0007440C">
        <w:rPr>
          <w:rFonts w:ascii="Arial" w:hAnsi="Arial" w:cs="Arial"/>
          <w:bCs/>
          <w:vertAlign w:val="subscript"/>
        </w:rPr>
        <w:t xml:space="preserve"> </w:t>
      </w:r>
      <w:r w:rsidR="0007440C">
        <w:rPr>
          <w:rFonts w:ascii="Arial" w:hAnsi="Arial" w:cs="Arial"/>
          <w:bCs/>
        </w:rPr>
        <w:t>= 14.3, P = 6.16e-13</w:t>
      </w:r>
      <w:r w:rsidR="005B27AE">
        <w:rPr>
          <w:rFonts w:ascii="Arial" w:hAnsi="Arial" w:cs="Arial"/>
          <w:bCs/>
        </w:rPr>
        <w:t xml:space="preserve">; PTSS: </w:t>
      </w:r>
      <w:r w:rsidR="0007440C">
        <w:rPr>
          <w:rFonts w:ascii="Arial" w:hAnsi="Arial" w:cs="Arial"/>
          <w:bCs/>
        </w:rPr>
        <w:t>t</w:t>
      </w:r>
      <w:r w:rsidR="001953A5">
        <w:rPr>
          <w:rFonts w:ascii="Arial" w:hAnsi="Arial" w:cs="Arial"/>
          <w:bCs/>
          <w:vertAlign w:val="subscript"/>
        </w:rPr>
        <w:t>(23)</w:t>
      </w:r>
      <w:r w:rsidR="0007440C">
        <w:rPr>
          <w:rFonts w:ascii="Arial" w:hAnsi="Arial" w:cs="Arial"/>
          <w:bCs/>
        </w:rPr>
        <w:t xml:space="preserve"> = 7.62, P = 9.89e-8</w:t>
      </w:r>
      <w:r w:rsidR="005B27AE">
        <w:rPr>
          <w:rFonts w:ascii="Arial" w:hAnsi="Arial" w:cs="Arial"/>
          <w:bCs/>
        </w:rPr>
        <w:t>). The success of extinction learning</w:t>
      </w:r>
      <w:r w:rsidR="00AD0F3C">
        <w:rPr>
          <w:rFonts w:ascii="Arial" w:hAnsi="Arial" w:cs="Arial"/>
          <w:bCs/>
        </w:rPr>
        <w:t xml:space="preserve"> </w:t>
      </w:r>
      <w:r w:rsidR="005B27AE">
        <w:rPr>
          <w:rFonts w:ascii="Arial" w:hAnsi="Arial" w:cs="Arial"/>
          <w:bCs/>
        </w:rPr>
        <w:t xml:space="preserve">was assessed by comparing </w:t>
      </w:r>
      <w:r w:rsidR="00367AA1">
        <w:rPr>
          <w:rFonts w:ascii="Arial" w:hAnsi="Arial" w:cs="Arial"/>
          <w:bCs/>
        </w:rPr>
        <w:t xml:space="preserve">differential </w:t>
      </w:r>
      <w:r w:rsidR="005B27AE">
        <w:rPr>
          <w:rFonts w:ascii="Arial" w:hAnsi="Arial" w:cs="Arial"/>
          <w:bCs/>
        </w:rPr>
        <w:t xml:space="preserve">responses from conditioning to the </w:t>
      </w:r>
      <w:r w:rsidR="00616993">
        <w:rPr>
          <w:rFonts w:ascii="Arial" w:hAnsi="Arial" w:cs="Arial"/>
          <w:bCs/>
        </w:rPr>
        <w:t xml:space="preserve">second half </w:t>
      </w:r>
      <w:r w:rsidR="005B27AE">
        <w:rPr>
          <w:rFonts w:ascii="Arial" w:hAnsi="Arial" w:cs="Arial"/>
          <w:bCs/>
        </w:rPr>
        <w:t xml:space="preserve">of extinction. Both groups displayed </w:t>
      </w:r>
      <w:r w:rsidR="00367AA1">
        <w:rPr>
          <w:rFonts w:ascii="Arial" w:hAnsi="Arial" w:cs="Arial"/>
          <w:bCs/>
        </w:rPr>
        <w:t xml:space="preserve">a </w:t>
      </w:r>
      <w:r w:rsidR="005B27AE">
        <w:rPr>
          <w:rFonts w:ascii="Arial" w:hAnsi="Arial" w:cs="Arial"/>
          <w:bCs/>
        </w:rPr>
        <w:t xml:space="preserve">significant </w:t>
      </w:r>
      <w:r w:rsidR="00367AA1">
        <w:rPr>
          <w:rFonts w:ascii="Arial" w:hAnsi="Arial" w:cs="Arial"/>
          <w:bCs/>
        </w:rPr>
        <w:t xml:space="preserve">reduction in differential </w:t>
      </w:r>
      <w:r w:rsidR="005B27AE">
        <w:rPr>
          <w:rFonts w:ascii="Arial" w:hAnsi="Arial" w:cs="Arial"/>
          <w:bCs/>
        </w:rPr>
        <w:t>SCR (Healthy: t</w:t>
      </w:r>
      <w:r w:rsidR="001953A5">
        <w:rPr>
          <w:rFonts w:ascii="Arial" w:hAnsi="Arial" w:cs="Arial"/>
          <w:bCs/>
          <w:vertAlign w:val="subscript"/>
        </w:rPr>
        <w:t>(21)</w:t>
      </w:r>
      <w:r w:rsidR="005B27AE">
        <w:rPr>
          <w:rFonts w:ascii="Arial" w:hAnsi="Arial" w:cs="Arial"/>
          <w:bCs/>
        </w:rPr>
        <w:t xml:space="preserve"> = -2.6, P = 0.017; PTSS: t</w:t>
      </w:r>
      <w:r w:rsidR="001953A5">
        <w:rPr>
          <w:rFonts w:ascii="Arial" w:hAnsi="Arial" w:cs="Arial"/>
          <w:bCs/>
          <w:vertAlign w:val="subscript"/>
        </w:rPr>
        <w:t>(21)</w:t>
      </w:r>
      <w:r w:rsidR="005B27AE">
        <w:rPr>
          <w:rFonts w:ascii="Arial" w:hAnsi="Arial" w:cs="Arial"/>
          <w:bCs/>
        </w:rPr>
        <w:t xml:space="preserve"> = -2.86, P = </w:t>
      </w:r>
      <w:r w:rsidR="00B604FE">
        <w:rPr>
          <w:rFonts w:ascii="Arial" w:hAnsi="Arial" w:cs="Arial"/>
          <w:bCs/>
        </w:rPr>
        <w:t>9.34e-3</w:t>
      </w:r>
      <w:r w:rsidR="005B27AE">
        <w:rPr>
          <w:rFonts w:ascii="Arial" w:hAnsi="Arial" w:cs="Arial"/>
          <w:bCs/>
        </w:rPr>
        <w:t>)</w:t>
      </w:r>
      <w:r w:rsidR="00CE293C">
        <w:rPr>
          <w:rFonts w:ascii="Arial" w:hAnsi="Arial" w:cs="Arial"/>
          <w:bCs/>
        </w:rPr>
        <w:t xml:space="preserve"> </w:t>
      </w:r>
      <w:r w:rsidR="00367AA1">
        <w:rPr>
          <w:rFonts w:ascii="Arial" w:hAnsi="Arial" w:cs="Arial"/>
          <w:bCs/>
        </w:rPr>
        <w:t>and shock expectancy (</w:t>
      </w:r>
      <w:r w:rsidR="009C665A">
        <w:rPr>
          <w:rFonts w:ascii="Arial" w:hAnsi="Arial" w:cs="Arial"/>
          <w:bCs/>
        </w:rPr>
        <w:t>Healthy:</w:t>
      </w:r>
      <w:r w:rsidR="0007440C">
        <w:rPr>
          <w:rFonts w:ascii="Arial" w:hAnsi="Arial" w:cs="Arial"/>
          <w:bCs/>
        </w:rPr>
        <w:t xml:space="preserve"> t</w:t>
      </w:r>
      <w:r w:rsidR="001953A5">
        <w:rPr>
          <w:rFonts w:ascii="Arial" w:hAnsi="Arial" w:cs="Arial"/>
          <w:bCs/>
          <w:vertAlign w:val="subscript"/>
        </w:rPr>
        <w:t>(23)</w:t>
      </w:r>
      <w:r w:rsidR="0007440C">
        <w:rPr>
          <w:rFonts w:ascii="Arial" w:hAnsi="Arial" w:cs="Arial"/>
          <w:bCs/>
        </w:rPr>
        <w:t xml:space="preserve"> = -4.33, P = 2.46e-4; PTSS: t</w:t>
      </w:r>
      <w:r w:rsidR="001953A5">
        <w:rPr>
          <w:rFonts w:ascii="Arial" w:hAnsi="Arial" w:cs="Arial"/>
          <w:bCs/>
          <w:vertAlign w:val="subscript"/>
        </w:rPr>
        <w:t>(23)</w:t>
      </w:r>
      <w:r w:rsidR="0007440C">
        <w:rPr>
          <w:rFonts w:ascii="Arial" w:hAnsi="Arial" w:cs="Arial"/>
          <w:bCs/>
        </w:rPr>
        <w:t xml:space="preserve"> = -3.66, P = 1.29e-3</w:t>
      </w:r>
      <w:r w:rsidR="00367AA1">
        <w:rPr>
          <w:rFonts w:ascii="Arial" w:hAnsi="Arial" w:cs="Arial"/>
          <w:bCs/>
        </w:rPr>
        <w:t xml:space="preserve">). </w:t>
      </w:r>
      <w:r w:rsidR="00D85A9D">
        <w:rPr>
          <w:rFonts w:ascii="Arial" w:hAnsi="Arial" w:cs="Arial"/>
          <w:bCs/>
        </w:rPr>
        <w:t>Importantly</w:t>
      </w:r>
      <w:r w:rsidR="009E1DCA">
        <w:rPr>
          <w:rFonts w:ascii="Arial" w:hAnsi="Arial" w:cs="Arial"/>
          <w:bCs/>
        </w:rPr>
        <w:t>, there were no significant differences in behavioral responses between healthy participants and participants with PTSS during either conditioning (</w:t>
      </w:r>
      <w:r w:rsidR="00616993">
        <w:rPr>
          <w:rFonts w:ascii="Arial" w:hAnsi="Arial" w:cs="Arial"/>
          <w:bCs/>
        </w:rPr>
        <w:t>SCR: t</w:t>
      </w:r>
      <w:r w:rsidR="001953A5">
        <w:rPr>
          <w:rFonts w:ascii="Arial" w:hAnsi="Arial" w:cs="Arial"/>
          <w:bCs/>
          <w:vertAlign w:val="subscript"/>
        </w:rPr>
        <w:t>(46)</w:t>
      </w:r>
      <w:r w:rsidR="00616993">
        <w:rPr>
          <w:rFonts w:ascii="Arial" w:hAnsi="Arial" w:cs="Arial"/>
          <w:bCs/>
          <w:vertAlign w:val="subscript"/>
        </w:rPr>
        <w:t xml:space="preserve"> </w:t>
      </w:r>
      <w:r w:rsidR="00616993">
        <w:rPr>
          <w:rFonts w:ascii="Arial" w:hAnsi="Arial" w:cs="Arial"/>
          <w:bCs/>
        </w:rPr>
        <w:t xml:space="preserve">= </w:t>
      </w:r>
      <w:r w:rsidR="00A87AD5">
        <w:rPr>
          <w:rFonts w:ascii="Arial" w:hAnsi="Arial" w:cs="Arial"/>
          <w:bCs/>
        </w:rPr>
        <w:t>0.63, P = 0.53; expectancy: t</w:t>
      </w:r>
      <w:r w:rsidR="001953A5">
        <w:rPr>
          <w:rFonts w:ascii="Arial" w:hAnsi="Arial" w:cs="Arial"/>
          <w:bCs/>
          <w:vertAlign w:val="subscript"/>
        </w:rPr>
        <w:t>(46)</w:t>
      </w:r>
      <w:r w:rsidR="00A87AD5">
        <w:rPr>
          <w:rFonts w:ascii="Arial" w:hAnsi="Arial" w:cs="Arial"/>
          <w:bCs/>
        </w:rPr>
        <w:t xml:space="preserve"> = 1.23, P = 0.22</w:t>
      </w:r>
      <w:r w:rsidR="009E1DCA">
        <w:rPr>
          <w:rFonts w:ascii="Arial" w:hAnsi="Arial" w:cs="Arial"/>
          <w:bCs/>
        </w:rPr>
        <w:t xml:space="preserve">) or </w:t>
      </w:r>
      <w:r w:rsidR="00CB4F92">
        <w:rPr>
          <w:rFonts w:ascii="Arial" w:hAnsi="Arial" w:cs="Arial"/>
          <w:bCs/>
        </w:rPr>
        <w:t xml:space="preserve">the </w:t>
      </w:r>
      <w:r w:rsidR="00CB4F92">
        <w:rPr>
          <w:rFonts w:ascii="Arial" w:hAnsi="Arial" w:cs="Arial"/>
          <w:bCs/>
        </w:rPr>
        <w:lastRenderedPageBreak/>
        <w:t xml:space="preserve">second half of </w:t>
      </w:r>
      <w:r w:rsidR="009E1DCA">
        <w:rPr>
          <w:rFonts w:ascii="Arial" w:hAnsi="Arial" w:cs="Arial"/>
          <w:bCs/>
        </w:rPr>
        <w:t>extinction (</w:t>
      </w:r>
      <w:r w:rsidR="00A87AD5">
        <w:rPr>
          <w:rFonts w:ascii="Arial" w:hAnsi="Arial" w:cs="Arial"/>
          <w:bCs/>
        </w:rPr>
        <w:t>SCR: t</w:t>
      </w:r>
      <w:r w:rsidR="001953A5">
        <w:rPr>
          <w:rFonts w:ascii="Arial" w:hAnsi="Arial" w:cs="Arial"/>
          <w:bCs/>
          <w:vertAlign w:val="subscript"/>
        </w:rPr>
        <w:t>(42)</w:t>
      </w:r>
      <w:r w:rsidR="00A87AD5">
        <w:rPr>
          <w:rFonts w:ascii="Arial" w:hAnsi="Arial" w:cs="Arial"/>
          <w:bCs/>
        </w:rPr>
        <w:t xml:space="preserve"> = 0.49, P = 0.63; expectancy: t</w:t>
      </w:r>
      <w:r w:rsidR="00533455">
        <w:rPr>
          <w:rFonts w:ascii="Arial" w:hAnsi="Arial" w:cs="Arial"/>
          <w:bCs/>
          <w:vertAlign w:val="subscript"/>
        </w:rPr>
        <w:t>(46)</w:t>
      </w:r>
      <w:r w:rsidR="00A87AD5">
        <w:rPr>
          <w:rFonts w:ascii="Arial" w:hAnsi="Arial" w:cs="Arial"/>
          <w:bCs/>
          <w:vertAlign w:val="subscript"/>
        </w:rPr>
        <w:t xml:space="preserve"> </w:t>
      </w:r>
      <w:r w:rsidR="00A87AD5">
        <w:rPr>
          <w:rFonts w:ascii="Arial" w:hAnsi="Arial" w:cs="Arial"/>
          <w:bCs/>
        </w:rPr>
        <w:t>= 0.69, P = 0.50</w:t>
      </w:r>
      <w:r w:rsidR="009E1DCA">
        <w:rPr>
          <w:rFonts w:ascii="Arial" w:hAnsi="Arial" w:cs="Arial"/>
          <w:bCs/>
        </w:rPr>
        <w:t xml:space="preserve">). </w:t>
      </w:r>
      <w:r w:rsidR="00AE3B49">
        <w:rPr>
          <w:rFonts w:ascii="Arial" w:hAnsi="Arial" w:cs="Arial"/>
          <w:bCs/>
        </w:rPr>
        <w:t xml:space="preserve">Together these results demonstrate successful </w:t>
      </w:r>
      <w:r w:rsidR="00D85A9D">
        <w:rPr>
          <w:rFonts w:ascii="Arial" w:hAnsi="Arial" w:cs="Arial"/>
          <w:bCs/>
        </w:rPr>
        <w:t xml:space="preserve">and equivalent </w:t>
      </w:r>
      <w:r w:rsidR="006A0D2F">
        <w:rPr>
          <w:rFonts w:ascii="Arial" w:hAnsi="Arial" w:cs="Arial"/>
          <w:bCs/>
        </w:rPr>
        <w:t xml:space="preserve">fear </w:t>
      </w:r>
      <w:r w:rsidR="00AE3B49">
        <w:rPr>
          <w:rFonts w:ascii="Arial" w:hAnsi="Arial" w:cs="Arial"/>
          <w:bCs/>
        </w:rPr>
        <w:t xml:space="preserve">conditioning and </w:t>
      </w:r>
      <w:r w:rsidR="00D85A9D">
        <w:rPr>
          <w:rFonts w:ascii="Arial" w:hAnsi="Arial" w:cs="Arial"/>
          <w:bCs/>
        </w:rPr>
        <w:t xml:space="preserve">within-session </w:t>
      </w:r>
      <w:r w:rsidR="00AE3B49">
        <w:rPr>
          <w:rFonts w:ascii="Arial" w:hAnsi="Arial" w:cs="Arial"/>
          <w:bCs/>
        </w:rPr>
        <w:t xml:space="preserve">extinction </w:t>
      </w:r>
      <w:r w:rsidR="00D85A9D">
        <w:rPr>
          <w:rFonts w:ascii="Arial" w:hAnsi="Arial" w:cs="Arial"/>
          <w:bCs/>
        </w:rPr>
        <w:t xml:space="preserve">in </w:t>
      </w:r>
      <w:r w:rsidR="00AE3B49">
        <w:rPr>
          <w:rFonts w:ascii="Arial" w:hAnsi="Arial" w:cs="Arial"/>
          <w:bCs/>
        </w:rPr>
        <w:t>both groups.</w:t>
      </w:r>
    </w:p>
    <w:p w14:paraId="388B8402" w14:textId="26C729B6" w:rsidR="00A1468B" w:rsidRPr="00A1468B" w:rsidRDefault="00A1468B" w:rsidP="00F626B6">
      <w:pPr>
        <w:spacing w:line="480" w:lineRule="auto"/>
        <w:ind w:firstLine="720"/>
        <w:jc w:val="both"/>
        <w:rPr>
          <w:rFonts w:ascii="Arial" w:hAnsi="Arial" w:cs="Arial"/>
          <w:bCs/>
        </w:rPr>
      </w:pPr>
      <w:r>
        <w:rPr>
          <w:rFonts w:ascii="Arial" w:hAnsi="Arial" w:cs="Arial"/>
          <w:bCs/>
          <w:i/>
          <w:iCs/>
        </w:rPr>
        <w:t>Recognition memory.</w:t>
      </w:r>
      <w:r>
        <w:rPr>
          <w:rFonts w:ascii="Arial" w:hAnsi="Arial" w:cs="Arial"/>
          <w:bCs/>
        </w:rPr>
        <w:t xml:space="preserve"> </w:t>
      </w:r>
      <w:r w:rsidR="00985EDF">
        <w:rPr>
          <w:rFonts w:ascii="Arial" w:hAnsi="Arial" w:cs="Arial"/>
          <w:bCs/>
        </w:rPr>
        <w:t>Overall, participants had good performance on the recognition memory test</w:t>
      </w:r>
      <w:r w:rsidR="004141EF">
        <w:rPr>
          <w:rFonts w:ascii="Arial" w:hAnsi="Arial" w:cs="Arial"/>
          <w:bCs/>
        </w:rPr>
        <w:t xml:space="preserve"> (</w:t>
      </w:r>
      <w:r w:rsidR="004141EF" w:rsidRPr="004141EF">
        <w:rPr>
          <w:rFonts w:ascii="Arial" w:hAnsi="Arial" w:cs="Arial"/>
          <w:b/>
        </w:rPr>
        <w:t>Supplementary Figure 1</w:t>
      </w:r>
      <w:r w:rsidR="004141EF">
        <w:rPr>
          <w:rFonts w:ascii="Arial" w:hAnsi="Arial" w:cs="Arial"/>
          <w:bCs/>
        </w:rPr>
        <w:t>)</w:t>
      </w:r>
      <w:r w:rsidR="00985EDF">
        <w:rPr>
          <w:rFonts w:ascii="Arial" w:hAnsi="Arial" w:cs="Arial"/>
          <w:bCs/>
        </w:rPr>
        <w:t>.</w:t>
      </w:r>
      <w:r w:rsidR="00F44A92">
        <w:rPr>
          <w:rFonts w:ascii="Arial" w:hAnsi="Arial" w:cs="Arial"/>
          <w:bCs/>
        </w:rPr>
        <w:t xml:space="preserve"> The results replicated previous behavioral findings </w:t>
      </w:r>
      <w:r w:rsidR="00F44A92">
        <w:rPr>
          <w:rFonts w:ascii="Arial" w:hAnsi="Arial" w:cs="Arial"/>
          <w:bCs/>
        </w:rPr>
        <w:fldChar w:fldCharType="begin"/>
      </w:r>
      <w:r w:rsidR="00F44A92">
        <w:rPr>
          <w:rFonts w:ascii="Arial" w:hAnsi="Arial" w:cs="Arial"/>
          <w:bCs/>
        </w:rPr>
        <w:instrText xml:space="preserve"> ADDIN ZOTERO_ITEM CSL_CITATION {"citationID":"5NZrzvci","properties":{"formattedCitation":"(Dunsmoor et al., 2015, 2018; Keller and Dunsmoor, 2020)","plainCitation":"(Dunsmoor et al., 2015, 2018; Keller and Dunsmoor, 2020)","noteIndex":0},"citationItems":[{"id":105,"uris":["http://zotero.org/users/7734491/items/BDXPJAQ7"],"uri":["http://zotero.org/users/7734491/items/BDXPJAQ7"],"itemData":{"id":105,"type":"article-journal","abstract":"Neurobiological models of long-term memory propose a mechanism by which initially weak memories are strengthened through subsequent activation that engages common neural pathways minutes to hours later. This synaptic tag-and-capture model has been hypothesized to explain how inconsequential information is selectively consolidated following salient experiences. Behavioural evidence for tag-and-capture is provided by rodent studies in which weak early memories are strengthened by future behavioural training. Whether a process of behavioural tagging occurs in humans to transform weak episodic memories into stable long-term memories is unknown. Here we show, in humans, that information is selectively consolidated if conceptually related information, putatively represented in a common neural substrate, is made salient through an emotional learning experience. Memory for neutral objects was selectively enhanced if other objects from the same category were paired with shock. Retroactive enhancements as a result of emotional learning were observed following a period of consolidation, but were not observed in an immediate memory test or for items strongly encoded before fear conditioning. These findings provide new evidence for a generalized retroactive memory enhancement, whereby inconsequential information can be retroactively credited as relevant, and therefore selectively remembered, if conceptually related information acquires salience in the future.","container-title":"Nature","DOI":"10.1038/nature14106","ISSN":"14764687","issue":"7547","note":"PMID: 25607357\npublisher: Nature Publishing Group\nCitation Key: Dunsmoor2015b\npublisher-place: Department of Psychology and Center for Neural Sciences, New York University, New York, New York 10003, USA.","page":"345-348","title":"Emotional learning selectively and retroactively strengthens memories for related events","volume":"520","author":[{"family":"Dunsmoor","given":"Joseph E."},{"family":"Murty","given":"Vishnu P."},{"family":"Davachi","given":"Lila"},{"family":"Phelps","given":"Elizabeth A."}],"issued":{"date-parts":[["2015",4,16]]}}},{"id":1326,"uris":["http://zotero.org/users/7734491/items/4YDUVTZT"],"uri":["http://zotero.org/users/7734491/items/4YDUVTZT"],"itemData":{"id":1326,"type":"article-journal","abstract":"Fear memories are characterized by their permanence and a fierce resistance to unlearning by new experiences. We considered whether this durability involves a process of memory segmentation that separates competing experiences. To address this question, we used an emotional-learning task designed to measure recognition memory for category exemplars encoded during competing experiences of fear conditioning and extinction. Here, we show that people recognized more fear-conditioned exemplars encoded during conditioning than conceptually related exemplars encoded immediately after a perceptual event boundary that separates conditioning from extinction. Selective episodic memory depended on a period of consolidation, an explicit break between competing experiences, and was unrelated to within-session arousal or the explicit realization of a transition from conditioning to extinction. Collectively, these findings suggest that event boundaries guide selective consolidation to prioritize emotional information in memory - at the expense of related but conflicting information experienced shortly thereafter. We put forward a model whereby event boundaries bifurcate related memory traces for incompatible experiences. This is in contrast to a mechanism that integrates related experiences for adaptive generalization 1-3, and reveals a potentially distinct organization by which competing memories are adaptively segmented to select and protect nascent fear memories from immediate sources of interference.","container-title":"Nature Human Behaviour","DOI":"10.1038/s41562-018-0317-4","ISSN":"23973374","issue":"4","note":"publisher: Nature Publishing Group\nCitation Key: Dunsmoor2018","page":"291-299","title":"Event segmentation protects emotional memories from competing experiences encoded close in time","volume":"2","author":[{"family":"Dunsmoor","given":"Joseph E."},{"family":"Kroes","given":"Marijn C.W."},{"family":"Moscatelli","given":"Caroline M."},{"family":"Evans","given":"Michael D."},{"family":"Davachi","given":"Lila"},{"family":"Phelps","given":"Elizabeth A."}],"issued":{"date-parts":[["2018",4,1]]}}},{"id":892,"uris":["http://zotero.org/users/7734491/items/TPC4R8ZG"],"uri":["http://zotero.org/users/7734491/items/TPC4R8ZG"],"itemData":{"id":892,"type":"article-journal","abstract":"Counterconditioning (CC) is a form of retroactive interference that inhibits expression of learned behavior. But similar to extinction, CC can be a fairly weak and impermanent form of interference, and the original behavior is prone to relapse. Research on CC is limited, especially in humans, but prior studies suggest it is more effective than extinction at modifying some behaviors (e.g., preference or valence ratings) than others (e.g., physiological arousal). Here, we used a within-subjects design to compare the effects of aversive-to-appetitive CC versus standard extinction on two separate tests of long-term memory in human adults: implicit physiological arousal and explicit episodic memory. Participants underwent Pavlovian fear conditioning to two semantic categories (animals, tools) paired with an electric shock. Conditioned stimuli (i.e., category exemplars) from one category were then extinguished, while stimuli from the other category were paired with a positive outcome. Participants returned 24-h later for a test of skin conductance responses (SCR) to the conditioned exemplars, as well as a surprise recognition memory test for stimuli encoded the previous day. Results showed reduced SCRs at a test for unique stimuli from a category that had undergone CC, relative to stimuli from a category that had undergone standard extinction. Additionally, participants selectively remembered more stimuli encoded during CC than extinction. These results provide new evidence that aversive-to-appetitive CC, as compared to extinction, strengthens memory for items directly associated with a positive outcome, which may provide stronger retrieval competition against a fear memory at test to help diminish fear relapse.","container-title":"Learning &amp; Memory","DOI":"10.1101/lm.050740.119","ISSN":"15495485","issue":"1","note":"PMID: 31843978\npublisher: NLM (Medline)\nCitation Key: Keller2020a","page":"12-19","title":"The effects of aversive-to-appetitive counterconditioning on implicit and explicit fear memory","volume":"27","author":[{"family":"Keller","given":"Nicole E."},{"family":"Dunsmoor","given":"Joseph E."}],"issued":{"date-parts":[["2020",1,1]]}}}],"schema":"https://github.com/citation-style-language/schema/raw/master/csl-citation.json"} </w:instrText>
      </w:r>
      <w:r w:rsidR="00F44A92">
        <w:rPr>
          <w:rFonts w:ascii="Arial" w:hAnsi="Arial" w:cs="Arial"/>
          <w:bCs/>
        </w:rPr>
        <w:fldChar w:fldCharType="separate"/>
      </w:r>
      <w:r w:rsidR="00F44A92" w:rsidRPr="00F44A92">
        <w:rPr>
          <w:rFonts w:ascii="Arial" w:hAnsi="Arial" w:cs="Arial"/>
        </w:rPr>
        <w:t>(Dunsmoor et al., 2015, 2018; Keller and Dunsmoor, 2020)</w:t>
      </w:r>
      <w:r w:rsidR="00F44A92">
        <w:rPr>
          <w:rFonts w:ascii="Arial" w:hAnsi="Arial" w:cs="Arial"/>
          <w:bCs/>
        </w:rPr>
        <w:fldChar w:fldCharType="end"/>
      </w:r>
      <w:r w:rsidR="00F44A92">
        <w:rPr>
          <w:rFonts w:ascii="Arial" w:hAnsi="Arial" w:cs="Arial"/>
          <w:bCs/>
        </w:rPr>
        <w:t>, in that memory was better for CS+ items compared to CS- from all phases</w:t>
      </w:r>
      <w:r w:rsidR="00BF1F28">
        <w:rPr>
          <w:rFonts w:ascii="Arial" w:hAnsi="Arial" w:cs="Arial"/>
          <w:bCs/>
        </w:rPr>
        <w:t>, and overall higher for conditioning compared to other phases</w:t>
      </w:r>
      <w:r w:rsidR="00F44A92">
        <w:rPr>
          <w:rFonts w:ascii="Arial" w:hAnsi="Arial" w:cs="Arial"/>
          <w:bCs/>
        </w:rPr>
        <w:t>.</w:t>
      </w:r>
      <w:r w:rsidR="008232CF">
        <w:rPr>
          <w:rFonts w:ascii="Arial" w:hAnsi="Arial" w:cs="Arial"/>
          <w:bCs/>
        </w:rPr>
        <w:t xml:space="preserve"> For an analysis of corrected recognition memory performance, see Hennings et al., 2021 (In press). Here, we </w:t>
      </w:r>
      <w:r w:rsidR="00571842">
        <w:rPr>
          <w:rFonts w:ascii="Arial" w:hAnsi="Arial" w:cs="Arial"/>
          <w:bCs/>
        </w:rPr>
        <w:t xml:space="preserve">report </w:t>
      </w:r>
      <w:r w:rsidR="008232CF">
        <w:rPr>
          <w:rFonts w:ascii="Arial" w:hAnsi="Arial" w:cs="Arial"/>
          <w:bCs/>
        </w:rPr>
        <w:t xml:space="preserve">an analysis of </w:t>
      </w:r>
      <w:r w:rsidR="004141EF">
        <w:rPr>
          <w:rFonts w:ascii="Arial" w:hAnsi="Arial" w:cs="Arial"/>
          <w:bCs/>
        </w:rPr>
        <w:t>high confidence</w:t>
      </w:r>
      <w:r w:rsidR="008232CF">
        <w:rPr>
          <w:rFonts w:ascii="Arial" w:hAnsi="Arial" w:cs="Arial"/>
          <w:bCs/>
        </w:rPr>
        <w:t xml:space="preserve"> hit rates with the purpose of confirming </w:t>
      </w:r>
      <w:r w:rsidR="00DF2B37">
        <w:rPr>
          <w:rFonts w:ascii="Arial" w:hAnsi="Arial" w:cs="Arial"/>
          <w:bCs/>
        </w:rPr>
        <w:t xml:space="preserve">no differences in </w:t>
      </w:r>
      <w:r w:rsidR="008232CF">
        <w:rPr>
          <w:rFonts w:ascii="Arial" w:hAnsi="Arial" w:cs="Arial"/>
          <w:bCs/>
        </w:rPr>
        <w:t>behavioral performance between healthy adults and individuals with PTSS</w:t>
      </w:r>
      <w:r w:rsidR="008C62DF">
        <w:rPr>
          <w:rFonts w:ascii="Arial" w:hAnsi="Arial" w:cs="Arial"/>
          <w:bCs/>
        </w:rPr>
        <w:t xml:space="preserve"> during the recognition memory test</w:t>
      </w:r>
      <w:r w:rsidR="008232CF">
        <w:rPr>
          <w:rFonts w:ascii="Arial" w:hAnsi="Arial" w:cs="Arial"/>
          <w:bCs/>
        </w:rPr>
        <w:t>.</w:t>
      </w:r>
      <w:r w:rsidR="00CE3F77">
        <w:rPr>
          <w:rFonts w:ascii="Arial" w:hAnsi="Arial" w:cs="Arial"/>
          <w:bCs/>
        </w:rPr>
        <w:t xml:space="preserve"> A mixed-effects ANOVA of high</w:t>
      </w:r>
      <w:r w:rsidR="004141EF">
        <w:rPr>
          <w:rFonts w:ascii="Arial" w:hAnsi="Arial" w:cs="Arial"/>
          <w:bCs/>
        </w:rPr>
        <w:t xml:space="preserve"> </w:t>
      </w:r>
      <w:r w:rsidR="00CE3F77">
        <w:rPr>
          <w:rFonts w:ascii="Arial" w:hAnsi="Arial" w:cs="Arial"/>
          <w:bCs/>
        </w:rPr>
        <w:t>confidence hit rates revealed no significant main effect of</w:t>
      </w:r>
      <w:r w:rsidR="00091DA5">
        <w:rPr>
          <w:rFonts w:ascii="Arial" w:hAnsi="Arial" w:cs="Arial"/>
          <w:bCs/>
        </w:rPr>
        <w:t xml:space="preserve"> </w:t>
      </w:r>
      <w:r w:rsidR="00091DA5">
        <w:rPr>
          <w:rFonts w:ascii="Arial" w:hAnsi="Arial" w:cs="Arial"/>
          <w:bCs/>
          <w:i/>
          <w:iCs/>
        </w:rPr>
        <w:t>group</w:t>
      </w:r>
      <w:r w:rsidR="004141EF">
        <w:rPr>
          <w:rFonts w:ascii="Arial" w:hAnsi="Arial" w:cs="Arial"/>
          <w:bCs/>
          <w:i/>
          <w:iCs/>
        </w:rPr>
        <w:t xml:space="preserve"> </w:t>
      </w:r>
      <w:r w:rsidR="004141EF">
        <w:rPr>
          <w:rFonts w:ascii="Arial" w:hAnsi="Arial" w:cs="Arial"/>
          <w:bCs/>
        </w:rPr>
        <w:t>(F</w:t>
      </w:r>
      <w:r w:rsidR="004141EF">
        <w:rPr>
          <w:rFonts w:ascii="Arial" w:hAnsi="Arial" w:cs="Arial"/>
          <w:bCs/>
          <w:vertAlign w:val="subscript"/>
        </w:rPr>
        <w:t>1, 46</w:t>
      </w:r>
      <w:r w:rsidR="004141EF">
        <w:rPr>
          <w:rFonts w:ascii="Arial" w:hAnsi="Arial" w:cs="Arial"/>
          <w:bCs/>
        </w:rPr>
        <w:t xml:space="preserve"> = 1.37, P = 0.25)</w:t>
      </w:r>
      <w:r w:rsidR="00CE3F77">
        <w:rPr>
          <w:rFonts w:ascii="Arial" w:hAnsi="Arial" w:cs="Arial"/>
          <w:bCs/>
        </w:rPr>
        <w:t xml:space="preserve">, and no significant higher order interactions </w:t>
      </w:r>
      <w:r w:rsidR="001A7CB8">
        <w:rPr>
          <w:rFonts w:ascii="Arial" w:hAnsi="Arial" w:cs="Arial"/>
          <w:bCs/>
        </w:rPr>
        <w:t xml:space="preserve">between </w:t>
      </w:r>
      <w:r w:rsidR="00091DA5">
        <w:rPr>
          <w:rFonts w:ascii="Arial" w:hAnsi="Arial" w:cs="Arial"/>
          <w:bCs/>
          <w:i/>
          <w:iCs/>
        </w:rPr>
        <w:t>group</w:t>
      </w:r>
      <w:r w:rsidR="004141EF">
        <w:rPr>
          <w:rFonts w:ascii="Arial" w:hAnsi="Arial" w:cs="Arial"/>
          <w:bCs/>
          <w:i/>
          <w:iCs/>
        </w:rPr>
        <w:t xml:space="preserve"> </w:t>
      </w:r>
      <w:r w:rsidR="004141EF" w:rsidRPr="008316DE">
        <w:rPr>
          <w:rFonts w:ascii="Arial" w:hAnsi="Arial" w:cs="Arial"/>
          <w:bCs/>
        </w:rPr>
        <w:t>and</w:t>
      </w:r>
      <w:r w:rsidR="004141EF">
        <w:rPr>
          <w:rFonts w:ascii="Arial" w:hAnsi="Arial" w:cs="Arial"/>
          <w:bCs/>
          <w:i/>
          <w:iCs/>
        </w:rPr>
        <w:t xml:space="preserve"> </w:t>
      </w:r>
      <w:r w:rsidR="00091DA5">
        <w:rPr>
          <w:rFonts w:ascii="Arial" w:hAnsi="Arial" w:cs="Arial"/>
          <w:bCs/>
          <w:i/>
          <w:iCs/>
        </w:rPr>
        <w:t>CS type</w:t>
      </w:r>
      <w:r w:rsidR="004141EF">
        <w:rPr>
          <w:rFonts w:ascii="Arial" w:hAnsi="Arial" w:cs="Arial"/>
          <w:bCs/>
          <w:i/>
          <w:iCs/>
        </w:rPr>
        <w:t xml:space="preserve">, </w:t>
      </w:r>
      <w:r w:rsidR="00091DA5">
        <w:rPr>
          <w:rFonts w:ascii="Arial" w:hAnsi="Arial" w:cs="Arial"/>
          <w:bCs/>
          <w:i/>
          <w:iCs/>
        </w:rPr>
        <w:t>encoding context</w:t>
      </w:r>
      <w:r w:rsidR="004141EF">
        <w:rPr>
          <w:rFonts w:ascii="Arial" w:hAnsi="Arial" w:cs="Arial"/>
          <w:bCs/>
          <w:i/>
          <w:iCs/>
        </w:rPr>
        <w:t xml:space="preserve">, </w:t>
      </w:r>
      <w:r w:rsidR="004141EF" w:rsidRPr="008316DE">
        <w:rPr>
          <w:rFonts w:ascii="Arial" w:hAnsi="Arial" w:cs="Arial"/>
          <w:bCs/>
        </w:rPr>
        <w:t>or a three-way interaction</w:t>
      </w:r>
      <w:r w:rsidR="004141EF">
        <w:rPr>
          <w:rFonts w:ascii="Arial" w:hAnsi="Arial" w:cs="Arial"/>
          <w:bCs/>
          <w:i/>
          <w:iCs/>
        </w:rPr>
        <w:t xml:space="preserve"> </w:t>
      </w:r>
      <w:r w:rsidR="004141EF" w:rsidRPr="004141EF">
        <w:rPr>
          <w:rFonts w:ascii="Arial" w:hAnsi="Arial" w:cs="Arial"/>
          <w:bCs/>
        </w:rPr>
        <w:t>(All Ps &gt; 0.44)</w:t>
      </w:r>
      <w:r w:rsidR="00CE3F77">
        <w:rPr>
          <w:rFonts w:ascii="Arial" w:hAnsi="Arial" w:cs="Arial"/>
          <w:bCs/>
        </w:rPr>
        <w:t>.</w:t>
      </w:r>
      <w:r w:rsidR="008232CF">
        <w:rPr>
          <w:rFonts w:ascii="Arial" w:hAnsi="Arial" w:cs="Arial"/>
          <w:bCs/>
        </w:rPr>
        <w:t xml:space="preserve"> </w:t>
      </w:r>
      <w:r w:rsidR="008316DE">
        <w:rPr>
          <w:rFonts w:ascii="Arial" w:hAnsi="Arial" w:cs="Arial"/>
          <w:bCs/>
        </w:rPr>
        <w:t>These results indicate that behavioral responding during the recognition memory was equivalent between groups.</w:t>
      </w:r>
    </w:p>
    <w:p w14:paraId="08B6F68A" w14:textId="0ACF10F9" w:rsidR="0075373D" w:rsidRDefault="0075373D" w:rsidP="0075373D">
      <w:pPr>
        <w:spacing w:line="480" w:lineRule="auto"/>
        <w:jc w:val="center"/>
        <w:rPr>
          <w:rFonts w:ascii="Arial" w:hAnsi="Arial" w:cs="Arial"/>
          <w:bCs/>
        </w:rPr>
      </w:pPr>
    </w:p>
    <w:p w14:paraId="08659FFF" w14:textId="1386BA0B" w:rsidR="00911884" w:rsidRDefault="00911884" w:rsidP="00911884">
      <w:pPr>
        <w:spacing w:line="480" w:lineRule="auto"/>
        <w:jc w:val="center"/>
        <w:rPr>
          <w:rFonts w:ascii="Arial" w:hAnsi="Arial" w:cs="Arial"/>
          <w:bCs/>
        </w:rPr>
      </w:pPr>
      <w:r>
        <w:rPr>
          <w:rFonts w:ascii="Arial" w:hAnsi="Arial" w:cs="Arial"/>
          <w:bCs/>
          <w:noProof/>
        </w:rPr>
        <w:lastRenderedPageBreak/>
        <w:drawing>
          <wp:inline distT="0" distB="0" distL="0" distR="0" wp14:anchorId="5ABBA77B" wp14:editId="56B3D28A">
            <wp:extent cx="5888736" cy="5401056"/>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8736" cy="5401056"/>
                    </a:xfrm>
                    <a:prstGeom prst="rect">
                      <a:avLst/>
                    </a:prstGeom>
                  </pic:spPr>
                </pic:pic>
              </a:graphicData>
            </a:graphic>
          </wp:inline>
        </w:drawing>
      </w:r>
    </w:p>
    <w:p w14:paraId="359C6726" w14:textId="7721D03C" w:rsidR="00911884" w:rsidRPr="00911884" w:rsidRDefault="00911884" w:rsidP="00FA4DD6">
      <w:pPr>
        <w:spacing w:line="240" w:lineRule="auto"/>
        <w:jc w:val="both"/>
        <w:rPr>
          <w:rFonts w:ascii="Arial" w:hAnsi="Arial" w:cs="Arial"/>
          <w:bCs/>
        </w:rPr>
      </w:pPr>
      <w:r w:rsidRPr="00911884">
        <w:rPr>
          <w:rFonts w:ascii="Arial" w:hAnsi="Arial" w:cs="Arial"/>
          <w:b/>
        </w:rPr>
        <w:t>Figure 2.</w:t>
      </w:r>
      <w:r w:rsidR="005834F9">
        <w:rPr>
          <w:rFonts w:ascii="Arial" w:hAnsi="Arial" w:cs="Arial"/>
          <w:b/>
        </w:rPr>
        <w:t xml:space="preserve"> Dissociable reinstatement of emotional memories across the mPFC</w:t>
      </w:r>
      <w:r>
        <w:rPr>
          <w:rFonts w:ascii="Arial" w:hAnsi="Arial" w:cs="Arial"/>
          <w:b/>
        </w:rPr>
        <w:t>. A</w:t>
      </w:r>
      <w:r w:rsidR="005834F9">
        <w:rPr>
          <w:rFonts w:ascii="Arial" w:hAnsi="Arial" w:cs="Arial"/>
          <w:b/>
        </w:rPr>
        <w:t xml:space="preserve">. ERS in </w:t>
      </w:r>
      <w:r w:rsidR="005834F9" w:rsidRPr="005834F9">
        <w:rPr>
          <w:rFonts w:ascii="Arial" w:hAnsi="Arial" w:cs="Arial"/>
          <w:b/>
          <w:i/>
          <w:iCs/>
        </w:rPr>
        <w:t>a priori</w:t>
      </w:r>
      <w:r w:rsidR="005834F9">
        <w:rPr>
          <w:rFonts w:ascii="Arial" w:hAnsi="Arial" w:cs="Arial"/>
          <w:b/>
        </w:rPr>
        <w:t xml:space="preserve"> ROIs</w:t>
      </w:r>
      <w:r>
        <w:rPr>
          <w:rFonts w:ascii="Arial" w:hAnsi="Arial" w:cs="Arial"/>
          <w:b/>
        </w:rPr>
        <w:t xml:space="preserve">. </w:t>
      </w:r>
      <w:r w:rsidR="004A315D">
        <w:rPr>
          <w:rFonts w:ascii="Arial" w:hAnsi="Arial" w:cs="Arial"/>
          <w:bCs/>
        </w:rPr>
        <w:t xml:space="preserve">CS+ - CS- ERS </w:t>
      </w:r>
      <w:r w:rsidR="005834F9">
        <w:rPr>
          <w:rFonts w:ascii="Arial" w:hAnsi="Arial" w:cs="Arial"/>
          <w:bCs/>
        </w:rPr>
        <w:t xml:space="preserve">in </w:t>
      </w:r>
      <w:r w:rsidR="005834F9">
        <w:rPr>
          <w:rFonts w:ascii="Arial" w:hAnsi="Arial" w:cs="Arial"/>
          <w:bCs/>
          <w:i/>
          <w:iCs/>
        </w:rPr>
        <w:t xml:space="preserve">a </w:t>
      </w:r>
      <w:r w:rsidR="002725D5">
        <w:rPr>
          <w:rFonts w:ascii="Arial" w:hAnsi="Arial" w:cs="Arial"/>
          <w:bCs/>
          <w:i/>
          <w:iCs/>
        </w:rPr>
        <w:t xml:space="preserve">priori </w:t>
      </w:r>
      <w:r w:rsidR="002725D5" w:rsidRPr="002725D5">
        <w:rPr>
          <w:rFonts w:ascii="Arial" w:hAnsi="Arial" w:cs="Arial"/>
          <w:bCs/>
        </w:rPr>
        <w:t>dACC</w:t>
      </w:r>
      <w:r w:rsidR="002725D5">
        <w:rPr>
          <w:rFonts w:ascii="Arial" w:hAnsi="Arial" w:cs="Arial"/>
          <w:bCs/>
        </w:rPr>
        <w:t xml:space="preserve"> and vmPFC masks </w:t>
      </w:r>
      <w:r w:rsidR="005834F9">
        <w:rPr>
          <w:rFonts w:ascii="Arial" w:hAnsi="Arial" w:cs="Arial"/>
          <w:bCs/>
        </w:rPr>
        <w:t xml:space="preserve">taken </w:t>
      </w:r>
      <w:r w:rsidR="002725D5">
        <w:rPr>
          <w:rFonts w:ascii="Arial" w:hAnsi="Arial" w:cs="Arial"/>
          <w:bCs/>
        </w:rPr>
        <w:t>from previous literature</w:t>
      </w:r>
      <w:r w:rsidR="00D01DF7">
        <w:rPr>
          <w:rFonts w:ascii="Arial" w:hAnsi="Arial" w:cs="Arial"/>
          <w:bCs/>
        </w:rPr>
        <w:t>.</w:t>
      </w:r>
      <w:r w:rsidR="002725D5" w:rsidRPr="007F16E8">
        <w:rPr>
          <w:rFonts w:ascii="Arial" w:hAnsi="Arial" w:cs="Arial"/>
          <w:bCs/>
          <w:i/>
          <w:iCs/>
        </w:rPr>
        <w:t xml:space="preserve"> </w:t>
      </w:r>
      <w:r w:rsidR="00D01DF7">
        <w:rPr>
          <w:rFonts w:ascii="Arial" w:hAnsi="Arial" w:cs="Arial"/>
          <w:bCs/>
        </w:rPr>
        <w:t>Error bars correspond to the 95% confidence interval of the CS</w:t>
      </w:r>
      <w:r w:rsidR="00DB158B">
        <w:rPr>
          <w:rFonts w:ascii="Arial" w:hAnsi="Arial" w:cs="Arial"/>
          <w:bCs/>
        </w:rPr>
        <w:t>+/-</w:t>
      </w:r>
      <w:r w:rsidR="00D01DF7">
        <w:rPr>
          <w:rFonts w:ascii="Arial" w:hAnsi="Arial" w:cs="Arial"/>
          <w:bCs/>
        </w:rPr>
        <w:t xml:space="preserve"> difference. Asterisks on single bars denote significance of CS+ - CS- for that phase/group. Pairwise asterisks indicate significant difference between ROIs. ***P &lt; 0.001, **P &lt; 0.01, *P &lt; 0.05 FDR corrected.</w:t>
      </w:r>
      <w:r w:rsidR="005834F9">
        <w:rPr>
          <w:rFonts w:ascii="Arial" w:hAnsi="Arial" w:cs="Arial"/>
          <w:bCs/>
        </w:rPr>
        <w:t xml:space="preserve"> </w:t>
      </w:r>
      <w:r w:rsidR="007F16E8" w:rsidRPr="007F16E8">
        <w:rPr>
          <w:rFonts w:ascii="Arial" w:hAnsi="Arial" w:cs="Arial"/>
          <w:bCs/>
          <w:i/>
          <w:iCs/>
        </w:rPr>
        <w:t>Top.</w:t>
      </w:r>
      <w:r w:rsidR="007F16E8">
        <w:rPr>
          <w:rFonts w:ascii="Arial" w:hAnsi="Arial" w:cs="Arial"/>
          <w:bCs/>
        </w:rPr>
        <w:t xml:space="preserve"> Healthy adults exhibited a double dissociation of emotional reinstatement in the mPFC, such that reinstatement </w:t>
      </w:r>
      <w:r w:rsidR="00060247">
        <w:rPr>
          <w:rFonts w:ascii="Arial" w:hAnsi="Arial" w:cs="Arial"/>
          <w:bCs/>
        </w:rPr>
        <w:t xml:space="preserve">for items encoded during conditioning </w:t>
      </w:r>
      <w:r w:rsidR="007F16E8">
        <w:rPr>
          <w:rFonts w:ascii="Arial" w:hAnsi="Arial" w:cs="Arial"/>
          <w:bCs/>
        </w:rPr>
        <w:t xml:space="preserve">was higher in the dACC, and extinction reinstatement was higher in the vmPFC. </w:t>
      </w:r>
      <w:r w:rsidR="007F16E8">
        <w:rPr>
          <w:rFonts w:ascii="Arial" w:hAnsi="Arial" w:cs="Arial"/>
          <w:bCs/>
          <w:i/>
          <w:iCs/>
        </w:rPr>
        <w:t>Bottom</w:t>
      </w:r>
      <w:r w:rsidR="007F16E8">
        <w:rPr>
          <w:rFonts w:ascii="Arial" w:hAnsi="Arial" w:cs="Arial"/>
          <w:bCs/>
        </w:rPr>
        <w:t xml:space="preserve">. In PTSS, the dACC displayed significant emotional reinstatement of </w:t>
      </w:r>
      <w:r w:rsidR="003A1B45">
        <w:rPr>
          <w:rFonts w:ascii="Arial" w:hAnsi="Arial" w:cs="Arial"/>
          <w:bCs/>
        </w:rPr>
        <w:t xml:space="preserve">items encoded during both </w:t>
      </w:r>
      <w:r w:rsidR="007F16E8">
        <w:rPr>
          <w:rFonts w:ascii="Arial" w:hAnsi="Arial" w:cs="Arial"/>
          <w:bCs/>
        </w:rPr>
        <w:t>conditioning and extinction, representing a misallocation of extinction</w:t>
      </w:r>
      <w:r w:rsidR="003A1B45">
        <w:rPr>
          <w:rFonts w:ascii="Arial" w:hAnsi="Arial" w:cs="Arial"/>
          <w:bCs/>
        </w:rPr>
        <w:t xml:space="preserve"> memories</w:t>
      </w:r>
      <w:r>
        <w:rPr>
          <w:rFonts w:ascii="Arial" w:hAnsi="Arial" w:cs="Arial"/>
          <w:bCs/>
        </w:rPr>
        <w:t xml:space="preserve">. </w:t>
      </w:r>
      <w:r w:rsidR="007F16E8">
        <w:rPr>
          <w:rFonts w:ascii="Arial" w:hAnsi="Arial" w:cs="Arial"/>
          <w:b/>
        </w:rPr>
        <w:t xml:space="preserve">B. </w:t>
      </w:r>
      <w:r w:rsidR="007F16E8" w:rsidRPr="00A92699">
        <w:rPr>
          <w:rFonts w:ascii="Arial" w:hAnsi="Arial" w:cs="Arial"/>
          <w:b/>
        </w:rPr>
        <w:t>Whole brain</w:t>
      </w:r>
      <w:r w:rsidR="00A92699" w:rsidRPr="00A92699">
        <w:rPr>
          <w:rFonts w:ascii="Arial" w:hAnsi="Arial" w:cs="Arial"/>
          <w:b/>
        </w:rPr>
        <w:t xml:space="preserve"> ERS</w:t>
      </w:r>
      <w:r w:rsidR="007F16E8" w:rsidRPr="00A92699">
        <w:rPr>
          <w:rFonts w:ascii="Arial" w:hAnsi="Arial" w:cs="Arial"/>
          <w:b/>
        </w:rPr>
        <w:t xml:space="preserve"> searchlight</w:t>
      </w:r>
      <w:r w:rsidR="00A92699" w:rsidRPr="00A92699">
        <w:rPr>
          <w:rFonts w:ascii="Arial" w:hAnsi="Arial" w:cs="Arial"/>
          <w:b/>
        </w:rPr>
        <w:t>.</w:t>
      </w:r>
      <w:r w:rsidR="00A92699">
        <w:rPr>
          <w:rFonts w:ascii="Arial" w:hAnsi="Arial" w:cs="Arial"/>
          <w:bCs/>
        </w:rPr>
        <w:t xml:space="preserve"> R</w:t>
      </w:r>
      <w:r w:rsidR="007F16E8">
        <w:rPr>
          <w:rFonts w:ascii="Arial" w:hAnsi="Arial" w:cs="Arial"/>
          <w:bCs/>
        </w:rPr>
        <w:t>esults</w:t>
      </w:r>
      <w:r w:rsidR="007139FA">
        <w:rPr>
          <w:rFonts w:ascii="Arial" w:hAnsi="Arial" w:cs="Arial"/>
          <w:bCs/>
        </w:rPr>
        <w:t xml:space="preserve"> confirm </w:t>
      </w:r>
      <w:r w:rsidR="007139FA" w:rsidRPr="00A92699">
        <w:rPr>
          <w:rFonts w:ascii="Arial" w:hAnsi="Arial" w:cs="Arial"/>
          <w:bCs/>
          <w:i/>
          <w:iCs/>
        </w:rPr>
        <w:t>a priori</w:t>
      </w:r>
      <w:r w:rsidR="007139FA">
        <w:rPr>
          <w:rFonts w:ascii="Arial" w:hAnsi="Arial" w:cs="Arial"/>
          <w:bCs/>
        </w:rPr>
        <w:t xml:space="preserve"> results and reveal other regions engaged in selective emotional reinstatement</w:t>
      </w:r>
      <w:r w:rsidR="007F16E8">
        <w:rPr>
          <w:rFonts w:ascii="Arial" w:hAnsi="Arial" w:cs="Arial"/>
          <w:bCs/>
        </w:rPr>
        <w:t xml:space="preserve">. </w:t>
      </w:r>
      <w:r w:rsidR="007139FA">
        <w:rPr>
          <w:rFonts w:ascii="Arial" w:hAnsi="Arial" w:cs="Arial"/>
          <w:bCs/>
        </w:rPr>
        <w:t xml:space="preserve">A medial and lateral view of the left hemisphere is shown, </w:t>
      </w:r>
      <w:r w:rsidR="00984B24">
        <w:rPr>
          <w:rFonts w:ascii="Arial" w:hAnsi="Arial" w:cs="Arial"/>
          <w:bCs/>
        </w:rPr>
        <w:t xml:space="preserve">and </w:t>
      </w:r>
      <w:r w:rsidR="007139FA">
        <w:rPr>
          <w:rFonts w:ascii="Arial" w:hAnsi="Arial" w:cs="Arial"/>
          <w:bCs/>
        </w:rPr>
        <w:t xml:space="preserve">results were qualitatively similar across hemispheres. The heatmaps show </w:t>
      </w:r>
      <w:r w:rsidR="00893D5F">
        <w:rPr>
          <w:rFonts w:ascii="Arial" w:hAnsi="Arial" w:cs="Arial"/>
          <w:bCs/>
        </w:rPr>
        <w:t xml:space="preserve">average effect of </w:t>
      </w:r>
      <w:r w:rsidR="007139FA">
        <w:rPr>
          <w:rFonts w:ascii="Arial" w:hAnsi="Arial" w:cs="Arial"/>
          <w:bCs/>
        </w:rPr>
        <w:t xml:space="preserve">CS+ </w:t>
      </w:r>
      <w:r w:rsidR="00893D5F">
        <w:rPr>
          <w:rFonts w:ascii="Arial" w:hAnsi="Arial" w:cs="Arial"/>
          <w:bCs/>
        </w:rPr>
        <w:t>-</w:t>
      </w:r>
      <w:r w:rsidR="007139FA">
        <w:rPr>
          <w:rFonts w:ascii="Arial" w:hAnsi="Arial" w:cs="Arial"/>
          <w:bCs/>
        </w:rPr>
        <w:t xml:space="preserve"> CS- reinstatement, each map was threshold at P &lt; 0.001 one-sided for CS+ &gt; CS- with a cluster-wise threshold </w:t>
      </w:r>
      <w:r w:rsidR="00984B24">
        <w:rPr>
          <w:rFonts w:ascii="Arial" w:hAnsi="Arial" w:cs="Arial"/>
          <w:bCs/>
        </w:rPr>
        <w:t xml:space="preserve">(FWE) </w:t>
      </w:r>
      <w:r w:rsidR="007139FA">
        <w:rPr>
          <w:rFonts w:ascii="Arial" w:hAnsi="Arial" w:cs="Arial"/>
          <w:bCs/>
        </w:rPr>
        <w:t xml:space="preserve">of P &lt; 0.05. </w:t>
      </w:r>
    </w:p>
    <w:p w14:paraId="17185DA1" w14:textId="77777777" w:rsidR="00C26CA0" w:rsidRDefault="00C26CA0" w:rsidP="00EB2D44">
      <w:pPr>
        <w:spacing w:line="480" w:lineRule="auto"/>
        <w:jc w:val="both"/>
        <w:rPr>
          <w:rFonts w:ascii="Arial" w:hAnsi="Arial" w:cs="Arial"/>
          <w:b/>
          <w:bCs/>
        </w:rPr>
      </w:pPr>
    </w:p>
    <w:p w14:paraId="413B0793" w14:textId="3CF4D190" w:rsidR="00EB2D44" w:rsidRPr="00B92AD9" w:rsidRDefault="00B82B76" w:rsidP="00EB2D44">
      <w:pPr>
        <w:spacing w:line="480" w:lineRule="auto"/>
        <w:jc w:val="both"/>
        <w:rPr>
          <w:rFonts w:ascii="Arial" w:hAnsi="Arial" w:cs="Arial"/>
          <w:bCs/>
        </w:rPr>
      </w:pPr>
      <w:r>
        <w:rPr>
          <w:rFonts w:ascii="Arial" w:hAnsi="Arial" w:cs="Arial"/>
          <w:b/>
          <w:bCs/>
        </w:rPr>
        <w:lastRenderedPageBreak/>
        <w:t>Selective and d</w:t>
      </w:r>
      <w:r w:rsidR="00EB2D44">
        <w:rPr>
          <w:rFonts w:ascii="Arial" w:hAnsi="Arial" w:cs="Arial"/>
          <w:b/>
          <w:bCs/>
        </w:rPr>
        <w:t>issociable e</w:t>
      </w:r>
      <w:r w:rsidR="00EB2D44" w:rsidRPr="007369F8">
        <w:rPr>
          <w:rFonts w:ascii="Arial" w:hAnsi="Arial" w:cs="Arial"/>
          <w:b/>
          <w:bCs/>
        </w:rPr>
        <w:t xml:space="preserve">ncoding-retrieval similarity </w:t>
      </w:r>
      <w:r w:rsidR="00EB2D44">
        <w:rPr>
          <w:rFonts w:ascii="Arial" w:hAnsi="Arial" w:cs="Arial"/>
          <w:b/>
          <w:bCs/>
        </w:rPr>
        <w:t>of fear and extinction in</w:t>
      </w:r>
      <w:r w:rsidR="00EB2D44" w:rsidRPr="007369F8">
        <w:rPr>
          <w:rFonts w:ascii="Arial" w:hAnsi="Arial" w:cs="Arial"/>
          <w:b/>
          <w:bCs/>
        </w:rPr>
        <w:t xml:space="preserve"> the </w:t>
      </w:r>
      <w:r w:rsidR="00EB2D44">
        <w:rPr>
          <w:rFonts w:ascii="Arial" w:hAnsi="Arial" w:cs="Arial"/>
          <w:b/>
          <w:bCs/>
        </w:rPr>
        <w:t>m</w:t>
      </w:r>
      <w:r w:rsidR="00EB2D44" w:rsidRPr="007369F8">
        <w:rPr>
          <w:rFonts w:ascii="Arial" w:hAnsi="Arial" w:cs="Arial"/>
          <w:b/>
          <w:bCs/>
        </w:rPr>
        <w:t>PFC</w:t>
      </w:r>
      <w:r w:rsidR="00370B10">
        <w:rPr>
          <w:rFonts w:ascii="Arial" w:hAnsi="Arial" w:cs="Arial"/>
          <w:b/>
          <w:bCs/>
        </w:rPr>
        <w:t>.</w:t>
      </w:r>
    </w:p>
    <w:p w14:paraId="109E5CA9" w14:textId="156E76CD" w:rsidR="00EB2D44" w:rsidRPr="003565B4" w:rsidRDefault="00EB2D44" w:rsidP="00F626B6">
      <w:pPr>
        <w:spacing w:line="480" w:lineRule="auto"/>
        <w:ind w:firstLine="720"/>
        <w:jc w:val="both"/>
        <w:rPr>
          <w:rFonts w:ascii="Arial" w:hAnsi="Arial" w:cs="Arial"/>
        </w:rPr>
      </w:pPr>
      <w:r>
        <w:rPr>
          <w:rFonts w:ascii="Arial" w:hAnsi="Arial" w:cs="Arial"/>
        </w:rPr>
        <w:t xml:space="preserve">The voxel-wise pattern of </w:t>
      </w:r>
      <w:r w:rsidR="00865619">
        <w:rPr>
          <w:rFonts w:ascii="Arial" w:hAnsi="Arial" w:cs="Arial"/>
        </w:rPr>
        <w:t>activity</w:t>
      </w:r>
      <w:r>
        <w:rPr>
          <w:rFonts w:ascii="Arial" w:hAnsi="Arial" w:cs="Arial"/>
        </w:rPr>
        <w:t xml:space="preserve"> elicited by each CS </w:t>
      </w:r>
      <w:r w:rsidR="00965C00">
        <w:rPr>
          <w:rFonts w:ascii="Arial" w:hAnsi="Arial" w:cs="Arial"/>
        </w:rPr>
        <w:t xml:space="preserve">item </w:t>
      </w:r>
      <w:r>
        <w:rPr>
          <w:rFonts w:ascii="Arial" w:hAnsi="Arial" w:cs="Arial"/>
        </w:rPr>
        <w:t xml:space="preserve">encoded at each encoding phase (pre-conditioning, fear conditioning, or extinction) was correlated with the pattern of activity elicited by that </w:t>
      </w:r>
      <w:r w:rsidR="00965C00">
        <w:rPr>
          <w:rFonts w:ascii="Arial" w:hAnsi="Arial" w:cs="Arial"/>
        </w:rPr>
        <w:t xml:space="preserve">same </w:t>
      </w:r>
      <w:r>
        <w:rPr>
          <w:rFonts w:ascii="Arial" w:hAnsi="Arial" w:cs="Arial"/>
        </w:rPr>
        <w:t xml:space="preserve">CS </w:t>
      </w:r>
      <w:r w:rsidR="00965C00">
        <w:rPr>
          <w:rFonts w:ascii="Arial" w:hAnsi="Arial" w:cs="Arial"/>
        </w:rPr>
        <w:t xml:space="preserve">item </w:t>
      </w:r>
      <w:r>
        <w:rPr>
          <w:rFonts w:ascii="Arial" w:hAnsi="Arial" w:cs="Arial"/>
        </w:rPr>
        <w:t xml:space="preserve">at </w:t>
      </w:r>
      <w:r w:rsidR="009B5632">
        <w:rPr>
          <w:rFonts w:ascii="Arial" w:hAnsi="Arial" w:cs="Arial"/>
        </w:rPr>
        <w:t>retrieval</w:t>
      </w:r>
      <w:r>
        <w:rPr>
          <w:rFonts w:ascii="Arial" w:hAnsi="Arial" w:cs="Arial"/>
        </w:rPr>
        <w:t>.</w:t>
      </w:r>
      <w:r w:rsidR="00984B24">
        <w:rPr>
          <w:rFonts w:ascii="Arial" w:hAnsi="Arial" w:cs="Arial"/>
        </w:rPr>
        <w:t xml:space="preserve"> </w:t>
      </w:r>
      <w:r w:rsidR="007D1A84">
        <w:rPr>
          <w:rFonts w:ascii="Arial" w:hAnsi="Arial" w:cs="Arial"/>
        </w:rPr>
        <w:t>To evaluate selective item-level</w:t>
      </w:r>
      <w:r w:rsidR="009B5632">
        <w:rPr>
          <w:rFonts w:ascii="Arial" w:hAnsi="Arial" w:cs="Arial"/>
        </w:rPr>
        <w:t xml:space="preserve"> ERS </w:t>
      </w:r>
      <w:r w:rsidR="007D1A84">
        <w:rPr>
          <w:rFonts w:ascii="Arial" w:hAnsi="Arial" w:cs="Arial"/>
        </w:rPr>
        <w:t>to the CS+ versus CS-,</w:t>
      </w:r>
      <w:r w:rsidR="009C3BB9">
        <w:rPr>
          <w:rFonts w:ascii="Arial" w:hAnsi="Arial" w:cs="Arial"/>
        </w:rPr>
        <w:t xml:space="preserve"> correlations were fisher</w:t>
      </w:r>
      <w:r w:rsidR="005F3E5B">
        <w:rPr>
          <w:rFonts w:ascii="Arial" w:hAnsi="Arial" w:cs="Arial"/>
        </w:rPr>
        <w:t xml:space="preserve"> z</w:t>
      </w:r>
      <w:r w:rsidR="009C3BB9">
        <w:rPr>
          <w:rFonts w:ascii="Arial" w:hAnsi="Arial" w:cs="Arial"/>
        </w:rPr>
        <w:t xml:space="preserve"> transformed, and</w:t>
      </w:r>
      <w:r w:rsidR="007D1A84">
        <w:rPr>
          <w:rFonts w:ascii="Arial" w:hAnsi="Arial" w:cs="Arial"/>
        </w:rPr>
        <w:t xml:space="preserve"> </w:t>
      </w:r>
      <w:r w:rsidR="00461AF6">
        <w:rPr>
          <w:rFonts w:ascii="Arial" w:hAnsi="Arial" w:cs="Arial"/>
        </w:rPr>
        <w:t xml:space="preserve">the average correlation of </w:t>
      </w:r>
      <w:r w:rsidR="007D1A84">
        <w:rPr>
          <w:rFonts w:ascii="Arial" w:hAnsi="Arial" w:cs="Arial"/>
        </w:rPr>
        <w:t xml:space="preserve">CS- trials </w:t>
      </w:r>
      <w:r w:rsidR="00461AF6">
        <w:rPr>
          <w:rFonts w:ascii="Arial" w:hAnsi="Arial" w:cs="Arial"/>
        </w:rPr>
        <w:t xml:space="preserve">was </w:t>
      </w:r>
      <w:r w:rsidR="007D1A84">
        <w:rPr>
          <w:rFonts w:ascii="Arial" w:hAnsi="Arial" w:cs="Arial"/>
        </w:rPr>
        <w:t xml:space="preserve">subtracted from </w:t>
      </w:r>
      <w:r w:rsidR="00461AF6">
        <w:rPr>
          <w:rFonts w:ascii="Arial" w:hAnsi="Arial" w:cs="Arial"/>
        </w:rPr>
        <w:t xml:space="preserve">the average correlation </w:t>
      </w:r>
      <w:r w:rsidR="007D1A84">
        <w:rPr>
          <w:rFonts w:ascii="Arial" w:hAnsi="Arial" w:cs="Arial"/>
        </w:rPr>
        <w:t xml:space="preserve">of the CS+ </w:t>
      </w:r>
      <w:r w:rsidR="00461AF6">
        <w:rPr>
          <w:rFonts w:ascii="Arial" w:hAnsi="Arial" w:cs="Arial"/>
        </w:rPr>
        <w:t xml:space="preserve">trials </w:t>
      </w:r>
      <w:r w:rsidR="007D1A84">
        <w:rPr>
          <w:rFonts w:ascii="Arial" w:hAnsi="Arial" w:cs="Arial"/>
        </w:rPr>
        <w:t>from the same encoding context.</w:t>
      </w:r>
      <w:r w:rsidR="009B5632">
        <w:rPr>
          <w:rFonts w:ascii="Arial" w:hAnsi="Arial" w:cs="Arial"/>
        </w:rPr>
        <w:t xml:space="preserve"> In this way we control for general item-level reinstatement</w:t>
      </w:r>
      <w:r w:rsidR="00C02FFA">
        <w:rPr>
          <w:rFonts w:ascii="Arial" w:hAnsi="Arial" w:cs="Arial"/>
        </w:rPr>
        <w:t xml:space="preserve"> to </w:t>
      </w:r>
      <w:r w:rsidR="009B5632">
        <w:rPr>
          <w:rFonts w:ascii="Arial" w:hAnsi="Arial" w:cs="Arial"/>
        </w:rPr>
        <w:t xml:space="preserve">focus on </w:t>
      </w:r>
      <w:r w:rsidR="00C02FFA">
        <w:rPr>
          <w:rFonts w:ascii="Arial" w:hAnsi="Arial" w:cs="Arial"/>
        </w:rPr>
        <w:t xml:space="preserve">selective </w:t>
      </w:r>
      <w:r w:rsidR="009B5632">
        <w:rPr>
          <w:rFonts w:ascii="Arial" w:hAnsi="Arial" w:cs="Arial"/>
        </w:rPr>
        <w:t xml:space="preserve">retrieval similarity </w:t>
      </w:r>
      <w:r w:rsidR="00C02FFA">
        <w:rPr>
          <w:rFonts w:ascii="Arial" w:hAnsi="Arial" w:cs="Arial"/>
        </w:rPr>
        <w:t>for</w:t>
      </w:r>
      <w:r w:rsidR="009B5632">
        <w:rPr>
          <w:rFonts w:ascii="Arial" w:hAnsi="Arial" w:cs="Arial"/>
        </w:rPr>
        <w:t xml:space="preserve"> emotionally relevant stimuli</w:t>
      </w:r>
      <w:r w:rsidR="00CB0FE8">
        <w:rPr>
          <w:rFonts w:ascii="Arial" w:hAnsi="Arial" w:cs="Arial"/>
        </w:rPr>
        <w:t xml:space="preserve"> in the mPFC</w:t>
      </w:r>
      <w:r w:rsidR="009B5632">
        <w:rPr>
          <w:rFonts w:ascii="Arial" w:hAnsi="Arial" w:cs="Arial"/>
        </w:rPr>
        <w:t xml:space="preserve">. </w:t>
      </w:r>
      <w:r w:rsidR="00401E29">
        <w:rPr>
          <w:rFonts w:ascii="Arial" w:hAnsi="Arial" w:cs="Arial"/>
        </w:rPr>
        <w:t>The multivariate analysis of encoding-retrieval similarity focused on two distinct subregions of the mPFC that rodent research shows to play dissociable roles in the encoding, storage, and retrieval of fear and extinction memory</w:t>
      </w:r>
      <w:r w:rsidR="003565B4">
        <w:rPr>
          <w:rFonts w:ascii="Arial" w:hAnsi="Arial" w:cs="Arial"/>
        </w:rPr>
        <w:t>, the dACC and vmPFC</w:t>
      </w:r>
      <w:r w:rsidR="00401E29">
        <w:rPr>
          <w:rFonts w:ascii="Arial" w:hAnsi="Arial" w:cs="Arial"/>
        </w:rPr>
        <w:t xml:space="preserve">. </w:t>
      </w:r>
      <w:r w:rsidR="00D85A9D">
        <w:rPr>
          <w:rFonts w:ascii="Arial" w:hAnsi="Arial" w:cs="Arial"/>
        </w:rPr>
        <w:t>These r</w:t>
      </w:r>
      <w:r>
        <w:rPr>
          <w:rFonts w:ascii="Arial" w:hAnsi="Arial" w:cs="Arial"/>
        </w:rPr>
        <w:t xml:space="preserve">egions were defined </w:t>
      </w:r>
      <w:r w:rsidR="003565B4">
        <w:rPr>
          <w:rFonts w:ascii="Arial" w:hAnsi="Arial" w:cs="Arial"/>
          <w:i/>
          <w:iCs/>
        </w:rPr>
        <w:t>a priori</w:t>
      </w:r>
      <w:r w:rsidR="003565B4">
        <w:rPr>
          <w:rFonts w:ascii="Arial" w:hAnsi="Arial" w:cs="Arial"/>
        </w:rPr>
        <w:t xml:space="preserve"> by drawing spheres around peak activations from pr</w:t>
      </w:r>
      <w:r w:rsidR="00D85A9D">
        <w:rPr>
          <w:rFonts w:ascii="Arial" w:hAnsi="Arial" w:cs="Arial"/>
        </w:rPr>
        <w:t>e</w:t>
      </w:r>
      <w:r w:rsidR="003565B4">
        <w:rPr>
          <w:rFonts w:ascii="Arial" w:hAnsi="Arial" w:cs="Arial"/>
        </w:rPr>
        <w:t>vious literature</w:t>
      </w:r>
      <w:r w:rsidR="00D85A9D">
        <w:rPr>
          <w:rFonts w:ascii="Arial" w:hAnsi="Arial" w:cs="Arial"/>
        </w:rPr>
        <w:t xml:space="preserve"> (</w:t>
      </w:r>
      <w:r w:rsidR="003565B4">
        <w:rPr>
          <w:rFonts w:ascii="Arial" w:hAnsi="Arial" w:cs="Arial"/>
        </w:rPr>
        <w:t>see Methods</w:t>
      </w:r>
      <w:r w:rsidR="00D85A9D">
        <w:rPr>
          <w:rFonts w:ascii="Arial" w:hAnsi="Arial" w:cs="Arial"/>
        </w:rPr>
        <w:t>).</w:t>
      </w:r>
    </w:p>
    <w:p w14:paraId="26557319" w14:textId="3A36B00F" w:rsidR="008E3D97" w:rsidRDefault="00C02FFA" w:rsidP="00F626B6">
      <w:pPr>
        <w:spacing w:line="480" w:lineRule="auto"/>
        <w:ind w:firstLine="720"/>
        <w:jc w:val="both"/>
        <w:rPr>
          <w:rFonts w:ascii="Arial" w:hAnsi="Arial" w:cs="Arial"/>
        </w:rPr>
      </w:pPr>
      <w:r>
        <w:rPr>
          <w:rFonts w:ascii="Arial" w:hAnsi="Arial" w:cs="Arial"/>
        </w:rPr>
        <w:t xml:space="preserve">In healthy adults, </w:t>
      </w:r>
      <w:r w:rsidR="008E3D97">
        <w:rPr>
          <w:rFonts w:ascii="Arial" w:hAnsi="Arial" w:cs="Arial"/>
        </w:rPr>
        <w:t>the dACC did not exhibit selective reinstatement of CS+ versus CS-</w:t>
      </w:r>
      <w:r>
        <w:rPr>
          <w:rFonts w:ascii="Arial" w:hAnsi="Arial" w:cs="Arial"/>
        </w:rPr>
        <w:t xml:space="preserve"> items encoded prior to fear conditioning. This</w:t>
      </w:r>
      <w:r w:rsidR="008E3D97">
        <w:rPr>
          <w:rFonts w:ascii="Arial" w:hAnsi="Arial" w:cs="Arial"/>
        </w:rPr>
        <w:t xml:space="preserve"> </w:t>
      </w:r>
      <w:r>
        <w:rPr>
          <w:rFonts w:ascii="Arial" w:hAnsi="Arial" w:cs="Arial"/>
        </w:rPr>
        <w:t>confirms</w:t>
      </w:r>
      <w:r w:rsidR="008E3D97">
        <w:rPr>
          <w:rFonts w:ascii="Arial" w:hAnsi="Arial" w:cs="Arial"/>
        </w:rPr>
        <w:t xml:space="preserve"> that ERS was no</w:t>
      </w:r>
      <w:r w:rsidR="00865619">
        <w:rPr>
          <w:rFonts w:ascii="Arial" w:hAnsi="Arial" w:cs="Arial"/>
        </w:rPr>
        <w:t>t</w:t>
      </w:r>
      <w:r w:rsidR="008E3D97">
        <w:rPr>
          <w:rFonts w:ascii="Arial" w:hAnsi="Arial" w:cs="Arial"/>
        </w:rPr>
        <w:t xml:space="preserve"> different between CSs </w:t>
      </w:r>
      <w:r>
        <w:rPr>
          <w:rFonts w:ascii="Arial" w:hAnsi="Arial" w:cs="Arial"/>
        </w:rPr>
        <w:t>which</w:t>
      </w:r>
      <w:r w:rsidR="008E3D97">
        <w:rPr>
          <w:rFonts w:ascii="Arial" w:hAnsi="Arial" w:cs="Arial"/>
        </w:rPr>
        <w:t xml:space="preserve"> had not yet acquired emotional value </w:t>
      </w:r>
      <w:r>
        <w:rPr>
          <w:rFonts w:ascii="Arial" w:hAnsi="Arial" w:cs="Arial"/>
        </w:rPr>
        <w:t>at the time of encoding</w:t>
      </w:r>
      <w:r w:rsidR="00297D99">
        <w:rPr>
          <w:rFonts w:ascii="Arial" w:hAnsi="Arial" w:cs="Arial"/>
        </w:rPr>
        <w:t xml:space="preserve"> </w:t>
      </w:r>
      <w:r>
        <w:rPr>
          <w:rFonts w:ascii="Arial" w:hAnsi="Arial" w:cs="Arial"/>
        </w:rPr>
        <w:t>and provides</w:t>
      </w:r>
      <w:r w:rsidR="008E3D97">
        <w:rPr>
          <w:rFonts w:ascii="Arial" w:hAnsi="Arial" w:cs="Arial"/>
        </w:rPr>
        <w:t xml:space="preserve"> a </w:t>
      </w:r>
      <w:r>
        <w:rPr>
          <w:rFonts w:ascii="Arial" w:hAnsi="Arial" w:cs="Arial"/>
        </w:rPr>
        <w:t xml:space="preserve">baseline </w:t>
      </w:r>
      <w:r w:rsidR="008E3D97">
        <w:rPr>
          <w:rFonts w:ascii="Arial" w:hAnsi="Arial" w:cs="Arial"/>
        </w:rPr>
        <w:t>manipulation check</w:t>
      </w:r>
      <w:r>
        <w:rPr>
          <w:rFonts w:ascii="Arial" w:hAnsi="Arial" w:cs="Arial"/>
        </w:rPr>
        <w:t xml:space="preserve"> </w:t>
      </w:r>
      <w:r w:rsidR="00401E29">
        <w:rPr>
          <w:rFonts w:ascii="Arial" w:hAnsi="Arial" w:cs="Arial"/>
        </w:rPr>
        <w:t xml:space="preserve">that this region </w:t>
      </w:r>
      <w:r>
        <w:rPr>
          <w:rFonts w:ascii="Arial" w:hAnsi="Arial" w:cs="Arial"/>
        </w:rPr>
        <w:t xml:space="preserve">does not indiscriminately reinstate CS+ items regardless of when they were encoded. </w:t>
      </w:r>
      <w:r w:rsidR="008E3D97">
        <w:rPr>
          <w:rFonts w:ascii="Arial" w:hAnsi="Arial" w:cs="Arial"/>
        </w:rPr>
        <w:t xml:space="preserve">For items encoded during fear conditioning, the dACC </w:t>
      </w:r>
      <w:r w:rsidR="009B5632">
        <w:rPr>
          <w:rFonts w:ascii="Arial" w:hAnsi="Arial" w:cs="Arial"/>
        </w:rPr>
        <w:t>exhibited selective reinstatement for CS+ (CS diff. = 0.22, [0.16, 0.28], P</w:t>
      </w:r>
      <w:r w:rsidR="009B5632">
        <w:rPr>
          <w:rFonts w:ascii="Arial" w:hAnsi="Arial" w:cs="Arial"/>
          <w:vertAlign w:val="subscript"/>
        </w:rPr>
        <w:t>FDR</w:t>
      </w:r>
      <w:r w:rsidR="009B5632">
        <w:rPr>
          <w:rFonts w:ascii="Arial" w:hAnsi="Arial" w:cs="Arial"/>
        </w:rPr>
        <w:t xml:space="preserve"> = 4.62e-12)</w:t>
      </w:r>
      <w:r w:rsidR="008E3D97">
        <w:rPr>
          <w:rFonts w:ascii="Arial" w:hAnsi="Arial" w:cs="Arial"/>
        </w:rPr>
        <w:t>. This finding accords</w:t>
      </w:r>
      <w:r w:rsidR="009B5632">
        <w:rPr>
          <w:rFonts w:ascii="Arial" w:hAnsi="Arial" w:cs="Arial"/>
        </w:rPr>
        <w:t xml:space="preserve"> with rodent models that show </w:t>
      </w:r>
      <w:r w:rsidR="008E3D97">
        <w:rPr>
          <w:rFonts w:ascii="Arial" w:hAnsi="Arial" w:cs="Arial"/>
        </w:rPr>
        <w:t>the prelimbic cortex</w:t>
      </w:r>
      <w:r w:rsidR="009B5632">
        <w:rPr>
          <w:rFonts w:ascii="Arial" w:hAnsi="Arial" w:cs="Arial"/>
        </w:rPr>
        <w:t xml:space="preserve"> is involved in both the learning and retrieval of long-term fear memories. </w:t>
      </w:r>
      <w:r w:rsidR="008E3D97">
        <w:rPr>
          <w:rFonts w:ascii="Arial" w:hAnsi="Arial" w:cs="Arial"/>
        </w:rPr>
        <w:t xml:space="preserve">For items encoded during extinction, the </w:t>
      </w:r>
      <w:r w:rsidR="00B665BB">
        <w:rPr>
          <w:rFonts w:ascii="Arial" w:hAnsi="Arial" w:cs="Arial"/>
        </w:rPr>
        <w:t xml:space="preserve">dACC did not show </w:t>
      </w:r>
      <w:r w:rsidR="00401E29">
        <w:rPr>
          <w:rFonts w:ascii="Arial" w:hAnsi="Arial" w:cs="Arial"/>
        </w:rPr>
        <w:t>selective reinstatement for CS+</w:t>
      </w:r>
      <w:r>
        <w:rPr>
          <w:rFonts w:ascii="Arial" w:hAnsi="Arial" w:cs="Arial"/>
        </w:rPr>
        <w:t>. T</w:t>
      </w:r>
      <w:r w:rsidR="00B665BB">
        <w:rPr>
          <w:rFonts w:ascii="Arial" w:hAnsi="Arial" w:cs="Arial"/>
        </w:rPr>
        <w:t xml:space="preserve">he difference in selective </w:t>
      </w:r>
      <w:r w:rsidR="008E3D97">
        <w:rPr>
          <w:rFonts w:ascii="Arial" w:hAnsi="Arial" w:cs="Arial"/>
        </w:rPr>
        <w:t xml:space="preserve">CS+ </w:t>
      </w:r>
      <w:r w:rsidR="00B665BB">
        <w:rPr>
          <w:rFonts w:ascii="Arial" w:hAnsi="Arial" w:cs="Arial"/>
        </w:rPr>
        <w:t xml:space="preserve">reinstatement in the dACC between </w:t>
      </w:r>
      <w:r w:rsidR="007D1A84">
        <w:rPr>
          <w:rFonts w:ascii="Arial" w:hAnsi="Arial" w:cs="Arial"/>
        </w:rPr>
        <w:t>items encoded in the fear and extinction context</w:t>
      </w:r>
      <w:r w:rsidR="008E3D97">
        <w:rPr>
          <w:rFonts w:ascii="Arial" w:hAnsi="Arial" w:cs="Arial"/>
        </w:rPr>
        <w:t xml:space="preserve"> </w:t>
      </w:r>
      <w:r w:rsidR="00401E29">
        <w:rPr>
          <w:rFonts w:ascii="Arial" w:hAnsi="Arial" w:cs="Arial"/>
        </w:rPr>
        <w:t>was significant (</w:t>
      </w:r>
      <w:r w:rsidR="00B94D3B">
        <w:rPr>
          <w:rFonts w:ascii="Arial" w:hAnsi="Arial" w:cs="Arial"/>
        </w:rPr>
        <w:t>Phase diff. = 0.21, [0.12, 0.29], P = 1.57e-6</w:t>
      </w:r>
      <w:r w:rsidR="00401E29">
        <w:rPr>
          <w:rFonts w:ascii="Arial" w:hAnsi="Arial" w:cs="Arial"/>
        </w:rPr>
        <w:t>).</w:t>
      </w:r>
    </w:p>
    <w:p w14:paraId="372D464C" w14:textId="16544385" w:rsidR="008E3D97" w:rsidRDefault="008E3D97" w:rsidP="00F626B6">
      <w:pPr>
        <w:spacing w:line="480" w:lineRule="auto"/>
        <w:ind w:firstLine="720"/>
        <w:jc w:val="both"/>
        <w:rPr>
          <w:rFonts w:ascii="Arial" w:hAnsi="Arial" w:cs="Arial"/>
        </w:rPr>
      </w:pPr>
      <w:r>
        <w:rPr>
          <w:rFonts w:ascii="Arial" w:hAnsi="Arial" w:cs="Arial"/>
        </w:rPr>
        <w:t xml:space="preserve">In the vmPFC, there was likewise no selectivity in ERS between CS+ and CS- for items encoded prior to fear conditioning in healthy adults. There was selective reinstatement </w:t>
      </w:r>
      <w:r w:rsidR="00865619">
        <w:rPr>
          <w:rFonts w:ascii="Arial" w:hAnsi="Arial" w:cs="Arial"/>
        </w:rPr>
        <w:t xml:space="preserve">in the </w:t>
      </w:r>
      <w:r w:rsidR="00865619">
        <w:rPr>
          <w:rFonts w:ascii="Arial" w:hAnsi="Arial" w:cs="Arial"/>
        </w:rPr>
        <w:lastRenderedPageBreak/>
        <w:t xml:space="preserve">vmPFC </w:t>
      </w:r>
      <w:r>
        <w:rPr>
          <w:rFonts w:ascii="Arial" w:hAnsi="Arial" w:cs="Arial"/>
        </w:rPr>
        <w:t xml:space="preserve">for CS+ </w:t>
      </w:r>
      <w:r w:rsidR="00865619">
        <w:rPr>
          <w:rFonts w:ascii="Arial" w:hAnsi="Arial" w:cs="Arial"/>
        </w:rPr>
        <w:t xml:space="preserve">items </w:t>
      </w:r>
      <w:r>
        <w:rPr>
          <w:rFonts w:ascii="Arial" w:hAnsi="Arial" w:cs="Arial"/>
        </w:rPr>
        <w:t xml:space="preserve">encoded </w:t>
      </w:r>
      <w:r w:rsidR="007D1A84">
        <w:rPr>
          <w:rFonts w:ascii="Arial" w:hAnsi="Arial" w:cs="Arial"/>
        </w:rPr>
        <w:t>in both the</w:t>
      </w:r>
      <w:r>
        <w:rPr>
          <w:rFonts w:ascii="Arial" w:hAnsi="Arial" w:cs="Arial"/>
        </w:rPr>
        <w:t xml:space="preserve"> conditioning (CS diff. = 0.074, [0.013, 0.134], P</w:t>
      </w:r>
      <w:r>
        <w:rPr>
          <w:rFonts w:ascii="Arial" w:hAnsi="Arial" w:cs="Arial"/>
          <w:vertAlign w:val="subscript"/>
        </w:rPr>
        <w:t>FDR</w:t>
      </w:r>
      <w:r>
        <w:rPr>
          <w:rFonts w:ascii="Arial" w:hAnsi="Arial" w:cs="Arial"/>
        </w:rPr>
        <w:t xml:space="preserve"> = 0.033) and extinction (CS diff. = 0.113, [0.053, 0.173], P</w:t>
      </w:r>
      <w:r>
        <w:rPr>
          <w:rFonts w:ascii="Arial" w:hAnsi="Arial" w:cs="Arial"/>
          <w:vertAlign w:val="subscript"/>
        </w:rPr>
        <w:t>FDR</w:t>
      </w:r>
      <w:r>
        <w:rPr>
          <w:rFonts w:ascii="Arial" w:hAnsi="Arial" w:cs="Arial"/>
        </w:rPr>
        <w:t xml:space="preserve"> = 9.20e-4)</w:t>
      </w:r>
      <w:r w:rsidR="007D1A84">
        <w:rPr>
          <w:rFonts w:ascii="Arial" w:hAnsi="Arial" w:cs="Arial"/>
        </w:rPr>
        <w:t xml:space="preserve"> contexts</w:t>
      </w:r>
      <w:r>
        <w:rPr>
          <w:rFonts w:ascii="Arial" w:hAnsi="Arial" w:cs="Arial"/>
        </w:rPr>
        <w:t xml:space="preserve">. </w:t>
      </w:r>
      <w:r w:rsidR="00CB0FE8">
        <w:rPr>
          <w:rFonts w:ascii="Arial" w:hAnsi="Arial" w:cs="Arial"/>
        </w:rPr>
        <w:t>Notably</w:t>
      </w:r>
      <w:r>
        <w:rPr>
          <w:rFonts w:ascii="Arial" w:hAnsi="Arial" w:cs="Arial"/>
        </w:rPr>
        <w:t xml:space="preserve">, </w:t>
      </w:r>
      <w:r w:rsidR="00603749">
        <w:rPr>
          <w:rFonts w:ascii="Arial" w:hAnsi="Arial" w:cs="Arial"/>
        </w:rPr>
        <w:t xml:space="preserve">there was significantly more selective CS+ reinstatement for items encoded </w:t>
      </w:r>
      <w:r w:rsidR="007D1A84">
        <w:rPr>
          <w:rFonts w:ascii="Arial" w:hAnsi="Arial" w:cs="Arial"/>
        </w:rPr>
        <w:t>during</w:t>
      </w:r>
      <w:r w:rsidR="00603749">
        <w:rPr>
          <w:rFonts w:ascii="Arial" w:hAnsi="Arial" w:cs="Arial"/>
        </w:rPr>
        <w:t xml:space="preserve"> conditioning in the dACC versus the vmPFC (ROI diff. = 0.149, [0.064, 0.234], P</w:t>
      </w:r>
      <w:r w:rsidR="00603749">
        <w:rPr>
          <w:rFonts w:ascii="Arial" w:hAnsi="Arial" w:cs="Arial"/>
          <w:vertAlign w:val="subscript"/>
        </w:rPr>
        <w:t xml:space="preserve">FDR </w:t>
      </w:r>
      <w:r w:rsidR="00603749">
        <w:rPr>
          <w:rFonts w:ascii="Arial" w:hAnsi="Arial" w:cs="Arial"/>
        </w:rPr>
        <w:t>= 0.002). The converse was also true; that is, there was significantly more selective CS+ reinstatement for items encoded during extinction in the vmPFC versus the dACC (ROI diff. = 0.099, [0.014, 0.184], P</w:t>
      </w:r>
      <w:r w:rsidR="00603749">
        <w:rPr>
          <w:rFonts w:ascii="Arial" w:hAnsi="Arial" w:cs="Arial"/>
          <w:vertAlign w:val="subscript"/>
        </w:rPr>
        <w:t xml:space="preserve">FDR </w:t>
      </w:r>
      <w:r w:rsidR="00603749">
        <w:rPr>
          <w:rFonts w:ascii="Arial" w:hAnsi="Arial" w:cs="Arial"/>
        </w:rPr>
        <w:t>= 0.031</w:t>
      </w:r>
      <w:r w:rsidR="00401E29">
        <w:rPr>
          <w:rFonts w:ascii="Arial" w:hAnsi="Arial" w:cs="Arial"/>
        </w:rPr>
        <w:t>). Thus, in healthy adults</w:t>
      </w:r>
      <w:r w:rsidR="00370B10">
        <w:rPr>
          <w:rFonts w:ascii="Arial" w:hAnsi="Arial" w:cs="Arial"/>
        </w:rPr>
        <w:t>,</w:t>
      </w:r>
      <w:r w:rsidR="00603749">
        <w:rPr>
          <w:rFonts w:ascii="Arial" w:hAnsi="Arial" w:cs="Arial"/>
        </w:rPr>
        <w:t xml:space="preserve"> discrete regions of the mPFC exhibited a double dissociation in selective reinstatement based on the temporal context in which </w:t>
      </w:r>
      <w:r w:rsidR="00401E29">
        <w:rPr>
          <w:rFonts w:ascii="Arial" w:hAnsi="Arial" w:cs="Arial"/>
        </w:rPr>
        <w:t xml:space="preserve">the </w:t>
      </w:r>
      <w:r w:rsidR="00CB0FE8">
        <w:rPr>
          <w:rFonts w:ascii="Arial" w:hAnsi="Arial" w:cs="Arial"/>
        </w:rPr>
        <w:t xml:space="preserve">CS+ </w:t>
      </w:r>
      <w:r w:rsidR="00401E29">
        <w:rPr>
          <w:rFonts w:ascii="Arial" w:hAnsi="Arial" w:cs="Arial"/>
        </w:rPr>
        <w:t>memory was formed</w:t>
      </w:r>
      <w:r w:rsidR="00603749">
        <w:rPr>
          <w:rFonts w:ascii="Arial" w:hAnsi="Arial" w:cs="Arial"/>
        </w:rPr>
        <w:t>.</w:t>
      </w:r>
    </w:p>
    <w:p w14:paraId="5EEE9EA2" w14:textId="031A585E" w:rsidR="00603749" w:rsidRDefault="00B665BB" w:rsidP="00F626B6">
      <w:pPr>
        <w:spacing w:line="480" w:lineRule="auto"/>
        <w:ind w:firstLine="720"/>
        <w:jc w:val="both"/>
        <w:rPr>
          <w:rFonts w:ascii="Arial" w:hAnsi="Arial" w:cs="Arial"/>
        </w:rPr>
      </w:pPr>
      <w:r>
        <w:rPr>
          <w:rFonts w:ascii="Arial" w:hAnsi="Arial" w:cs="Arial"/>
        </w:rPr>
        <w:t>Individuals with PTSS also exhibited reinstatement of CS+ items in the dACC for items encoded during conditioning (CS diff. = 0.171, [0.111, 0.231], P</w:t>
      </w:r>
      <w:r>
        <w:rPr>
          <w:rFonts w:ascii="Arial" w:hAnsi="Arial" w:cs="Arial"/>
          <w:vertAlign w:val="subscript"/>
        </w:rPr>
        <w:t xml:space="preserve">FDR </w:t>
      </w:r>
      <w:r>
        <w:rPr>
          <w:rFonts w:ascii="Arial" w:hAnsi="Arial" w:cs="Arial"/>
        </w:rPr>
        <w:t xml:space="preserve">= 1.53e-7), indicating a pattern of </w:t>
      </w:r>
      <w:r w:rsidR="00CB0FE8">
        <w:rPr>
          <w:rFonts w:ascii="Arial" w:hAnsi="Arial" w:cs="Arial"/>
        </w:rPr>
        <w:t xml:space="preserve">selective </w:t>
      </w:r>
      <w:r w:rsidR="009D647F">
        <w:rPr>
          <w:rFonts w:ascii="Arial" w:hAnsi="Arial" w:cs="Arial"/>
        </w:rPr>
        <w:t xml:space="preserve">fear memory </w:t>
      </w:r>
      <w:r>
        <w:rPr>
          <w:rFonts w:ascii="Arial" w:hAnsi="Arial" w:cs="Arial"/>
        </w:rPr>
        <w:t xml:space="preserve">reinstatement consistent with healthy adults. </w:t>
      </w:r>
      <w:r w:rsidR="009D647F">
        <w:rPr>
          <w:rFonts w:ascii="Arial" w:hAnsi="Arial" w:cs="Arial"/>
        </w:rPr>
        <w:t>Similar to the healthy adult group, there was also stronger reinstatement of fear memories in the dACC than in the vmPFC (ROI diff. = 0.121, [0.036, 0.206], P</w:t>
      </w:r>
      <w:r w:rsidR="009D647F">
        <w:rPr>
          <w:rFonts w:ascii="Arial" w:hAnsi="Arial" w:cs="Arial"/>
          <w:vertAlign w:val="subscript"/>
        </w:rPr>
        <w:t xml:space="preserve">FDR </w:t>
      </w:r>
      <w:r w:rsidR="009D647F">
        <w:rPr>
          <w:rFonts w:ascii="Arial" w:hAnsi="Arial" w:cs="Arial"/>
        </w:rPr>
        <w:t xml:space="preserve">= 0.011). </w:t>
      </w:r>
      <w:r>
        <w:rPr>
          <w:rFonts w:ascii="Arial" w:hAnsi="Arial" w:cs="Arial"/>
        </w:rPr>
        <w:t xml:space="preserve">Unlike the healthy adult group, however, the PTSS group showed selective reinstatement in the dACC </w:t>
      </w:r>
      <w:r w:rsidR="00865619">
        <w:rPr>
          <w:rFonts w:ascii="Arial" w:hAnsi="Arial" w:cs="Arial"/>
        </w:rPr>
        <w:t xml:space="preserve">for CS+ items encoded </w:t>
      </w:r>
      <w:r w:rsidR="007D1A84">
        <w:rPr>
          <w:rFonts w:ascii="Arial" w:hAnsi="Arial" w:cs="Arial"/>
        </w:rPr>
        <w:t>in the</w:t>
      </w:r>
      <w:r w:rsidR="00865619">
        <w:rPr>
          <w:rFonts w:ascii="Arial" w:hAnsi="Arial" w:cs="Arial"/>
        </w:rPr>
        <w:t xml:space="preserve"> extinction </w:t>
      </w:r>
      <w:r w:rsidR="007D1A84">
        <w:rPr>
          <w:rFonts w:ascii="Arial" w:hAnsi="Arial" w:cs="Arial"/>
        </w:rPr>
        <w:t xml:space="preserve">context </w:t>
      </w:r>
      <w:r>
        <w:rPr>
          <w:rFonts w:ascii="Arial" w:hAnsi="Arial" w:cs="Arial"/>
        </w:rPr>
        <w:t>as well (CS diff. = 0.103, [0.043, 0.164], P</w:t>
      </w:r>
      <w:r>
        <w:rPr>
          <w:rFonts w:ascii="Arial" w:hAnsi="Arial" w:cs="Arial"/>
          <w:vertAlign w:val="subscript"/>
        </w:rPr>
        <w:t xml:space="preserve">FDR </w:t>
      </w:r>
      <w:r>
        <w:rPr>
          <w:rFonts w:ascii="Arial" w:hAnsi="Arial" w:cs="Arial"/>
        </w:rPr>
        <w:t xml:space="preserve">= 0.002). </w:t>
      </w:r>
      <w:r w:rsidR="0004652F">
        <w:rPr>
          <w:rFonts w:ascii="Arial" w:hAnsi="Arial" w:cs="Arial"/>
        </w:rPr>
        <w:t>Th</w:t>
      </w:r>
      <w:r>
        <w:rPr>
          <w:rFonts w:ascii="Arial" w:hAnsi="Arial" w:cs="Arial"/>
        </w:rPr>
        <w:t xml:space="preserve">at information encoded </w:t>
      </w:r>
      <w:r w:rsidR="007D1A84">
        <w:rPr>
          <w:rFonts w:ascii="Arial" w:hAnsi="Arial" w:cs="Arial"/>
        </w:rPr>
        <w:t>in the</w:t>
      </w:r>
      <w:r>
        <w:rPr>
          <w:rFonts w:ascii="Arial" w:hAnsi="Arial" w:cs="Arial"/>
        </w:rPr>
        <w:t xml:space="preserve"> extinction </w:t>
      </w:r>
      <w:r w:rsidR="007D1A84">
        <w:rPr>
          <w:rFonts w:ascii="Arial" w:hAnsi="Arial" w:cs="Arial"/>
        </w:rPr>
        <w:t xml:space="preserve">context </w:t>
      </w:r>
      <w:r>
        <w:rPr>
          <w:rFonts w:ascii="Arial" w:hAnsi="Arial" w:cs="Arial"/>
        </w:rPr>
        <w:t xml:space="preserve">was reinstated in the same region involved in the formation and retrieval of </w:t>
      </w:r>
      <w:r w:rsidR="009D647F">
        <w:rPr>
          <w:rFonts w:ascii="Arial" w:hAnsi="Arial" w:cs="Arial"/>
        </w:rPr>
        <w:t>fear memories</w:t>
      </w:r>
      <w:r>
        <w:rPr>
          <w:rFonts w:ascii="Arial" w:hAnsi="Arial" w:cs="Arial"/>
        </w:rPr>
        <w:t xml:space="preserve"> suggests a misallocation of </w:t>
      </w:r>
      <w:r w:rsidR="007D1A84">
        <w:rPr>
          <w:rFonts w:ascii="Arial" w:hAnsi="Arial" w:cs="Arial"/>
        </w:rPr>
        <w:t>extinction</w:t>
      </w:r>
      <w:r>
        <w:rPr>
          <w:rFonts w:ascii="Arial" w:hAnsi="Arial" w:cs="Arial"/>
        </w:rPr>
        <w:t xml:space="preserve"> </w:t>
      </w:r>
      <w:r w:rsidR="007D1A84">
        <w:rPr>
          <w:rFonts w:ascii="Arial" w:hAnsi="Arial" w:cs="Arial"/>
        </w:rPr>
        <w:t>memories</w:t>
      </w:r>
      <w:r>
        <w:rPr>
          <w:rFonts w:ascii="Arial" w:hAnsi="Arial" w:cs="Arial"/>
        </w:rPr>
        <w:t>.</w:t>
      </w:r>
      <w:r w:rsidR="00603749" w:rsidRPr="00603749">
        <w:rPr>
          <w:rFonts w:ascii="Arial" w:hAnsi="Arial" w:cs="Arial"/>
        </w:rPr>
        <w:t xml:space="preserve"> </w:t>
      </w:r>
      <w:r w:rsidR="00603749">
        <w:rPr>
          <w:rFonts w:ascii="Arial" w:hAnsi="Arial" w:cs="Arial"/>
        </w:rPr>
        <w:t>Also in contrast to the healthy adult group, there was no evidence of selective reinstatement for CS+ items encoded during either conditioning or extinction</w:t>
      </w:r>
      <w:r w:rsidR="00401E29">
        <w:rPr>
          <w:rFonts w:ascii="Arial" w:hAnsi="Arial" w:cs="Arial"/>
        </w:rPr>
        <w:t xml:space="preserve"> in the vmPFC</w:t>
      </w:r>
      <w:r w:rsidR="00603749">
        <w:rPr>
          <w:rFonts w:ascii="Arial" w:hAnsi="Arial" w:cs="Arial"/>
        </w:rPr>
        <w:t xml:space="preserve">. </w:t>
      </w:r>
      <w:r w:rsidR="00865619">
        <w:rPr>
          <w:rFonts w:ascii="Arial" w:hAnsi="Arial" w:cs="Arial"/>
        </w:rPr>
        <w:t>T</w:t>
      </w:r>
      <w:r w:rsidR="00603749">
        <w:rPr>
          <w:rFonts w:ascii="Arial" w:hAnsi="Arial" w:cs="Arial"/>
        </w:rPr>
        <w:t xml:space="preserve">he vmPFC </w:t>
      </w:r>
      <w:r w:rsidR="00865619">
        <w:rPr>
          <w:rFonts w:ascii="Arial" w:hAnsi="Arial" w:cs="Arial"/>
        </w:rPr>
        <w:t>did exhibit</w:t>
      </w:r>
      <w:r w:rsidR="00603749">
        <w:rPr>
          <w:rFonts w:ascii="Arial" w:hAnsi="Arial" w:cs="Arial"/>
        </w:rPr>
        <w:t xml:space="preserve"> an </w:t>
      </w:r>
      <w:r w:rsidR="00865619">
        <w:rPr>
          <w:rFonts w:ascii="Arial" w:hAnsi="Arial" w:cs="Arial"/>
        </w:rPr>
        <w:t>unexpected</w:t>
      </w:r>
      <w:r w:rsidR="00603749">
        <w:rPr>
          <w:rFonts w:ascii="Arial" w:hAnsi="Arial" w:cs="Arial"/>
        </w:rPr>
        <w:t xml:space="preserve"> selectivity for CS- items encoded prior to fear conditioning in the PTSS group (CS diff. = -0.079, [-0.139, -0.019], P</w:t>
      </w:r>
      <w:r w:rsidR="00603749">
        <w:rPr>
          <w:rFonts w:ascii="Arial" w:hAnsi="Arial" w:cs="Arial"/>
          <w:vertAlign w:val="subscript"/>
        </w:rPr>
        <w:t xml:space="preserve">FDR </w:t>
      </w:r>
      <w:r w:rsidR="00603749">
        <w:rPr>
          <w:rFonts w:ascii="Arial" w:hAnsi="Arial" w:cs="Arial"/>
        </w:rPr>
        <w:t>= 0.024)</w:t>
      </w:r>
      <w:r w:rsidR="00865619">
        <w:rPr>
          <w:rFonts w:ascii="Arial" w:hAnsi="Arial" w:cs="Arial"/>
        </w:rPr>
        <w:t>, which we speculate upon in the discussion</w:t>
      </w:r>
      <w:r w:rsidR="00603749">
        <w:rPr>
          <w:rFonts w:ascii="Arial" w:hAnsi="Arial" w:cs="Arial"/>
        </w:rPr>
        <w:t>.</w:t>
      </w:r>
    </w:p>
    <w:p w14:paraId="13DB9E1A" w14:textId="716AC57E" w:rsidR="003B51AD" w:rsidRDefault="003B51AD" w:rsidP="00865619">
      <w:pPr>
        <w:spacing w:line="480" w:lineRule="auto"/>
        <w:jc w:val="both"/>
        <w:rPr>
          <w:rFonts w:ascii="Arial" w:hAnsi="Arial" w:cs="Arial"/>
          <w:b/>
          <w:bCs/>
        </w:rPr>
      </w:pPr>
      <w:r>
        <w:rPr>
          <w:rFonts w:ascii="Arial" w:hAnsi="Arial" w:cs="Arial"/>
          <w:b/>
          <w:bCs/>
        </w:rPr>
        <w:t xml:space="preserve">Whole brain analysis reveals widespread selective cortical </w:t>
      </w:r>
      <w:r w:rsidR="00370B10">
        <w:rPr>
          <w:rFonts w:ascii="Arial" w:hAnsi="Arial" w:cs="Arial"/>
          <w:b/>
          <w:bCs/>
        </w:rPr>
        <w:t>reinstatement.</w:t>
      </w:r>
    </w:p>
    <w:p w14:paraId="7B1BD750" w14:textId="1F798833" w:rsidR="00916FB3" w:rsidRDefault="00AE7E9E" w:rsidP="00F626B6">
      <w:pPr>
        <w:spacing w:line="480" w:lineRule="auto"/>
        <w:ind w:firstLine="720"/>
        <w:jc w:val="both"/>
        <w:rPr>
          <w:rFonts w:ascii="Arial" w:hAnsi="Arial" w:cs="Arial"/>
        </w:rPr>
      </w:pPr>
      <w:r>
        <w:rPr>
          <w:rFonts w:ascii="Arial" w:hAnsi="Arial" w:cs="Arial"/>
        </w:rPr>
        <w:t xml:space="preserve">To complement the </w:t>
      </w:r>
      <w:r w:rsidR="00E7437E">
        <w:rPr>
          <w:rFonts w:ascii="Arial" w:hAnsi="Arial" w:cs="Arial"/>
        </w:rPr>
        <w:t xml:space="preserve">results we obtained using our </w:t>
      </w:r>
      <w:r w:rsidR="00E7437E">
        <w:rPr>
          <w:rFonts w:ascii="Arial" w:hAnsi="Arial" w:cs="Arial"/>
          <w:i/>
          <w:iCs/>
        </w:rPr>
        <w:t xml:space="preserve">a priori </w:t>
      </w:r>
      <w:r w:rsidR="00E7437E">
        <w:rPr>
          <w:rFonts w:ascii="Arial" w:hAnsi="Arial" w:cs="Arial"/>
        </w:rPr>
        <w:t>ROIs</w:t>
      </w:r>
      <w:r>
        <w:rPr>
          <w:rFonts w:ascii="Arial" w:hAnsi="Arial" w:cs="Arial"/>
        </w:rPr>
        <w:t xml:space="preserve"> of the dACC and vmPFC</w:t>
      </w:r>
      <w:r w:rsidR="00E7437E">
        <w:rPr>
          <w:rFonts w:ascii="Arial" w:hAnsi="Arial" w:cs="Arial"/>
        </w:rPr>
        <w:t xml:space="preserve">, we conducted an exploratory whole brain searchlight analysis </w:t>
      </w:r>
      <w:r w:rsidR="00777B7C">
        <w:rPr>
          <w:rFonts w:ascii="Arial" w:hAnsi="Arial" w:cs="Arial"/>
        </w:rPr>
        <w:t xml:space="preserve">seeking </w:t>
      </w:r>
      <w:r w:rsidR="00E7437E">
        <w:rPr>
          <w:rFonts w:ascii="Arial" w:hAnsi="Arial" w:cs="Arial"/>
        </w:rPr>
        <w:t xml:space="preserve">selective </w:t>
      </w:r>
      <w:r>
        <w:rPr>
          <w:rFonts w:ascii="Arial" w:hAnsi="Arial" w:cs="Arial"/>
        </w:rPr>
        <w:t xml:space="preserve">CS+ &gt; CS- </w:t>
      </w:r>
      <w:r w:rsidR="00E7437E">
        <w:rPr>
          <w:rFonts w:ascii="Arial" w:hAnsi="Arial" w:cs="Arial"/>
        </w:rPr>
        <w:t>reinstatement</w:t>
      </w:r>
      <w:r w:rsidR="00777B7C">
        <w:rPr>
          <w:rFonts w:ascii="Arial" w:hAnsi="Arial" w:cs="Arial"/>
        </w:rPr>
        <w:t xml:space="preserve"> </w:t>
      </w:r>
      <w:r>
        <w:rPr>
          <w:rFonts w:ascii="Arial" w:hAnsi="Arial" w:cs="Arial"/>
        </w:rPr>
        <w:t>across the brain</w:t>
      </w:r>
      <w:r w:rsidR="00561483">
        <w:rPr>
          <w:rFonts w:ascii="Arial" w:hAnsi="Arial" w:cs="Arial"/>
        </w:rPr>
        <w:t xml:space="preserve">. </w:t>
      </w:r>
      <w:r>
        <w:rPr>
          <w:rFonts w:ascii="Arial" w:hAnsi="Arial" w:cs="Arial"/>
        </w:rPr>
        <w:t>T</w:t>
      </w:r>
      <w:r w:rsidR="00561483">
        <w:rPr>
          <w:rFonts w:ascii="Arial" w:hAnsi="Arial" w:cs="Arial"/>
        </w:rPr>
        <w:t xml:space="preserve">his analysis </w:t>
      </w:r>
      <w:r>
        <w:rPr>
          <w:rFonts w:ascii="Arial" w:hAnsi="Arial" w:cs="Arial"/>
        </w:rPr>
        <w:t xml:space="preserve">iterated </w:t>
      </w:r>
      <w:r w:rsidR="00561483">
        <w:rPr>
          <w:rFonts w:ascii="Arial" w:hAnsi="Arial" w:cs="Arial"/>
        </w:rPr>
        <w:t xml:space="preserve">over all possible spheres of voxels and </w:t>
      </w:r>
      <w:r>
        <w:rPr>
          <w:rFonts w:ascii="Arial" w:hAnsi="Arial" w:cs="Arial"/>
        </w:rPr>
        <w:lastRenderedPageBreak/>
        <w:t xml:space="preserve">calculated </w:t>
      </w:r>
      <w:r w:rsidR="00561483">
        <w:rPr>
          <w:rFonts w:ascii="Arial" w:hAnsi="Arial" w:cs="Arial"/>
        </w:rPr>
        <w:t>the local encoding-retrieval similarity at each location</w:t>
      </w:r>
      <w:r w:rsidR="00B874E2">
        <w:rPr>
          <w:rFonts w:ascii="Arial" w:hAnsi="Arial" w:cs="Arial"/>
        </w:rPr>
        <w:t xml:space="preserve">. </w:t>
      </w:r>
      <w:r w:rsidR="00561483">
        <w:rPr>
          <w:rFonts w:ascii="Arial" w:hAnsi="Arial" w:cs="Arial"/>
        </w:rPr>
        <w:t xml:space="preserve">The resulting ERS maps </w:t>
      </w:r>
      <w:r>
        <w:rPr>
          <w:rFonts w:ascii="Arial" w:hAnsi="Arial" w:cs="Arial"/>
        </w:rPr>
        <w:t xml:space="preserve">underwent </w:t>
      </w:r>
      <w:r w:rsidR="00561483">
        <w:rPr>
          <w:rFonts w:ascii="Arial" w:hAnsi="Arial" w:cs="Arial"/>
        </w:rPr>
        <w:t>family-wise error correction</w:t>
      </w:r>
      <w:r w:rsidR="00E7437E">
        <w:rPr>
          <w:rFonts w:ascii="Arial" w:hAnsi="Arial" w:cs="Arial"/>
        </w:rPr>
        <w:t xml:space="preserve"> </w:t>
      </w:r>
      <w:r w:rsidR="00561483">
        <w:rPr>
          <w:rFonts w:ascii="Arial" w:hAnsi="Arial" w:cs="Arial"/>
        </w:rPr>
        <w:t>to identify significant clusters of voxels that exhibit CS+ &gt; CS- reinstatement.</w:t>
      </w:r>
      <w:r w:rsidR="00F94547">
        <w:rPr>
          <w:rFonts w:ascii="Arial" w:hAnsi="Arial" w:cs="Arial"/>
        </w:rPr>
        <w:t xml:space="preserve"> For each group,</w:t>
      </w:r>
      <w:r w:rsidR="00BD0193">
        <w:rPr>
          <w:rFonts w:ascii="Arial" w:hAnsi="Arial" w:cs="Arial"/>
        </w:rPr>
        <w:t xml:space="preserve"> searchlight maps were taken corresponding to the CS+ </w:t>
      </w:r>
      <w:r w:rsidR="00634ED7">
        <w:rPr>
          <w:rFonts w:ascii="Arial" w:hAnsi="Arial" w:cs="Arial"/>
        </w:rPr>
        <w:t>-</w:t>
      </w:r>
      <w:r w:rsidR="00BD0193">
        <w:rPr>
          <w:rFonts w:ascii="Arial" w:hAnsi="Arial" w:cs="Arial"/>
        </w:rPr>
        <w:t xml:space="preserve"> CS- difference in reinstatement </w:t>
      </w:r>
      <w:r w:rsidR="00634ED7">
        <w:rPr>
          <w:rFonts w:ascii="Arial" w:hAnsi="Arial" w:cs="Arial"/>
        </w:rPr>
        <w:t>the emotional encoding contexts (</w:t>
      </w:r>
      <w:r w:rsidR="00671A3A">
        <w:rPr>
          <w:rFonts w:ascii="Arial" w:hAnsi="Arial" w:cs="Arial"/>
        </w:rPr>
        <w:t>conditioning and extinction</w:t>
      </w:r>
      <w:r w:rsidR="00634ED7">
        <w:rPr>
          <w:rFonts w:ascii="Arial" w:hAnsi="Arial" w:cs="Arial"/>
        </w:rPr>
        <w:t>)</w:t>
      </w:r>
      <w:r w:rsidR="00F94547">
        <w:rPr>
          <w:rFonts w:ascii="Arial" w:hAnsi="Arial" w:cs="Arial"/>
        </w:rPr>
        <w:t xml:space="preserve"> </w:t>
      </w:r>
      <w:r w:rsidR="00DB3444">
        <w:rPr>
          <w:rFonts w:ascii="Arial" w:hAnsi="Arial" w:cs="Arial"/>
        </w:rPr>
        <w:t>(</w:t>
      </w:r>
      <w:r w:rsidR="00DB3444" w:rsidRPr="00DB3444">
        <w:rPr>
          <w:rFonts w:ascii="Arial" w:hAnsi="Arial" w:cs="Arial"/>
          <w:b/>
          <w:bCs/>
        </w:rPr>
        <w:t>Fig 2</w:t>
      </w:r>
      <w:r w:rsidR="00E52D8D">
        <w:rPr>
          <w:rFonts w:ascii="Arial" w:hAnsi="Arial" w:cs="Arial"/>
          <w:b/>
          <w:bCs/>
        </w:rPr>
        <w:t>B</w:t>
      </w:r>
      <w:r w:rsidR="00DB3444">
        <w:rPr>
          <w:rFonts w:ascii="Arial" w:hAnsi="Arial" w:cs="Arial"/>
        </w:rPr>
        <w:t>)</w:t>
      </w:r>
      <w:r w:rsidR="00916FB3">
        <w:rPr>
          <w:rFonts w:ascii="Arial" w:hAnsi="Arial" w:cs="Arial"/>
        </w:rPr>
        <w:t>.</w:t>
      </w:r>
    </w:p>
    <w:p w14:paraId="0463FF5F" w14:textId="3ADB29F6" w:rsidR="00D93FFB" w:rsidRDefault="00916FB3" w:rsidP="00F626B6">
      <w:pPr>
        <w:spacing w:line="480" w:lineRule="auto"/>
        <w:ind w:firstLine="720"/>
        <w:jc w:val="both"/>
        <w:rPr>
          <w:rFonts w:ascii="Arial" w:hAnsi="Arial" w:cs="Arial"/>
        </w:rPr>
      </w:pPr>
      <w:r>
        <w:rPr>
          <w:rFonts w:ascii="Arial" w:hAnsi="Arial" w:cs="Arial"/>
        </w:rPr>
        <w:t xml:space="preserve">In healthy adults, the searchlight analysis </w:t>
      </w:r>
      <w:r w:rsidR="00AE7E9E">
        <w:rPr>
          <w:rFonts w:ascii="Arial" w:hAnsi="Arial" w:cs="Arial"/>
        </w:rPr>
        <w:t>re-</w:t>
      </w:r>
      <w:r>
        <w:rPr>
          <w:rFonts w:ascii="Arial" w:hAnsi="Arial" w:cs="Arial"/>
        </w:rPr>
        <w:t xml:space="preserve">confirmed the </w:t>
      </w:r>
      <w:r w:rsidRPr="00916FB3">
        <w:rPr>
          <w:rFonts w:ascii="Arial" w:hAnsi="Arial" w:cs="Arial"/>
          <w:i/>
          <w:iCs/>
        </w:rPr>
        <w:t>a priori</w:t>
      </w:r>
      <w:r>
        <w:rPr>
          <w:rFonts w:ascii="Arial" w:hAnsi="Arial" w:cs="Arial"/>
          <w:i/>
          <w:iCs/>
        </w:rPr>
        <w:t xml:space="preserve"> </w:t>
      </w:r>
      <w:r w:rsidR="00AE7E9E">
        <w:rPr>
          <w:rFonts w:ascii="Arial" w:hAnsi="Arial" w:cs="Arial"/>
          <w:iCs/>
        </w:rPr>
        <w:t xml:space="preserve">ROI </w:t>
      </w:r>
      <w:r w:rsidRPr="00916FB3">
        <w:rPr>
          <w:rFonts w:ascii="Arial" w:hAnsi="Arial" w:cs="Arial"/>
        </w:rPr>
        <w:t>analysis</w:t>
      </w:r>
      <w:r>
        <w:rPr>
          <w:rFonts w:ascii="Arial" w:hAnsi="Arial" w:cs="Arial"/>
          <w:i/>
          <w:iCs/>
        </w:rPr>
        <w:t xml:space="preserve"> </w:t>
      </w:r>
      <w:r>
        <w:rPr>
          <w:rFonts w:ascii="Arial" w:hAnsi="Arial" w:cs="Arial"/>
        </w:rPr>
        <w:t>and</w:t>
      </w:r>
      <w:r w:rsidR="00AE7E9E">
        <w:rPr>
          <w:rFonts w:ascii="Arial" w:hAnsi="Arial" w:cs="Arial"/>
        </w:rPr>
        <w:t xml:space="preserve"> also</w:t>
      </w:r>
      <w:r>
        <w:rPr>
          <w:rFonts w:ascii="Arial" w:hAnsi="Arial" w:cs="Arial"/>
        </w:rPr>
        <w:t xml:space="preserve"> revealed </w:t>
      </w:r>
      <w:r w:rsidR="00AE7E9E">
        <w:rPr>
          <w:rFonts w:ascii="Arial" w:hAnsi="Arial" w:cs="Arial"/>
        </w:rPr>
        <w:t xml:space="preserve">additional brain </w:t>
      </w:r>
      <w:r>
        <w:rPr>
          <w:rFonts w:ascii="Arial" w:hAnsi="Arial" w:cs="Arial"/>
        </w:rPr>
        <w:t xml:space="preserve">regions </w:t>
      </w:r>
      <w:r w:rsidR="00AE7E9E">
        <w:rPr>
          <w:rFonts w:ascii="Arial" w:hAnsi="Arial" w:cs="Arial"/>
        </w:rPr>
        <w:t xml:space="preserve">exhibiting </w:t>
      </w:r>
      <w:r>
        <w:rPr>
          <w:rFonts w:ascii="Arial" w:hAnsi="Arial" w:cs="Arial"/>
        </w:rPr>
        <w:t xml:space="preserve">selective </w:t>
      </w:r>
      <w:r w:rsidR="00AE7E9E">
        <w:rPr>
          <w:rFonts w:ascii="Arial" w:hAnsi="Arial" w:cs="Arial"/>
        </w:rPr>
        <w:t xml:space="preserve"> </w:t>
      </w:r>
      <w:r>
        <w:rPr>
          <w:rFonts w:ascii="Arial" w:hAnsi="Arial" w:cs="Arial"/>
        </w:rPr>
        <w:t>reinstatement</w:t>
      </w:r>
      <w:r w:rsidR="000D61A0">
        <w:rPr>
          <w:rFonts w:ascii="Arial" w:hAnsi="Arial" w:cs="Arial"/>
        </w:rPr>
        <w:t xml:space="preserve"> </w:t>
      </w:r>
      <w:r w:rsidR="00AE7E9E">
        <w:rPr>
          <w:rFonts w:ascii="Arial" w:hAnsi="Arial" w:cs="Arial"/>
        </w:rPr>
        <w:t xml:space="preserve">of fear and extinction memory </w:t>
      </w:r>
      <w:r w:rsidR="000D61A0">
        <w:rPr>
          <w:rFonts w:ascii="Arial" w:hAnsi="Arial" w:cs="Arial"/>
        </w:rPr>
        <w:t xml:space="preserve">(See </w:t>
      </w:r>
      <w:r w:rsidR="000D61A0" w:rsidRPr="0080204C">
        <w:rPr>
          <w:rFonts w:ascii="Arial" w:hAnsi="Arial" w:cs="Arial"/>
          <w:b/>
          <w:bCs/>
        </w:rPr>
        <w:t>Supplementary Table 1</w:t>
      </w:r>
      <w:r w:rsidR="000D61A0">
        <w:rPr>
          <w:rFonts w:ascii="Arial" w:hAnsi="Arial" w:cs="Arial"/>
        </w:rPr>
        <w:t xml:space="preserve"> for full list of cluster locations)</w:t>
      </w:r>
      <w:r>
        <w:rPr>
          <w:rFonts w:ascii="Arial" w:hAnsi="Arial" w:cs="Arial"/>
        </w:rPr>
        <w:t xml:space="preserve">. </w:t>
      </w:r>
      <w:r w:rsidR="000D61A0">
        <w:rPr>
          <w:rFonts w:ascii="Arial" w:hAnsi="Arial" w:cs="Arial"/>
        </w:rPr>
        <w:t xml:space="preserve">As expected, for items encoded during </w:t>
      </w:r>
      <w:r>
        <w:rPr>
          <w:rFonts w:ascii="Arial" w:hAnsi="Arial" w:cs="Arial"/>
        </w:rPr>
        <w:t>conditioning</w:t>
      </w:r>
      <w:r w:rsidR="0080204C">
        <w:rPr>
          <w:rFonts w:ascii="Arial" w:hAnsi="Arial" w:cs="Arial"/>
        </w:rPr>
        <w:t xml:space="preserve"> there were bilateral clusters which qualitatively overlapped with dACC and vmPFC. In addition, there were significant clusters in the anterior insula, a region </w:t>
      </w:r>
      <w:r w:rsidR="00AE7E9E">
        <w:rPr>
          <w:rFonts w:ascii="Arial" w:hAnsi="Arial" w:cs="Arial"/>
        </w:rPr>
        <w:t>consistently</w:t>
      </w:r>
      <w:r w:rsidR="0080204C">
        <w:rPr>
          <w:rFonts w:ascii="Arial" w:hAnsi="Arial" w:cs="Arial"/>
        </w:rPr>
        <w:t xml:space="preserve"> identified in the fear </w:t>
      </w:r>
      <w:r w:rsidR="00AE7E9E">
        <w:rPr>
          <w:rFonts w:ascii="Arial" w:hAnsi="Arial" w:cs="Arial"/>
        </w:rPr>
        <w:t xml:space="preserve">acquisition and expression </w:t>
      </w:r>
      <w:r w:rsidR="0080204C">
        <w:rPr>
          <w:rFonts w:ascii="Arial" w:hAnsi="Arial" w:cs="Arial"/>
        </w:rPr>
        <w:t>in human</w:t>
      </w:r>
      <w:r w:rsidR="00B9315D">
        <w:rPr>
          <w:rFonts w:ascii="Arial" w:hAnsi="Arial" w:cs="Arial"/>
        </w:rPr>
        <w:t xml:space="preserve"> </w:t>
      </w:r>
      <w:r w:rsidR="00B9315D">
        <w:rPr>
          <w:rFonts w:ascii="Arial" w:hAnsi="Arial" w:cs="Arial"/>
        </w:rPr>
        <w:fldChar w:fldCharType="begin" w:fldLock="1"/>
      </w:r>
      <w:r w:rsidR="00E92DB0">
        <w:rPr>
          <w:rFonts w:ascii="Arial" w:hAnsi="Arial" w:cs="Arial"/>
        </w:rPr>
        <w:instrText xml:space="preserve"> ADDIN ZOTERO_ITEM CSL_CITATION {"citationID":"OvdQ6YeN","properties":{"formattedCitation":"(Fullana et al., 2016b)","plainCitation":"(Fullana et al., 2016b)","noteIndex":0},"citationItems":[{"id":"rCSJDp01/F3dLSf4v","uris":["http://www.mendeley.com/documents/?uuid=4b4f5f9e-af65-395d-8be5-5442172dd3fd"],"uri":["http://www.mendeley.com/documents/?uuid=4b4f5f9e-af65-395d-8be5-5442172dd3fd"],"itemData":{"DOI":"10.1038/mp.2015.88","ISBN":"1359-4184","ISSN":"14765578","PMID":"26122585","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approaches.","author":[{"dropping-particle":"","family":"Fullana","given":"Miquel A.","non-dropping-particle":"","parse-names":false,"suffix":""},{"dropping-particle":"","family":"Harrison","given":"B. J.","non-dropping-particle":"","parse-names":false,"suffix":""},{"dropping-particle":"","family":"Soriano-Mas","given":"C.","non-dropping-particle":"","parse-names":false,"suffix":""},{"dropping-particle":"","family":"Vervliet","given":"B.","non-dropping-particle":"","parse-names":false,"suffix":""},{"dropping-particle":"","family":"Cardoner","given":"N.","non-dropping-particle":"","parse-names":false,"suffix":""},{"dropping-particle":"","family":"Àvila-Parcet","given":"A.","non-dropping-particle":"","parse-names":false,"suffix":""},{"dropping-particle":"","family":"Radua","given":"J.","non-dropping-particle":"","parse-names":false,"suffix":""}],"container-title":"Molecular Psychiatry","id":"ITEM-1","issue":"4","issued":{"date-parts":[["2016"]]},"page":"500-508","title":"Neural signatures of human fear conditioning: An updated and extended meta-analysis of fMRI studies","type":"article-journal","volume":"21"}}],"schema":"https://github.com/citation-style-language/schema/raw/master/csl-citation.json"} </w:instrText>
      </w:r>
      <w:r w:rsidR="00B9315D">
        <w:rPr>
          <w:rFonts w:ascii="Arial" w:hAnsi="Arial" w:cs="Arial"/>
        </w:rPr>
        <w:fldChar w:fldCharType="separate"/>
      </w:r>
      <w:r w:rsidR="001739FA" w:rsidRPr="001739FA">
        <w:rPr>
          <w:rFonts w:ascii="Arial" w:hAnsi="Arial" w:cs="Arial"/>
        </w:rPr>
        <w:t>(Fullana et al., 2016b)</w:t>
      </w:r>
      <w:r w:rsidR="00B9315D">
        <w:rPr>
          <w:rFonts w:ascii="Arial" w:hAnsi="Arial" w:cs="Arial"/>
        </w:rPr>
        <w:fldChar w:fldCharType="end"/>
      </w:r>
      <w:r w:rsidR="0080204C">
        <w:rPr>
          <w:rFonts w:ascii="Arial" w:hAnsi="Arial" w:cs="Arial"/>
        </w:rPr>
        <w:t xml:space="preserve">. </w:t>
      </w:r>
      <w:r w:rsidR="00443FBF">
        <w:rPr>
          <w:rFonts w:ascii="Arial" w:hAnsi="Arial" w:cs="Arial"/>
        </w:rPr>
        <w:t>For extinction, the largest cluster qualitatively overlapped with vmPFC (medial frontal gyrus)</w:t>
      </w:r>
      <w:r w:rsidR="006049CD">
        <w:rPr>
          <w:rFonts w:ascii="Arial" w:hAnsi="Arial" w:cs="Arial"/>
        </w:rPr>
        <w:t xml:space="preserve">. For both </w:t>
      </w:r>
      <w:r w:rsidR="00514B37">
        <w:rPr>
          <w:rFonts w:ascii="Arial" w:hAnsi="Arial" w:cs="Arial"/>
        </w:rPr>
        <w:t xml:space="preserve">emotional </w:t>
      </w:r>
      <w:r w:rsidR="006049CD">
        <w:rPr>
          <w:rFonts w:ascii="Arial" w:hAnsi="Arial" w:cs="Arial"/>
        </w:rPr>
        <w:t xml:space="preserve">phases, several </w:t>
      </w:r>
      <w:r w:rsidR="00A80012">
        <w:rPr>
          <w:rFonts w:ascii="Arial" w:hAnsi="Arial" w:cs="Arial"/>
        </w:rPr>
        <w:t>other frontal and posterior regions of cortex were identified, suggest</w:t>
      </w:r>
      <w:r w:rsidR="00AE7E9E">
        <w:rPr>
          <w:rFonts w:ascii="Arial" w:hAnsi="Arial" w:cs="Arial"/>
        </w:rPr>
        <w:t>ing</w:t>
      </w:r>
      <w:r w:rsidR="00A80012">
        <w:rPr>
          <w:rFonts w:ascii="Arial" w:hAnsi="Arial" w:cs="Arial"/>
        </w:rPr>
        <w:t xml:space="preserve"> that the </w:t>
      </w:r>
      <w:r w:rsidR="006049CD">
        <w:rPr>
          <w:rFonts w:ascii="Arial" w:hAnsi="Arial" w:cs="Arial"/>
        </w:rPr>
        <w:t xml:space="preserve">neural representations </w:t>
      </w:r>
      <w:r w:rsidR="00A80012">
        <w:rPr>
          <w:rFonts w:ascii="Arial" w:hAnsi="Arial" w:cs="Arial"/>
        </w:rPr>
        <w:t xml:space="preserve">of fear </w:t>
      </w:r>
      <w:r w:rsidR="006049CD">
        <w:rPr>
          <w:rFonts w:ascii="Arial" w:hAnsi="Arial" w:cs="Arial"/>
        </w:rPr>
        <w:t>and extinction are</w:t>
      </w:r>
      <w:r w:rsidR="00A80012">
        <w:rPr>
          <w:rFonts w:ascii="Arial" w:hAnsi="Arial" w:cs="Arial"/>
        </w:rPr>
        <w:t xml:space="preserve"> distributed across various regions of cortex.</w:t>
      </w:r>
      <w:r w:rsidR="00E830CE">
        <w:rPr>
          <w:rFonts w:ascii="Arial" w:hAnsi="Arial" w:cs="Arial"/>
        </w:rPr>
        <w:t xml:space="preserve"> </w:t>
      </w:r>
      <w:commentRangeStart w:id="4"/>
      <w:commentRangeStart w:id="5"/>
      <w:r w:rsidR="00E830CE">
        <w:rPr>
          <w:rFonts w:ascii="Arial" w:hAnsi="Arial" w:cs="Arial"/>
        </w:rPr>
        <w:t>Several regions</w:t>
      </w:r>
      <w:r w:rsidR="00061E5C">
        <w:rPr>
          <w:rFonts w:ascii="Arial" w:hAnsi="Arial" w:cs="Arial"/>
        </w:rPr>
        <w:t xml:space="preserve"> (e.g. </w:t>
      </w:r>
      <w:r w:rsidR="00E830CE">
        <w:rPr>
          <w:rFonts w:ascii="Arial" w:hAnsi="Arial" w:cs="Arial"/>
        </w:rPr>
        <w:t>medial frontal gyrus and precuneus</w:t>
      </w:r>
      <w:r w:rsidR="00061E5C">
        <w:rPr>
          <w:rFonts w:ascii="Arial" w:hAnsi="Arial" w:cs="Arial"/>
        </w:rPr>
        <w:t xml:space="preserve">) exhibited </w:t>
      </w:r>
      <w:r w:rsidR="00514B37">
        <w:rPr>
          <w:rFonts w:ascii="Arial" w:hAnsi="Arial" w:cs="Arial"/>
        </w:rPr>
        <w:t xml:space="preserve">CS+ </w:t>
      </w:r>
      <w:r w:rsidR="00061E5C">
        <w:rPr>
          <w:rFonts w:ascii="Arial" w:hAnsi="Arial" w:cs="Arial"/>
        </w:rPr>
        <w:t xml:space="preserve">selective </w:t>
      </w:r>
      <w:r w:rsidR="00514B37">
        <w:rPr>
          <w:rFonts w:ascii="Arial" w:hAnsi="Arial" w:cs="Arial"/>
        </w:rPr>
        <w:t xml:space="preserve">reinstatement </w:t>
      </w:r>
      <w:r w:rsidR="00061E5C">
        <w:rPr>
          <w:rFonts w:ascii="Arial" w:hAnsi="Arial" w:cs="Arial"/>
        </w:rPr>
        <w:t xml:space="preserve">for </w:t>
      </w:r>
      <w:r w:rsidR="00514B37">
        <w:rPr>
          <w:rFonts w:ascii="Arial" w:hAnsi="Arial" w:cs="Arial"/>
        </w:rPr>
        <w:t xml:space="preserve">both </w:t>
      </w:r>
      <w:r w:rsidR="00061E5C">
        <w:rPr>
          <w:rFonts w:ascii="Arial" w:hAnsi="Arial" w:cs="Arial"/>
        </w:rPr>
        <w:t xml:space="preserve">fear and extinction, </w:t>
      </w:r>
      <w:r w:rsidR="00E830CE">
        <w:rPr>
          <w:rFonts w:ascii="Arial" w:hAnsi="Arial" w:cs="Arial"/>
        </w:rPr>
        <w:t xml:space="preserve">which may indicate </w:t>
      </w:r>
      <w:r w:rsidR="00D93FFB">
        <w:rPr>
          <w:rFonts w:ascii="Arial" w:hAnsi="Arial" w:cs="Arial"/>
        </w:rPr>
        <w:t xml:space="preserve">that in healthy adults </w:t>
      </w:r>
      <w:r w:rsidR="00E830CE">
        <w:rPr>
          <w:rFonts w:ascii="Arial" w:hAnsi="Arial" w:cs="Arial"/>
        </w:rPr>
        <w:t>these regions play a more general role in</w:t>
      </w:r>
      <w:r w:rsidR="00061E5C">
        <w:rPr>
          <w:rFonts w:ascii="Arial" w:hAnsi="Arial" w:cs="Arial"/>
        </w:rPr>
        <w:t xml:space="preserve"> emotional memory processes regardless of memory valence</w:t>
      </w:r>
      <w:commentRangeEnd w:id="4"/>
      <w:r w:rsidR="00AE7E9E">
        <w:rPr>
          <w:rStyle w:val="CommentReference"/>
        </w:rPr>
        <w:commentReference w:id="4"/>
      </w:r>
      <w:commentRangeEnd w:id="5"/>
      <w:r w:rsidR="00514B37">
        <w:rPr>
          <w:rStyle w:val="CommentReference"/>
        </w:rPr>
        <w:commentReference w:id="5"/>
      </w:r>
      <w:r w:rsidR="00061E5C">
        <w:rPr>
          <w:rFonts w:ascii="Arial" w:hAnsi="Arial" w:cs="Arial"/>
        </w:rPr>
        <w:t>.</w:t>
      </w:r>
    </w:p>
    <w:p w14:paraId="0620E0A1" w14:textId="39270895" w:rsidR="00F13F9C" w:rsidRPr="00743CD5" w:rsidRDefault="00D93FFB" w:rsidP="00F626B6">
      <w:pPr>
        <w:spacing w:line="480" w:lineRule="auto"/>
        <w:ind w:firstLine="720"/>
        <w:jc w:val="both"/>
        <w:rPr>
          <w:rFonts w:ascii="Arial" w:hAnsi="Arial" w:cs="Arial"/>
        </w:rPr>
      </w:pPr>
      <w:r>
        <w:rPr>
          <w:rFonts w:ascii="Arial" w:hAnsi="Arial" w:cs="Arial"/>
        </w:rPr>
        <w:t>Individuals with PTSS displayed similar whole-brain searchlight results for conditioning</w:t>
      </w:r>
      <w:r w:rsidR="00E830CE">
        <w:rPr>
          <w:rFonts w:ascii="Arial" w:hAnsi="Arial" w:cs="Arial"/>
        </w:rPr>
        <w:t xml:space="preserve"> </w:t>
      </w:r>
      <w:r>
        <w:rPr>
          <w:rFonts w:ascii="Arial" w:hAnsi="Arial" w:cs="Arial"/>
        </w:rPr>
        <w:t>as healthy adults</w:t>
      </w:r>
      <w:r w:rsidR="00AC38E5">
        <w:rPr>
          <w:rFonts w:ascii="Arial" w:hAnsi="Arial" w:cs="Arial"/>
        </w:rPr>
        <w:t>, with large clusters corresponding to the dACC, bilateral insula, as well as other cortical regions.</w:t>
      </w:r>
      <w:r w:rsidR="00B9315D">
        <w:rPr>
          <w:rFonts w:ascii="Arial" w:hAnsi="Arial" w:cs="Arial"/>
        </w:rPr>
        <w:t xml:space="preserve"> For extinction, we observed significant clusters in the cuneus, as well as bilateral insula. </w:t>
      </w:r>
      <w:r w:rsidR="00AE7E9E">
        <w:rPr>
          <w:rFonts w:ascii="Arial" w:hAnsi="Arial" w:cs="Arial"/>
        </w:rPr>
        <w:t xml:space="preserve">It is interesting that the </w:t>
      </w:r>
      <w:r w:rsidR="00B9315D">
        <w:rPr>
          <w:rFonts w:ascii="Arial" w:hAnsi="Arial" w:cs="Arial"/>
        </w:rPr>
        <w:t xml:space="preserve">insula </w:t>
      </w:r>
      <w:r w:rsidR="00AE7E9E">
        <w:rPr>
          <w:rFonts w:ascii="Arial" w:hAnsi="Arial" w:cs="Arial"/>
        </w:rPr>
        <w:t>showed significant ERS for extinction-specific memory</w:t>
      </w:r>
      <w:r w:rsidR="00B9315D">
        <w:rPr>
          <w:rFonts w:ascii="Arial" w:hAnsi="Arial" w:cs="Arial"/>
        </w:rPr>
        <w:t xml:space="preserve">, as this </w:t>
      </w:r>
      <w:r w:rsidR="00AE7E9E">
        <w:rPr>
          <w:rFonts w:ascii="Arial" w:hAnsi="Arial" w:cs="Arial"/>
        </w:rPr>
        <w:t>region was identified as selective for fear associated memory in healthy adults</w:t>
      </w:r>
      <w:r w:rsidR="00E437B6">
        <w:rPr>
          <w:rFonts w:ascii="Arial" w:hAnsi="Arial" w:cs="Arial"/>
        </w:rPr>
        <w:t xml:space="preserve"> </w:t>
      </w:r>
      <w:r w:rsidR="00F13F9C">
        <w:rPr>
          <w:rFonts w:ascii="Arial" w:hAnsi="Arial" w:cs="Arial"/>
        </w:rPr>
        <w:t xml:space="preserve">Overall, the searchlight analysis </w:t>
      </w:r>
      <w:r w:rsidR="00E437B6">
        <w:rPr>
          <w:rFonts w:ascii="Arial" w:hAnsi="Arial" w:cs="Arial"/>
        </w:rPr>
        <w:t>revealed additional cortical regions exhibiting divided organization between fear and extinction memory.</w:t>
      </w:r>
    </w:p>
    <w:p w14:paraId="0348A291" w14:textId="77777777" w:rsidR="00865619" w:rsidRDefault="00CB0FE8" w:rsidP="00865619">
      <w:pPr>
        <w:spacing w:line="480" w:lineRule="auto"/>
        <w:jc w:val="both"/>
        <w:rPr>
          <w:rFonts w:ascii="Arial" w:hAnsi="Arial" w:cs="Arial"/>
          <w:b/>
          <w:bCs/>
        </w:rPr>
      </w:pPr>
      <w:r>
        <w:rPr>
          <w:rFonts w:ascii="Arial" w:hAnsi="Arial" w:cs="Arial"/>
          <w:b/>
          <w:bCs/>
        </w:rPr>
        <w:t>Contextual specificity of e</w:t>
      </w:r>
      <w:r w:rsidR="00865619" w:rsidRPr="00FD20B1">
        <w:rPr>
          <w:rFonts w:ascii="Arial" w:hAnsi="Arial" w:cs="Arial"/>
          <w:b/>
          <w:bCs/>
        </w:rPr>
        <w:t xml:space="preserve">ncoding-retrieval similarity in </w:t>
      </w:r>
      <w:r w:rsidR="00865619">
        <w:rPr>
          <w:rFonts w:ascii="Arial" w:hAnsi="Arial" w:cs="Arial"/>
          <w:b/>
          <w:bCs/>
        </w:rPr>
        <w:t>the medial temporal lobe</w:t>
      </w:r>
    </w:p>
    <w:p w14:paraId="55E6ABB1" w14:textId="2904FA43" w:rsidR="009D5EDD" w:rsidRDefault="009D758F" w:rsidP="00F626B6">
      <w:pPr>
        <w:spacing w:line="480" w:lineRule="auto"/>
        <w:ind w:firstLine="720"/>
        <w:jc w:val="both"/>
        <w:rPr>
          <w:rFonts w:ascii="Arial" w:hAnsi="Arial" w:cs="Arial"/>
        </w:rPr>
      </w:pPr>
      <w:r>
        <w:rPr>
          <w:rFonts w:ascii="Arial" w:hAnsi="Arial" w:cs="Arial"/>
        </w:rPr>
        <w:lastRenderedPageBreak/>
        <w:t>Previous work has shown that the amygdala and hippocampus are core components of fear and extinction neurocircuitry involved in the acquisition and retrieval of both fear and extinction related memories.</w:t>
      </w:r>
      <w:r w:rsidR="00D456D4">
        <w:rPr>
          <w:rFonts w:ascii="Arial" w:hAnsi="Arial" w:cs="Arial"/>
        </w:rPr>
        <w:t xml:space="preserve"> </w:t>
      </w:r>
      <w:r w:rsidR="00865619">
        <w:rPr>
          <w:rFonts w:ascii="Arial" w:hAnsi="Arial" w:cs="Arial"/>
        </w:rPr>
        <w:t>The hippocampus in particular exerts contextual control over memory retrieval.</w:t>
      </w:r>
      <w:r w:rsidR="00714756">
        <w:rPr>
          <w:rFonts w:ascii="Arial" w:hAnsi="Arial" w:cs="Arial"/>
        </w:rPr>
        <w:t xml:space="preserve"> </w:t>
      </w:r>
      <w:r w:rsidR="00865619">
        <w:rPr>
          <w:rFonts w:ascii="Arial" w:hAnsi="Arial" w:cs="Arial"/>
        </w:rPr>
        <w:t xml:space="preserve">Emerging neurobiological models in rodents indicate that different </w:t>
      </w:r>
      <w:r w:rsidR="0013452F">
        <w:rPr>
          <w:rFonts w:ascii="Arial" w:hAnsi="Arial" w:cs="Arial"/>
        </w:rPr>
        <w:t xml:space="preserve">subfields </w:t>
      </w:r>
      <w:r w:rsidR="00127DE4">
        <w:rPr>
          <w:rFonts w:ascii="Arial" w:hAnsi="Arial" w:cs="Arial"/>
        </w:rPr>
        <w:t>along the long-</w:t>
      </w:r>
      <w:r w:rsidR="00865619">
        <w:rPr>
          <w:rFonts w:ascii="Arial" w:hAnsi="Arial" w:cs="Arial"/>
        </w:rPr>
        <w:t>axis of the hippocampus serve discrete functions in the course of conditioning and extinction</w:t>
      </w:r>
      <w:r w:rsidR="0053668A">
        <w:rPr>
          <w:rFonts w:ascii="Arial" w:hAnsi="Arial" w:cs="Arial"/>
        </w:rPr>
        <w:t xml:space="preserve">. </w:t>
      </w:r>
      <w:r w:rsidR="00D456D4">
        <w:rPr>
          <w:rFonts w:ascii="Arial" w:hAnsi="Arial" w:cs="Arial"/>
        </w:rPr>
        <w:t>Human</w:t>
      </w:r>
      <w:r w:rsidR="006A65E8">
        <w:rPr>
          <w:rFonts w:ascii="Arial" w:hAnsi="Arial" w:cs="Arial"/>
        </w:rPr>
        <w:t xml:space="preserve"> n</w:t>
      </w:r>
      <w:r w:rsidR="00127DE4">
        <w:rPr>
          <w:rFonts w:ascii="Arial" w:hAnsi="Arial" w:cs="Arial"/>
        </w:rPr>
        <w:t xml:space="preserve">euroimaging also shows functional specializations for these subfields in memory and affective processes. </w:t>
      </w:r>
      <w:r w:rsidR="00960CF7">
        <w:rPr>
          <w:rFonts w:ascii="Arial" w:hAnsi="Arial" w:cs="Arial"/>
        </w:rPr>
        <w:t>Using subject-specific anatomical segmentations, w</w:t>
      </w:r>
      <w:r w:rsidR="0053668A">
        <w:rPr>
          <w:rFonts w:ascii="Arial" w:hAnsi="Arial" w:cs="Arial"/>
        </w:rPr>
        <w:t>e probed ERS along the lon</w:t>
      </w:r>
      <w:r w:rsidR="00127DE4">
        <w:rPr>
          <w:rFonts w:ascii="Arial" w:hAnsi="Arial" w:cs="Arial"/>
        </w:rPr>
        <w:t>g-</w:t>
      </w:r>
      <w:r w:rsidR="0053668A">
        <w:rPr>
          <w:rFonts w:ascii="Arial" w:hAnsi="Arial" w:cs="Arial"/>
        </w:rPr>
        <w:t xml:space="preserve">axis of the hippocampus </w:t>
      </w:r>
      <w:r w:rsidR="00960CF7">
        <w:rPr>
          <w:rFonts w:ascii="Arial" w:hAnsi="Arial" w:cs="Arial"/>
        </w:rPr>
        <w:t xml:space="preserve">in </w:t>
      </w:r>
      <w:r w:rsidR="0053668A">
        <w:rPr>
          <w:rFonts w:ascii="Arial" w:hAnsi="Arial" w:cs="Arial"/>
        </w:rPr>
        <w:t>three bi-lateral subfields: head (anterior), body, and tail (posterior).</w:t>
      </w:r>
      <w:r w:rsidR="00D456D4">
        <w:rPr>
          <w:rFonts w:ascii="Arial" w:hAnsi="Arial" w:cs="Arial"/>
        </w:rPr>
        <w:t xml:space="preserve"> The amygdala was </w:t>
      </w:r>
      <w:r w:rsidR="002313E5">
        <w:rPr>
          <w:rFonts w:ascii="Arial" w:hAnsi="Arial" w:cs="Arial"/>
        </w:rPr>
        <w:t xml:space="preserve">similarly </w:t>
      </w:r>
      <w:r w:rsidR="00D456D4">
        <w:rPr>
          <w:rFonts w:ascii="Arial" w:hAnsi="Arial" w:cs="Arial"/>
        </w:rPr>
        <w:t>segmented into two bilateral ROI</w:t>
      </w:r>
      <w:r w:rsidR="000A7596">
        <w:rPr>
          <w:rFonts w:ascii="Arial" w:hAnsi="Arial" w:cs="Arial"/>
        </w:rPr>
        <w:t>s:</w:t>
      </w:r>
      <w:r w:rsidR="00D456D4">
        <w:rPr>
          <w:rFonts w:ascii="Arial" w:hAnsi="Arial" w:cs="Arial"/>
        </w:rPr>
        <w:t xml:space="preserve"> the basolateral amygdala (BLA) and the central nucleus of the amygdala (CeM)</w:t>
      </w:r>
      <w:r w:rsidR="000A7596">
        <w:rPr>
          <w:rFonts w:ascii="Arial" w:hAnsi="Arial" w:cs="Arial"/>
        </w:rPr>
        <w:t>. These</w:t>
      </w:r>
      <w:r w:rsidR="00D456D4">
        <w:rPr>
          <w:rFonts w:ascii="Arial" w:hAnsi="Arial" w:cs="Arial"/>
        </w:rPr>
        <w:t xml:space="preserve"> </w:t>
      </w:r>
      <w:r w:rsidR="004B7791">
        <w:rPr>
          <w:rFonts w:ascii="Arial" w:hAnsi="Arial" w:cs="Arial"/>
        </w:rPr>
        <w:t xml:space="preserve">amygdalar subfields </w:t>
      </w:r>
      <w:r w:rsidR="000A7596">
        <w:rPr>
          <w:rFonts w:ascii="Arial" w:hAnsi="Arial" w:cs="Arial"/>
        </w:rPr>
        <w:t>also</w:t>
      </w:r>
      <w:r w:rsidR="0013452F">
        <w:rPr>
          <w:rFonts w:ascii="Arial" w:hAnsi="Arial" w:cs="Arial"/>
        </w:rPr>
        <w:t xml:space="preserve"> known to</w:t>
      </w:r>
      <w:r w:rsidR="000A7596">
        <w:rPr>
          <w:rFonts w:ascii="Arial" w:hAnsi="Arial" w:cs="Arial"/>
        </w:rPr>
        <w:t xml:space="preserve"> </w:t>
      </w:r>
      <w:r w:rsidR="004B7791">
        <w:rPr>
          <w:rFonts w:ascii="Arial" w:hAnsi="Arial" w:cs="Arial"/>
        </w:rPr>
        <w:t xml:space="preserve">have functional </w:t>
      </w:r>
      <w:r w:rsidR="000A7596">
        <w:rPr>
          <w:rFonts w:ascii="Arial" w:hAnsi="Arial" w:cs="Arial"/>
        </w:rPr>
        <w:t xml:space="preserve">specialization </w:t>
      </w:r>
      <w:r w:rsidR="0013452F">
        <w:rPr>
          <w:rFonts w:ascii="Arial" w:hAnsi="Arial" w:cs="Arial"/>
        </w:rPr>
        <w:t>in</w:t>
      </w:r>
      <w:r w:rsidR="000A7596">
        <w:rPr>
          <w:rFonts w:ascii="Arial" w:hAnsi="Arial" w:cs="Arial"/>
        </w:rPr>
        <w:t xml:space="preserve"> </w:t>
      </w:r>
      <w:r w:rsidR="00D456D4">
        <w:rPr>
          <w:rFonts w:ascii="Arial" w:hAnsi="Arial" w:cs="Arial"/>
        </w:rPr>
        <w:t>conditioning and extinction processes.</w:t>
      </w:r>
    </w:p>
    <w:p w14:paraId="3A25BD24" w14:textId="3F01A8D8" w:rsidR="009A1E05" w:rsidRDefault="00EA76C4" w:rsidP="00F626B6">
      <w:pPr>
        <w:spacing w:line="480" w:lineRule="auto"/>
        <w:ind w:firstLine="720"/>
        <w:jc w:val="both"/>
        <w:rPr>
          <w:rFonts w:ascii="Arial" w:hAnsi="Arial" w:cs="Arial"/>
        </w:rPr>
      </w:pPr>
      <w:r>
        <w:rPr>
          <w:rFonts w:ascii="Arial" w:hAnsi="Arial" w:cs="Arial"/>
          <w:i/>
          <w:iCs/>
        </w:rPr>
        <w:t>Hippocampus.</w:t>
      </w:r>
      <w:r w:rsidR="00F15070">
        <w:rPr>
          <w:rFonts w:ascii="Arial" w:hAnsi="Arial" w:cs="Arial"/>
          <w:i/>
          <w:iCs/>
        </w:rPr>
        <w:t xml:space="preserve"> </w:t>
      </w:r>
      <w:r w:rsidR="00F15070">
        <w:rPr>
          <w:rFonts w:ascii="Arial" w:hAnsi="Arial" w:cs="Arial"/>
        </w:rPr>
        <w:t xml:space="preserve">As with our analysis of ERS in the mPFC, we examined whether subfields of the hippocampus exhibited selective </w:t>
      </w:r>
      <w:r w:rsidR="00E437B6">
        <w:rPr>
          <w:rFonts w:ascii="Arial" w:hAnsi="Arial" w:cs="Arial"/>
        </w:rPr>
        <w:t xml:space="preserve">fear and extinction </w:t>
      </w:r>
      <w:r w:rsidR="00F15070">
        <w:rPr>
          <w:rFonts w:ascii="Arial" w:hAnsi="Arial" w:cs="Arial"/>
        </w:rPr>
        <w:t xml:space="preserve">reinstatement. Selective (CS+ - CS-) reinstatement was not observed for any </w:t>
      </w:r>
      <w:r w:rsidR="00634ED7">
        <w:rPr>
          <w:rFonts w:ascii="Arial" w:hAnsi="Arial" w:cs="Arial"/>
        </w:rPr>
        <w:t>encoding context</w:t>
      </w:r>
      <w:r w:rsidR="00F15070">
        <w:rPr>
          <w:rFonts w:ascii="Arial" w:hAnsi="Arial" w:cs="Arial"/>
        </w:rPr>
        <w:t xml:space="preserve"> in any subfield</w:t>
      </w:r>
      <w:r w:rsidR="0042208C">
        <w:rPr>
          <w:rFonts w:ascii="Arial" w:hAnsi="Arial" w:cs="Arial"/>
        </w:rPr>
        <w:t>,</w:t>
      </w:r>
      <w:r w:rsidR="00F15070">
        <w:rPr>
          <w:rFonts w:ascii="Arial" w:hAnsi="Arial" w:cs="Arial"/>
        </w:rPr>
        <w:t xml:space="preserve"> </w:t>
      </w:r>
      <w:r w:rsidR="0042208C">
        <w:rPr>
          <w:rFonts w:ascii="Arial" w:hAnsi="Arial" w:cs="Arial"/>
        </w:rPr>
        <w:t xml:space="preserve">in </w:t>
      </w:r>
      <w:r w:rsidR="00F15070">
        <w:rPr>
          <w:rFonts w:ascii="Arial" w:hAnsi="Arial" w:cs="Arial"/>
        </w:rPr>
        <w:t>either group (all P</w:t>
      </w:r>
      <w:r w:rsidR="00F15070">
        <w:rPr>
          <w:rFonts w:ascii="Arial" w:hAnsi="Arial" w:cs="Arial"/>
          <w:vertAlign w:val="subscript"/>
        </w:rPr>
        <w:t>FDR</w:t>
      </w:r>
      <w:r w:rsidR="00F15070">
        <w:rPr>
          <w:rFonts w:ascii="Arial" w:hAnsi="Arial" w:cs="Arial"/>
        </w:rPr>
        <w:t xml:space="preserve"> &gt; </w:t>
      </w:r>
      <w:r w:rsidR="0042208C">
        <w:rPr>
          <w:rFonts w:ascii="Arial" w:hAnsi="Arial" w:cs="Arial"/>
        </w:rPr>
        <w:t>0</w:t>
      </w:r>
      <w:r w:rsidR="00F15070">
        <w:rPr>
          <w:rFonts w:ascii="Arial" w:hAnsi="Arial" w:cs="Arial"/>
        </w:rPr>
        <w:t>.45)</w:t>
      </w:r>
      <w:r w:rsidR="0042208C">
        <w:rPr>
          <w:rFonts w:ascii="Arial" w:hAnsi="Arial" w:cs="Arial"/>
        </w:rPr>
        <w:t>.</w:t>
      </w:r>
      <w:r w:rsidR="00F15070">
        <w:rPr>
          <w:rFonts w:ascii="Arial" w:hAnsi="Arial" w:cs="Arial"/>
        </w:rPr>
        <w:t xml:space="preserve"> </w:t>
      </w:r>
      <w:r w:rsidR="00634ED7">
        <w:rPr>
          <w:rFonts w:ascii="Arial" w:hAnsi="Arial" w:cs="Arial"/>
        </w:rPr>
        <w:t xml:space="preserve">Even though there was no evidence for CS specific reinstatement, a linear-mixed effects model revealed a significant three-way interaction of </w:t>
      </w:r>
      <w:r w:rsidR="00634ED7">
        <w:rPr>
          <w:rFonts w:ascii="Arial" w:hAnsi="Arial" w:cs="Arial"/>
          <w:i/>
          <w:iCs/>
        </w:rPr>
        <w:t>e</w:t>
      </w:r>
      <w:r w:rsidR="00634ED7" w:rsidRPr="00634ED7">
        <w:rPr>
          <w:rFonts w:ascii="Arial" w:hAnsi="Arial" w:cs="Arial"/>
          <w:i/>
          <w:iCs/>
        </w:rPr>
        <w:t xml:space="preserve">ncoding context * </w:t>
      </w:r>
      <w:r w:rsidR="00634ED7">
        <w:rPr>
          <w:rFonts w:ascii="Arial" w:hAnsi="Arial" w:cs="Arial"/>
          <w:i/>
          <w:iCs/>
        </w:rPr>
        <w:t>s</w:t>
      </w:r>
      <w:r w:rsidR="00634ED7" w:rsidRPr="00634ED7">
        <w:rPr>
          <w:rFonts w:ascii="Arial" w:hAnsi="Arial" w:cs="Arial"/>
          <w:i/>
          <w:iCs/>
        </w:rPr>
        <w:t xml:space="preserve">ubfield * </w:t>
      </w:r>
      <w:r w:rsidR="00634ED7">
        <w:rPr>
          <w:rFonts w:ascii="Arial" w:hAnsi="Arial" w:cs="Arial"/>
          <w:i/>
          <w:iCs/>
        </w:rPr>
        <w:t>g</w:t>
      </w:r>
      <w:r w:rsidR="00634ED7" w:rsidRPr="00634ED7">
        <w:rPr>
          <w:rFonts w:ascii="Arial" w:hAnsi="Arial" w:cs="Arial"/>
          <w:i/>
          <w:iCs/>
        </w:rPr>
        <w:t>roup</w:t>
      </w:r>
      <w:r w:rsidR="00A213CF">
        <w:rPr>
          <w:rFonts w:ascii="Arial" w:hAnsi="Arial" w:cs="Arial"/>
          <w:i/>
          <w:iCs/>
        </w:rPr>
        <w:t xml:space="preserve"> </w:t>
      </w:r>
      <w:r w:rsidR="00A213CF">
        <w:rPr>
          <w:rFonts w:ascii="Arial" w:hAnsi="Arial" w:cs="Arial"/>
        </w:rPr>
        <w:t>(X</w:t>
      </w:r>
      <w:r w:rsidR="00A213CF">
        <w:rPr>
          <w:rFonts w:ascii="Arial" w:hAnsi="Arial" w:cs="Arial"/>
          <w:vertAlign w:val="superscript"/>
        </w:rPr>
        <w:t>2</w:t>
      </w:r>
      <w:r w:rsidR="00A213CF">
        <w:rPr>
          <w:rFonts w:ascii="Arial" w:hAnsi="Arial" w:cs="Arial"/>
          <w:vertAlign w:val="subscript"/>
        </w:rPr>
        <w:t>(4</w:t>
      </w:r>
      <w:r w:rsidR="00A213CF">
        <w:rPr>
          <w:rFonts w:ascii="Arial" w:hAnsi="Arial" w:cs="Arial"/>
          <w:vertAlign w:val="subscript"/>
        </w:rPr>
        <w:softHyphen/>
        <w:t>)</w:t>
      </w:r>
      <w:r w:rsidR="00A213CF">
        <w:rPr>
          <w:rFonts w:ascii="Arial" w:hAnsi="Arial" w:cs="Arial"/>
        </w:rPr>
        <w:t xml:space="preserve"> = </w:t>
      </w:r>
      <w:r w:rsidR="004D74D8">
        <w:rPr>
          <w:rFonts w:ascii="Arial" w:hAnsi="Arial" w:cs="Arial"/>
        </w:rPr>
        <w:t>12.8, P = 0.012</w:t>
      </w:r>
      <w:r w:rsidR="00DC480C">
        <w:rPr>
          <w:rFonts w:ascii="Arial" w:hAnsi="Arial" w:cs="Arial"/>
        </w:rPr>
        <w:t>; see Methods for full model specification</w:t>
      </w:r>
      <w:r w:rsidR="004D74D8">
        <w:rPr>
          <w:rFonts w:ascii="Arial" w:hAnsi="Arial" w:cs="Arial"/>
        </w:rPr>
        <w:t>). The significance of this term suggest</w:t>
      </w:r>
      <w:r w:rsidR="00FA42A5">
        <w:rPr>
          <w:rFonts w:ascii="Arial" w:hAnsi="Arial" w:cs="Arial"/>
        </w:rPr>
        <w:t>s</w:t>
      </w:r>
      <w:r w:rsidR="004D74D8">
        <w:rPr>
          <w:rFonts w:ascii="Arial" w:hAnsi="Arial" w:cs="Arial"/>
        </w:rPr>
        <w:t xml:space="preserve"> that subfields of the hippocampus may be sensitive to encoding context in general, but not CS type. As such, we probed </w:t>
      </w:r>
      <w:r w:rsidR="00FA42A5">
        <w:rPr>
          <w:rFonts w:ascii="Arial" w:hAnsi="Arial" w:cs="Arial"/>
        </w:rPr>
        <w:t>the specificity of encoding context specific reinstatement</w:t>
      </w:r>
      <w:r w:rsidR="004D74D8">
        <w:rPr>
          <w:rFonts w:ascii="Arial" w:hAnsi="Arial" w:cs="Arial"/>
        </w:rPr>
        <w:t xml:space="preserve">, averaging across CS+/-. </w:t>
      </w:r>
    </w:p>
    <w:p w14:paraId="4580F03A" w14:textId="426EC5C8" w:rsidR="00E70CB4" w:rsidRDefault="0073443F" w:rsidP="00F626B6">
      <w:pPr>
        <w:spacing w:line="480" w:lineRule="auto"/>
        <w:ind w:firstLine="720"/>
        <w:jc w:val="both"/>
        <w:rPr>
          <w:rFonts w:ascii="Arial" w:hAnsi="Arial" w:cs="Arial"/>
        </w:rPr>
      </w:pPr>
      <w:r>
        <w:rPr>
          <w:rFonts w:ascii="Arial" w:hAnsi="Arial" w:cs="Arial"/>
        </w:rPr>
        <w:t xml:space="preserve">In both groups, the posterior hippocampus exhibited significant selectively in ERS for the fear conditioning context. </w:t>
      </w:r>
      <w:r w:rsidR="00094B05">
        <w:rPr>
          <w:rFonts w:ascii="Arial" w:hAnsi="Arial" w:cs="Arial"/>
        </w:rPr>
        <w:t xml:space="preserve">In healthy adults, ERS </w:t>
      </w:r>
      <w:r w:rsidR="00E13368">
        <w:rPr>
          <w:rFonts w:ascii="Arial" w:hAnsi="Arial" w:cs="Arial"/>
        </w:rPr>
        <w:t>of</w:t>
      </w:r>
      <w:r w:rsidR="00094B05">
        <w:rPr>
          <w:rFonts w:ascii="Arial" w:hAnsi="Arial" w:cs="Arial"/>
        </w:rPr>
        <w:t xml:space="preserve"> items encoding during conditioning was significantly greater than items encoded during extinction (phase diff =</w:t>
      </w:r>
      <w:r w:rsidR="00E13368">
        <w:rPr>
          <w:rFonts w:ascii="Arial" w:hAnsi="Arial" w:cs="Arial"/>
        </w:rPr>
        <w:t xml:space="preserve"> </w:t>
      </w:r>
      <w:r w:rsidR="00593723">
        <w:rPr>
          <w:rFonts w:ascii="Arial" w:hAnsi="Arial" w:cs="Arial"/>
        </w:rPr>
        <w:t>4.36e-2</w:t>
      </w:r>
      <w:r w:rsidR="00E13368">
        <w:rPr>
          <w:rFonts w:ascii="Arial" w:hAnsi="Arial" w:cs="Arial"/>
        </w:rPr>
        <w:t>, [</w:t>
      </w:r>
      <w:r w:rsidR="00593723">
        <w:rPr>
          <w:rFonts w:ascii="Arial" w:hAnsi="Arial" w:cs="Arial"/>
        </w:rPr>
        <w:t>1.40e-2</w:t>
      </w:r>
      <w:r w:rsidR="00E13368">
        <w:rPr>
          <w:rFonts w:ascii="Arial" w:hAnsi="Arial" w:cs="Arial"/>
        </w:rPr>
        <w:t xml:space="preserve">, </w:t>
      </w:r>
      <w:r w:rsidR="00593723">
        <w:rPr>
          <w:rFonts w:ascii="Arial" w:hAnsi="Arial" w:cs="Arial"/>
        </w:rPr>
        <w:t>7.32e-2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 In PTSS, ERS of items encoding during conditioning was greater than items encoded during pre-conditioning (</w:t>
      </w:r>
      <w:r w:rsidR="00593723">
        <w:rPr>
          <w:rFonts w:ascii="Arial" w:hAnsi="Arial" w:cs="Arial"/>
        </w:rPr>
        <w:t>phase diff. = 4.41e-2, [1.45e-2, 7.37e-2], P</w:t>
      </w:r>
      <w:r w:rsidR="00593723">
        <w:rPr>
          <w:rFonts w:ascii="Arial" w:hAnsi="Arial" w:cs="Arial"/>
          <w:vertAlign w:val="subscript"/>
        </w:rPr>
        <w:t>FDR</w:t>
      </w:r>
      <w:r w:rsidR="00593723">
        <w:rPr>
          <w:rFonts w:ascii="Arial" w:hAnsi="Arial" w:cs="Arial"/>
        </w:rPr>
        <w:t xml:space="preserve"> = 0.019</w:t>
      </w:r>
      <w:r w:rsidR="00E13368">
        <w:rPr>
          <w:rFonts w:ascii="Arial" w:hAnsi="Arial" w:cs="Arial"/>
        </w:rPr>
        <w:t xml:space="preserve">) and </w:t>
      </w:r>
      <w:r w:rsidR="00E13368">
        <w:rPr>
          <w:rFonts w:ascii="Arial" w:hAnsi="Arial" w:cs="Arial"/>
        </w:rPr>
        <w:lastRenderedPageBreak/>
        <w:t xml:space="preserve">extinction (phase diff. = </w:t>
      </w:r>
      <w:r w:rsidR="00593723">
        <w:rPr>
          <w:rFonts w:ascii="Arial" w:hAnsi="Arial" w:cs="Arial"/>
        </w:rPr>
        <w:t>4.33e-2</w:t>
      </w:r>
      <w:r w:rsidR="00E13368">
        <w:rPr>
          <w:rFonts w:ascii="Arial" w:hAnsi="Arial" w:cs="Arial"/>
        </w:rPr>
        <w:t>, [</w:t>
      </w:r>
      <w:r w:rsidR="00593723">
        <w:rPr>
          <w:rFonts w:ascii="Arial" w:hAnsi="Arial" w:cs="Arial"/>
        </w:rPr>
        <w:t>1.36e-2</w:t>
      </w:r>
      <w:r w:rsidR="00E13368">
        <w:rPr>
          <w:rFonts w:ascii="Arial" w:hAnsi="Arial" w:cs="Arial"/>
        </w:rPr>
        <w:t xml:space="preserve">, </w:t>
      </w:r>
      <w:r w:rsidR="00593723">
        <w:rPr>
          <w:rFonts w:ascii="Arial" w:hAnsi="Arial" w:cs="Arial"/>
        </w:rPr>
        <w:t>7.29e-2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w:t>
      </w:r>
      <w:r w:rsidR="00920DB9">
        <w:rPr>
          <w:rFonts w:ascii="Arial" w:hAnsi="Arial" w:cs="Arial"/>
        </w:rPr>
        <w:t>.</w:t>
      </w:r>
      <w:r w:rsidR="00E13368">
        <w:rPr>
          <w:rFonts w:ascii="Arial" w:hAnsi="Arial" w:cs="Arial"/>
        </w:rPr>
        <w:t xml:space="preserve"> </w:t>
      </w:r>
      <w:r w:rsidR="00DC00FE">
        <w:rPr>
          <w:rFonts w:ascii="Arial" w:hAnsi="Arial" w:cs="Arial"/>
        </w:rPr>
        <w:t>The body of the hippocampus did not exhibit any encoding context specific reinstatement. In contrast to the posterior, the anterior hippocampus displayed significant ERS selectively for the extinction context, however this was only observed in healthy adults. Specifically, ERS of items encoding during extinction was greater than items encoding during fear conditioning in healthy adults (phase diff. = 0.065, [0.035, 0.094], P</w:t>
      </w:r>
      <w:r w:rsidR="00DC00FE">
        <w:rPr>
          <w:rFonts w:ascii="Arial" w:hAnsi="Arial" w:cs="Arial"/>
          <w:vertAlign w:val="subscript"/>
        </w:rPr>
        <w:t>FDR</w:t>
      </w:r>
      <w:r w:rsidR="00DC00FE">
        <w:rPr>
          <w:rFonts w:ascii="Arial" w:hAnsi="Arial" w:cs="Arial"/>
        </w:rPr>
        <w:t xml:space="preserve"> = 3.36e-4).</w:t>
      </w:r>
    </w:p>
    <w:p w14:paraId="74F8622A" w14:textId="3708EC74" w:rsidR="009D5EDD" w:rsidRDefault="00E70CB4" w:rsidP="00F626B6">
      <w:pPr>
        <w:spacing w:line="480" w:lineRule="auto"/>
        <w:ind w:firstLine="720"/>
        <w:jc w:val="both"/>
        <w:rPr>
          <w:rFonts w:ascii="Arial" w:hAnsi="Arial" w:cs="Arial"/>
        </w:rPr>
      </w:pPr>
      <w:r>
        <w:rPr>
          <w:rFonts w:ascii="Arial" w:hAnsi="Arial" w:cs="Arial"/>
        </w:rPr>
        <w:t>These results suggest a gradient of functional specialization along the long axis of the hippocampus, with the posterior showing preference for</w:t>
      </w:r>
      <w:r w:rsidR="00C76FB7">
        <w:rPr>
          <w:rFonts w:ascii="Arial" w:hAnsi="Arial" w:cs="Arial"/>
        </w:rPr>
        <w:t xml:space="preserve"> the fear conditioning context</w:t>
      </w:r>
      <w:r>
        <w:rPr>
          <w:rFonts w:ascii="Arial" w:hAnsi="Arial" w:cs="Arial"/>
        </w:rPr>
        <w:t xml:space="preserve">, and the anterior for </w:t>
      </w:r>
      <w:r w:rsidR="00C76FB7">
        <w:rPr>
          <w:rFonts w:ascii="Arial" w:hAnsi="Arial" w:cs="Arial"/>
        </w:rPr>
        <w:t xml:space="preserve">the </w:t>
      </w:r>
      <w:r>
        <w:rPr>
          <w:rFonts w:ascii="Arial" w:hAnsi="Arial" w:cs="Arial"/>
        </w:rPr>
        <w:t>extinction</w:t>
      </w:r>
      <w:r w:rsidR="00C76FB7">
        <w:rPr>
          <w:rFonts w:ascii="Arial" w:hAnsi="Arial" w:cs="Arial"/>
        </w:rPr>
        <w:t xml:space="preserve"> context</w:t>
      </w:r>
      <w:r>
        <w:rPr>
          <w:rFonts w:ascii="Arial" w:hAnsi="Arial" w:cs="Arial"/>
        </w:rPr>
        <w:t xml:space="preserve">. We </w:t>
      </w:r>
      <w:r w:rsidR="00336D8B">
        <w:rPr>
          <w:rFonts w:ascii="Arial" w:hAnsi="Arial" w:cs="Arial"/>
        </w:rPr>
        <w:t xml:space="preserve">tested </w:t>
      </w:r>
      <w:r>
        <w:rPr>
          <w:rFonts w:ascii="Arial" w:hAnsi="Arial" w:cs="Arial"/>
        </w:rPr>
        <w:t xml:space="preserve">this dissociation directly </w:t>
      </w:r>
      <w:r w:rsidR="00D87568">
        <w:rPr>
          <w:rFonts w:ascii="Arial" w:hAnsi="Arial" w:cs="Arial"/>
        </w:rPr>
        <w:t xml:space="preserve">by </w:t>
      </w:r>
      <w:r>
        <w:rPr>
          <w:rFonts w:ascii="Arial" w:hAnsi="Arial" w:cs="Arial"/>
        </w:rPr>
        <w:t xml:space="preserve">contrasting the amount of reinstatement </w:t>
      </w:r>
      <w:r w:rsidR="00B962A4">
        <w:rPr>
          <w:rFonts w:ascii="Arial" w:hAnsi="Arial" w:cs="Arial"/>
        </w:rPr>
        <w:t xml:space="preserve">for each context </w:t>
      </w:r>
      <w:r>
        <w:rPr>
          <w:rFonts w:ascii="Arial" w:hAnsi="Arial" w:cs="Arial"/>
        </w:rPr>
        <w:t>between the posterior</w:t>
      </w:r>
      <w:r w:rsidR="00F73CA9">
        <w:rPr>
          <w:rFonts w:ascii="Arial" w:hAnsi="Arial" w:cs="Arial"/>
        </w:rPr>
        <w:t xml:space="preserve"> and </w:t>
      </w:r>
      <w:r>
        <w:rPr>
          <w:rFonts w:ascii="Arial" w:hAnsi="Arial" w:cs="Arial"/>
        </w:rPr>
        <w:t>anterior hippocampus (</w:t>
      </w:r>
      <w:r w:rsidRPr="00E70CB4">
        <w:rPr>
          <w:rFonts w:ascii="Arial" w:hAnsi="Arial" w:cs="Arial"/>
          <w:b/>
          <w:bCs/>
        </w:rPr>
        <w:t>Fig. 3</w:t>
      </w:r>
      <w:r>
        <w:rPr>
          <w:rFonts w:ascii="Arial" w:hAnsi="Arial" w:cs="Arial"/>
        </w:rPr>
        <w:t>)</w:t>
      </w:r>
      <w:r w:rsidR="00CB4A4E">
        <w:rPr>
          <w:rFonts w:ascii="Arial" w:hAnsi="Arial" w:cs="Arial"/>
        </w:rPr>
        <w:t>.</w:t>
      </w:r>
      <w:r w:rsidR="00B962A4">
        <w:rPr>
          <w:rFonts w:ascii="Arial" w:hAnsi="Arial" w:cs="Arial"/>
        </w:rPr>
        <w:t xml:space="preserve"> T</w:t>
      </w:r>
      <w:r w:rsidR="00CB4A4E">
        <w:rPr>
          <w:rFonts w:ascii="Arial" w:hAnsi="Arial" w:cs="Arial"/>
        </w:rPr>
        <w:t>here was a significant double dissociation in ERS between the subfields, but only for healthy adults.</w:t>
      </w:r>
      <w:r w:rsidR="001F5F98">
        <w:rPr>
          <w:rFonts w:ascii="Arial" w:hAnsi="Arial" w:cs="Arial"/>
        </w:rPr>
        <w:t xml:space="preserve"> </w:t>
      </w:r>
      <w:r w:rsidR="009A1E05">
        <w:rPr>
          <w:rFonts w:ascii="Arial" w:hAnsi="Arial" w:cs="Arial"/>
        </w:rPr>
        <w:t>ERS for items encoded in the conditioning context was greater in the posterior compared to the anterior hippocampus (ROI diff. = 0.033, [0.003, 0.063], P</w:t>
      </w:r>
      <w:r w:rsidR="009A1E05">
        <w:rPr>
          <w:rFonts w:ascii="Arial" w:hAnsi="Arial" w:cs="Arial"/>
          <w:vertAlign w:val="subscript"/>
        </w:rPr>
        <w:t xml:space="preserve">FDR </w:t>
      </w:r>
      <w:r w:rsidR="009A1E05">
        <w:rPr>
          <w:rFonts w:ascii="Arial" w:hAnsi="Arial" w:cs="Arial"/>
        </w:rPr>
        <w:t>= 0.038)</w:t>
      </w:r>
      <w:r w:rsidR="001F5F98">
        <w:rPr>
          <w:rFonts w:ascii="Arial" w:hAnsi="Arial" w:cs="Arial"/>
        </w:rPr>
        <w:t>, and ERS for items encoded in the extinction context was greater in the anterior hippocampus compared to the posterior (ROI diff. = 0.075, [0.046, 0.105], P</w:t>
      </w:r>
      <w:r w:rsidR="001F5F98">
        <w:rPr>
          <w:rFonts w:ascii="Arial" w:hAnsi="Arial" w:cs="Arial"/>
          <w:vertAlign w:val="subscript"/>
        </w:rPr>
        <w:t xml:space="preserve">FDR </w:t>
      </w:r>
      <w:r w:rsidR="001F5F98">
        <w:rPr>
          <w:rFonts w:ascii="Arial" w:hAnsi="Arial" w:cs="Arial"/>
        </w:rPr>
        <w:t>= 2.51e-6)</w:t>
      </w:r>
      <w:r w:rsidR="008D1A11">
        <w:rPr>
          <w:rFonts w:ascii="Arial" w:hAnsi="Arial" w:cs="Arial"/>
        </w:rPr>
        <w:t>.</w:t>
      </w:r>
      <w:r w:rsidR="00477488">
        <w:rPr>
          <w:rFonts w:ascii="Arial" w:hAnsi="Arial" w:cs="Arial"/>
        </w:rPr>
        <w:t xml:space="preserve"> As in healthy adults, in PTSS the posterior hippocampus showed more conditioning context ERS compared to the anterior hippocampus (ROI diff. = 0.034, [0.004, 0.063], P</w:t>
      </w:r>
      <w:r w:rsidR="00477488">
        <w:rPr>
          <w:rFonts w:ascii="Arial" w:hAnsi="Arial" w:cs="Arial"/>
          <w:vertAlign w:val="subscript"/>
        </w:rPr>
        <w:t xml:space="preserve">FDR </w:t>
      </w:r>
      <w:r w:rsidR="00477488">
        <w:rPr>
          <w:rFonts w:ascii="Arial" w:hAnsi="Arial" w:cs="Arial"/>
        </w:rPr>
        <w:t xml:space="preserve">= 0.038). </w:t>
      </w:r>
      <w:r w:rsidR="005C0870">
        <w:rPr>
          <w:rFonts w:ascii="Arial" w:hAnsi="Arial" w:cs="Arial"/>
        </w:rPr>
        <w:t>However,</w:t>
      </w:r>
      <w:r w:rsidR="00477488">
        <w:rPr>
          <w:rFonts w:ascii="Arial" w:hAnsi="Arial" w:cs="Arial"/>
        </w:rPr>
        <w:t xml:space="preserve"> PTSS did not show any difference between the posterior and anterior hippocampus in terms of extinction context ERS (ROI diff. = </w:t>
      </w:r>
      <w:r w:rsidR="006270AB">
        <w:rPr>
          <w:rFonts w:ascii="Arial" w:hAnsi="Arial" w:cs="Arial"/>
        </w:rPr>
        <w:t>-</w:t>
      </w:r>
      <w:r w:rsidR="00477488">
        <w:rPr>
          <w:rFonts w:ascii="Arial" w:hAnsi="Arial" w:cs="Arial"/>
        </w:rPr>
        <w:t>0.004, [-0.034, 0.026], P</w:t>
      </w:r>
      <w:r w:rsidR="00477488">
        <w:rPr>
          <w:rFonts w:ascii="Arial" w:hAnsi="Arial" w:cs="Arial"/>
          <w:vertAlign w:val="subscript"/>
        </w:rPr>
        <w:t xml:space="preserve">FDR </w:t>
      </w:r>
      <w:r w:rsidR="00477488">
        <w:rPr>
          <w:rFonts w:ascii="Arial" w:hAnsi="Arial" w:cs="Arial"/>
        </w:rPr>
        <w:t>= 0.80).</w:t>
      </w:r>
      <w:r w:rsidR="008B5358">
        <w:rPr>
          <w:rFonts w:ascii="Arial" w:hAnsi="Arial" w:cs="Arial"/>
        </w:rPr>
        <w:t xml:space="preserve"> The lack of extinction reinstatement in the anterior hippocampus further supports the idea that the neural organization of safety memories is dysregulated in PTSS as compared to healthy adults.</w:t>
      </w:r>
    </w:p>
    <w:p w14:paraId="251D8959" w14:textId="24AD0584" w:rsidR="00D87568" w:rsidRDefault="009D5EDD" w:rsidP="009D5EDD">
      <w:pPr>
        <w:spacing w:line="480" w:lineRule="auto"/>
        <w:jc w:val="center"/>
        <w:rPr>
          <w:rFonts w:ascii="Arial" w:hAnsi="Arial" w:cs="Arial"/>
        </w:rPr>
      </w:pPr>
      <w:commentRangeStart w:id="6"/>
      <w:commentRangeStart w:id="7"/>
      <w:r>
        <w:rPr>
          <w:rFonts w:ascii="Arial" w:hAnsi="Arial" w:cs="Arial"/>
          <w:noProof/>
        </w:rPr>
        <w:lastRenderedPageBreak/>
        <w:drawing>
          <wp:inline distT="0" distB="0" distL="0" distR="0" wp14:anchorId="23857F0E" wp14:editId="5367FE9F">
            <wp:extent cx="3166872" cy="5398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872" cy="5398008"/>
                    </a:xfrm>
                    <a:prstGeom prst="rect">
                      <a:avLst/>
                    </a:prstGeom>
                  </pic:spPr>
                </pic:pic>
              </a:graphicData>
            </a:graphic>
          </wp:inline>
        </w:drawing>
      </w:r>
      <w:commentRangeEnd w:id="6"/>
      <w:r w:rsidR="00E437B6">
        <w:rPr>
          <w:rStyle w:val="CommentReference"/>
        </w:rPr>
        <w:commentReference w:id="6"/>
      </w:r>
      <w:commentRangeEnd w:id="7"/>
      <w:r w:rsidR="00514B37">
        <w:rPr>
          <w:rStyle w:val="CommentReference"/>
        </w:rPr>
        <w:commentReference w:id="7"/>
      </w:r>
    </w:p>
    <w:p w14:paraId="1CB94C6E" w14:textId="6E56E8CC" w:rsidR="009D5EDD" w:rsidRDefault="009D5EDD" w:rsidP="00FA4DD6">
      <w:pPr>
        <w:spacing w:line="240" w:lineRule="auto"/>
        <w:jc w:val="both"/>
        <w:rPr>
          <w:rFonts w:ascii="Arial" w:hAnsi="Arial" w:cs="Arial"/>
        </w:rPr>
      </w:pPr>
      <w:r w:rsidRPr="00911884">
        <w:rPr>
          <w:rFonts w:ascii="Arial" w:hAnsi="Arial" w:cs="Arial"/>
          <w:b/>
        </w:rPr>
        <w:t xml:space="preserve">Figure </w:t>
      </w:r>
      <w:r>
        <w:rPr>
          <w:rFonts w:ascii="Arial" w:hAnsi="Arial" w:cs="Arial"/>
          <w:b/>
        </w:rPr>
        <w:t>3</w:t>
      </w:r>
      <w:r w:rsidRPr="00911884">
        <w:rPr>
          <w:rFonts w:ascii="Arial" w:hAnsi="Arial" w:cs="Arial"/>
          <w:b/>
        </w:rPr>
        <w:t>.</w:t>
      </w:r>
      <w:r>
        <w:rPr>
          <w:rFonts w:ascii="Arial" w:hAnsi="Arial" w:cs="Arial"/>
          <w:b/>
        </w:rPr>
        <w:t xml:space="preserve"> Differential ERS for emotional contexts along the long axis of the hippocampus. </w:t>
      </w:r>
      <w:r>
        <w:rPr>
          <w:rFonts w:ascii="Arial" w:hAnsi="Arial" w:cs="Arial"/>
          <w:bCs/>
        </w:rPr>
        <w:t>ERS was averaged across CS+/- in each subfield of the hippocampus.</w:t>
      </w:r>
      <w:r w:rsidRPr="007F16E8">
        <w:rPr>
          <w:rFonts w:ascii="Arial" w:hAnsi="Arial" w:cs="Arial"/>
          <w:bCs/>
          <w:i/>
          <w:iCs/>
        </w:rPr>
        <w:t xml:space="preserve"> </w:t>
      </w:r>
      <w:r>
        <w:rPr>
          <w:rFonts w:ascii="Arial" w:hAnsi="Arial" w:cs="Arial"/>
          <w:bCs/>
        </w:rPr>
        <w:t xml:space="preserve">Error bars correspond to the 95% confidence interval of the </w:t>
      </w:r>
      <w:r w:rsidR="003D24A5">
        <w:rPr>
          <w:rFonts w:ascii="Arial" w:hAnsi="Arial" w:cs="Arial"/>
          <w:bCs/>
        </w:rPr>
        <w:t>marginal means</w:t>
      </w:r>
      <w:r>
        <w:rPr>
          <w:rFonts w:ascii="Arial" w:hAnsi="Arial" w:cs="Arial"/>
          <w:bCs/>
        </w:rPr>
        <w:t xml:space="preserve">. </w:t>
      </w:r>
      <w:r w:rsidR="005A7B1C">
        <w:rPr>
          <w:rFonts w:ascii="Arial" w:hAnsi="Arial" w:cs="Arial"/>
          <w:bCs/>
        </w:rPr>
        <w:t>Significant phase-specific ERS was observed in the posterior and anterior subfields, but not the body of the hippocampus</w:t>
      </w:r>
      <w:r w:rsidR="00B51E3D">
        <w:rPr>
          <w:rFonts w:ascii="Arial" w:hAnsi="Arial" w:cs="Arial"/>
          <w:bCs/>
        </w:rPr>
        <w:t xml:space="preserve"> (data not shown)</w:t>
      </w:r>
      <w:r w:rsidR="005A7B1C">
        <w:rPr>
          <w:rFonts w:ascii="Arial" w:hAnsi="Arial" w:cs="Arial"/>
          <w:bCs/>
        </w:rPr>
        <w:t xml:space="preserve">. </w:t>
      </w:r>
      <w:r>
        <w:rPr>
          <w:rFonts w:ascii="Arial" w:hAnsi="Arial" w:cs="Arial"/>
          <w:bCs/>
        </w:rPr>
        <w:t xml:space="preserve">Pairwise asterisks indicate significant difference between </w:t>
      </w:r>
      <w:r w:rsidR="005A7B1C">
        <w:rPr>
          <w:rFonts w:ascii="Arial" w:hAnsi="Arial" w:cs="Arial"/>
          <w:bCs/>
        </w:rPr>
        <w:t>subfields</w:t>
      </w:r>
      <w:r>
        <w:rPr>
          <w:rFonts w:ascii="Arial" w:hAnsi="Arial" w:cs="Arial"/>
          <w:bCs/>
        </w:rPr>
        <w:t xml:space="preserve">. ***P &lt; 0.001, *P &lt; 0.05 FDR corrected. </w:t>
      </w:r>
      <w:r w:rsidRPr="007F16E8">
        <w:rPr>
          <w:rFonts w:ascii="Arial" w:hAnsi="Arial" w:cs="Arial"/>
          <w:bCs/>
          <w:i/>
          <w:iCs/>
        </w:rPr>
        <w:t>Top.</w:t>
      </w:r>
      <w:r>
        <w:rPr>
          <w:rFonts w:ascii="Arial" w:hAnsi="Arial" w:cs="Arial"/>
          <w:bCs/>
        </w:rPr>
        <w:t xml:space="preserve"> Healthy adults exhibited a double dissociation of</w:t>
      </w:r>
      <w:r w:rsidR="005A7B1C">
        <w:rPr>
          <w:rFonts w:ascii="Arial" w:hAnsi="Arial" w:cs="Arial"/>
          <w:bCs/>
        </w:rPr>
        <w:t xml:space="preserve"> reinstatement in the hippocampus</w:t>
      </w:r>
      <w:r>
        <w:rPr>
          <w:rFonts w:ascii="Arial" w:hAnsi="Arial" w:cs="Arial"/>
          <w:bCs/>
        </w:rPr>
        <w:t>, such that reinstatement for items encoded during conditioning was higher in the</w:t>
      </w:r>
      <w:r w:rsidR="005A7B1C">
        <w:rPr>
          <w:rFonts w:ascii="Arial" w:hAnsi="Arial" w:cs="Arial"/>
          <w:bCs/>
        </w:rPr>
        <w:t xml:space="preserve"> posterior</w:t>
      </w:r>
      <w:r>
        <w:rPr>
          <w:rFonts w:ascii="Arial" w:hAnsi="Arial" w:cs="Arial"/>
          <w:bCs/>
        </w:rPr>
        <w:t>, and extinction reinstatement was higher in the</w:t>
      </w:r>
      <w:r w:rsidR="005A7B1C">
        <w:rPr>
          <w:rFonts w:ascii="Arial" w:hAnsi="Arial" w:cs="Arial"/>
          <w:bCs/>
        </w:rPr>
        <w:t xml:space="preserve"> anterior</w:t>
      </w:r>
      <w:r>
        <w:rPr>
          <w:rFonts w:ascii="Arial" w:hAnsi="Arial" w:cs="Arial"/>
          <w:bCs/>
        </w:rPr>
        <w:t xml:space="preserve">. </w:t>
      </w:r>
      <w:r>
        <w:rPr>
          <w:rFonts w:ascii="Arial" w:hAnsi="Arial" w:cs="Arial"/>
          <w:bCs/>
          <w:i/>
          <w:iCs/>
        </w:rPr>
        <w:t>Bottom</w:t>
      </w:r>
      <w:r>
        <w:rPr>
          <w:rFonts w:ascii="Arial" w:hAnsi="Arial" w:cs="Arial"/>
          <w:bCs/>
        </w:rPr>
        <w:t xml:space="preserve">. In PTSS, the </w:t>
      </w:r>
      <w:r w:rsidR="005A7B1C">
        <w:rPr>
          <w:rFonts w:ascii="Arial" w:hAnsi="Arial" w:cs="Arial"/>
          <w:bCs/>
        </w:rPr>
        <w:t>posterior subfield exhibited more reinstatement of conditioning items than the anterior</w:t>
      </w:r>
      <w:r w:rsidR="005A780A">
        <w:rPr>
          <w:rFonts w:ascii="Arial" w:hAnsi="Arial" w:cs="Arial"/>
          <w:bCs/>
        </w:rPr>
        <w:t xml:space="preserve"> hippocampus</w:t>
      </w:r>
      <w:r>
        <w:rPr>
          <w:rFonts w:ascii="Arial" w:hAnsi="Arial" w:cs="Arial"/>
          <w:bCs/>
        </w:rPr>
        <w:t>.</w:t>
      </w:r>
    </w:p>
    <w:p w14:paraId="6886E9C3" w14:textId="24E64ACC" w:rsidR="00757642" w:rsidRDefault="00757642" w:rsidP="00F626B6">
      <w:pPr>
        <w:spacing w:line="480" w:lineRule="auto"/>
        <w:ind w:firstLine="720"/>
        <w:jc w:val="both"/>
        <w:rPr>
          <w:rFonts w:ascii="Arial" w:hAnsi="Arial" w:cs="Arial"/>
        </w:rPr>
      </w:pPr>
      <w:r w:rsidRPr="00EA61EB">
        <w:rPr>
          <w:rFonts w:ascii="Arial" w:hAnsi="Arial" w:cs="Arial"/>
          <w:i/>
          <w:iCs/>
        </w:rPr>
        <w:t>Amygdala</w:t>
      </w:r>
      <w:r>
        <w:rPr>
          <w:rFonts w:ascii="Arial" w:hAnsi="Arial" w:cs="Arial"/>
        </w:rPr>
        <w:t>.</w:t>
      </w:r>
      <w:r w:rsidR="00E36295">
        <w:rPr>
          <w:rFonts w:ascii="Arial" w:hAnsi="Arial" w:cs="Arial"/>
        </w:rPr>
        <w:t xml:space="preserve"> </w:t>
      </w:r>
      <w:r>
        <w:rPr>
          <w:rFonts w:ascii="Arial" w:hAnsi="Arial" w:cs="Arial"/>
        </w:rPr>
        <w:t xml:space="preserve"> </w:t>
      </w:r>
      <w:r w:rsidR="00A91B93">
        <w:rPr>
          <w:rFonts w:ascii="Arial" w:hAnsi="Arial" w:cs="Arial"/>
        </w:rPr>
        <w:t xml:space="preserve">We </w:t>
      </w:r>
      <w:r w:rsidR="003F73E9">
        <w:rPr>
          <w:rFonts w:ascii="Arial" w:hAnsi="Arial" w:cs="Arial"/>
        </w:rPr>
        <w:t xml:space="preserve">also </w:t>
      </w:r>
      <w:r w:rsidR="00A91B93">
        <w:rPr>
          <w:rFonts w:ascii="Arial" w:hAnsi="Arial" w:cs="Arial"/>
        </w:rPr>
        <w:t xml:space="preserve">examined whether subfields of the </w:t>
      </w:r>
      <w:r w:rsidR="00E01FA0">
        <w:rPr>
          <w:rFonts w:ascii="Arial" w:hAnsi="Arial" w:cs="Arial"/>
        </w:rPr>
        <w:t xml:space="preserve">amygdala </w:t>
      </w:r>
      <w:r w:rsidR="00A91B93">
        <w:rPr>
          <w:rFonts w:ascii="Arial" w:hAnsi="Arial" w:cs="Arial"/>
        </w:rPr>
        <w:t xml:space="preserve">exhibited selective </w:t>
      </w:r>
      <w:r w:rsidR="00E01FA0">
        <w:rPr>
          <w:rFonts w:ascii="Arial" w:hAnsi="Arial" w:cs="Arial"/>
        </w:rPr>
        <w:t>(CS+ - CS)</w:t>
      </w:r>
      <w:r w:rsidR="003F73E9">
        <w:rPr>
          <w:rFonts w:ascii="Arial" w:hAnsi="Arial" w:cs="Arial"/>
        </w:rPr>
        <w:t xml:space="preserve"> </w:t>
      </w:r>
      <w:r w:rsidR="00A91B93">
        <w:rPr>
          <w:rFonts w:ascii="Arial" w:hAnsi="Arial" w:cs="Arial"/>
        </w:rPr>
        <w:t>emotional reinstatement</w:t>
      </w:r>
      <w:r w:rsidR="00E01FA0">
        <w:rPr>
          <w:rFonts w:ascii="Arial" w:hAnsi="Arial" w:cs="Arial"/>
        </w:rPr>
        <w:t xml:space="preserve">, </w:t>
      </w:r>
      <w:r w:rsidR="003F73E9">
        <w:rPr>
          <w:rFonts w:ascii="Arial" w:hAnsi="Arial" w:cs="Arial"/>
        </w:rPr>
        <w:t xml:space="preserve">however none was </w:t>
      </w:r>
      <w:r w:rsidR="00A91B93">
        <w:rPr>
          <w:rFonts w:ascii="Arial" w:hAnsi="Arial" w:cs="Arial"/>
        </w:rPr>
        <w:t>observed for any encoding context in any subfield, in either group (all P</w:t>
      </w:r>
      <w:r w:rsidR="00A91B93">
        <w:rPr>
          <w:rFonts w:ascii="Arial" w:hAnsi="Arial" w:cs="Arial"/>
          <w:vertAlign w:val="subscript"/>
        </w:rPr>
        <w:t>FDR</w:t>
      </w:r>
      <w:r w:rsidR="00A91B93">
        <w:rPr>
          <w:rFonts w:ascii="Arial" w:hAnsi="Arial" w:cs="Arial"/>
        </w:rPr>
        <w:t xml:space="preserve"> &gt; 0.</w:t>
      </w:r>
      <w:r w:rsidR="003F73E9">
        <w:rPr>
          <w:rFonts w:ascii="Arial" w:hAnsi="Arial" w:cs="Arial"/>
        </w:rPr>
        <w:t>64</w:t>
      </w:r>
      <w:r w:rsidR="00A91B93">
        <w:rPr>
          <w:rFonts w:ascii="Arial" w:hAnsi="Arial" w:cs="Arial"/>
        </w:rPr>
        <w:t>).</w:t>
      </w:r>
      <w:r w:rsidR="003F73E9">
        <w:rPr>
          <w:rFonts w:ascii="Arial" w:hAnsi="Arial" w:cs="Arial"/>
        </w:rPr>
        <w:t xml:space="preserve"> In addition, we did not observe any significant main </w:t>
      </w:r>
      <w:r w:rsidR="003F73E9">
        <w:rPr>
          <w:rFonts w:ascii="Arial" w:hAnsi="Arial" w:cs="Arial"/>
        </w:rPr>
        <w:lastRenderedPageBreak/>
        <w:t xml:space="preserve">effects or interactions in a linear mixed-effects model, and thus did not </w:t>
      </w:r>
      <w:r w:rsidR="00E437B6">
        <w:rPr>
          <w:rFonts w:ascii="Arial" w:hAnsi="Arial" w:cs="Arial"/>
        </w:rPr>
        <w:t>perform</w:t>
      </w:r>
      <w:r w:rsidR="003F73E9">
        <w:rPr>
          <w:rFonts w:ascii="Arial" w:hAnsi="Arial" w:cs="Arial"/>
        </w:rPr>
        <w:t xml:space="preserve"> any other follow-up tests. Reasons for the lack of significant ERS in the amygdala are explored in the discussion.</w:t>
      </w:r>
    </w:p>
    <w:p w14:paraId="1AC2D880" w14:textId="77777777" w:rsidR="00757642" w:rsidRDefault="001D6DC8" w:rsidP="00757642">
      <w:pPr>
        <w:spacing w:line="480" w:lineRule="auto"/>
        <w:jc w:val="both"/>
        <w:rPr>
          <w:rFonts w:ascii="Arial" w:hAnsi="Arial" w:cs="Arial"/>
          <w:b/>
          <w:bCs/>
        </w:rPr>
      </w:pPr>
      <w:r>
        <w:rPr>
          <w:rFonts w:ascii="Arial" w:hAnsi="Arial" w:cs="Arial"/>
          <w:b/>
          <w:bCs/>
        </w:rPr>
        <w:t>MTL activity</w:t>
      </w:r>
      <w:r w:rsidR="00757642">
        <w:rPr>
          <w:rFonts w:ascii="Arial" w:hAnsi="Arial" w:cs="Arial"/>
          <w:b/>
          <w:bCs/>
        </w:rPr>
        <w:t xml:space="preserve"> </w:t>
      </w:r>
      <w:r>
        <w:rPr>
          <w:rFonts w:ascii="Arial" w:hAnsi="Arial" w:cs="Arial"/>
          <w:b/>
          <w:bCs/>
        </w:rPr>
        <w:t xml:space="preserve">at retrieval </w:t>
      </w:r>
      <w:r w:rsidR="00757642">
        <w:rPr>
          <w:rFonts w:ascii="Arial" w:hAnsi="Arial" w:cs="Arial"/>
          <w:b/>
          <w:bCs/>
        </w:rPr>
        <w:t>predict</w:t>
      </w:r>
      <w:r>
        <w:rPr>
          <w:rFonts w:ascii="Arial" w:hAnsi="Arial" w:cs="Arial"/>
          <w:b/>
          <w:bCs/>
        </w:rPr>
        <w:t>s</w:t>
      </w:r>
      <w:r w:rsidR="00757642">
        <w:rPr>
          <w:rFonts w:ascii="Arial" w:hAnsi="Arial" w:cs="Arial"/>
          <w:b/>
          <w:bCs/>
        </w:rPr>
        <w:t xml:space="preserve"> </w:t>
      </w:r>
      <w:r w:rsidR="00D72B87">
        <w:rPr>
          <w:rFonts w:ascii="Arial" w:hAnsi="Arial" w:cs="Arial"/>
          <w:b/>
          <w:bCs/>
        </w:rPr>
        <w:t>dissociable reinstatement</w:t>
      </w:r>
      <w:r w:rsidR="00757642">
        <w:rPr>
          <w:rFonts w:ascii="Arial" w:hAnsi="Arial" w:cs="Arial"/>
          <w:b/>
          <w:bCs/>
        </w:rPr>
        <w:t xml:space="preserve"> in the </w:t>
      </w:r>
      <w:r w:rsidR="00D72B87">
        <w:rPr>
          <w:rFonts w:ascii="Arial" w:hAnsi="Arial" w:cs="Arial"/>
          <w:b/>
          <w:bCs/>
        </w:rPr>
        <w:t>m</w:t>
      </w:r>
      <w:r w:rsidR="00757642">
        <w:rPr>
          <w:rFonts w:ascii="Arial" w:hAnsi="Arial" w:cs="Arial"/>
          <w:b/>
          <w:bCs/>
        </w:rPr>
        <w:t>PFC</w:t>
      </w:r>
    </w:p>
    <w:p w14:paraId="379D669A" w14:textId="67FD48E1" w:rsidR="00757642" w:rsidRDefault="00CE0418" w:rsidP="00F626B6">
      <w:pPr>
        <w:spacing w:line="480" w:lineRule="auto"/>
        <w:ind w:firstLine="720"/>
        <w:jc w:val="both"/>
        <w:rPr>
          <w:rFonts w:ascii="Arial" w:hAnsi="Arial" w:cs="Arial"/>
        </w:rPr>
      </w:pPr>
      <w:r w:rsidRPr="00CE0418">
        <w:rPr>
          <w:rFonts w:ascii="Arial" w:hAnsi="Arial" w:cs="Arial"/>
          <w:i/>
          <w:iCs/>
        </w:rPr>
        <w:t>Univariate activity</w:t>
      </w:r>
      <w:r>
        <w:rPr>
          <w:rFonts w:ascii="Arial" w:hAnsi="Arial" w:cs="Arial"/>
          <w:i/>
          <w:iCs/>
        </w:rPr>
        <w:t>.</w:t>
      </w:r>
      <w:r>
        <w:rPr>
          <w:rFonts w:ascii="Arial" w:hAnsi="Arial" w:cs="Arial"/>
        </w:rPr>
        <w:t xml:space="preserve"> </w:t>
      </w:r>
      <w:r w:rsidR="00217EF8">
        <w:rPr>
          <w:rFonts w:ascii="Arial" w:hAnsi="Arial" w:cs="Arial"/>
        </w:rPr>
        <w:t>Our</w:t>
      </w:r>
      <w:r w:rsidR="006F2454">
        <w:rPr>
          <w:rFonts w:ascii="Arial" w:hAnsi="Arial" w:cs="Arial"/>
        </w:rPr>
        <w:t xml:space="preserve"> </w:t>
      </w:r>
      <w:r w:rsidR="006F2454" w:rsidRPr="006F2454">
        <w:rPr>
          <w:rFonts w:ascii="Arial" w:hAnsi="Arial" w:cs="Arial"/>
          <w:i/>
          <w:iCs/>
        </w:rPr>
        <w:t>a priori</w:t>
      </w:r>
      <w:r w:rsidR="00217EF8">
        <w:rPr>
          <w:rFonts w:ascii="Arial" w:hAnsi="Arial" w:cs="Arial"/>
        </w:rPr>
        <w:t xml:space="preserve"> analysis of ERS in the mPFC showed that he</w:t>
      </w:r>
      <w:r w:rsidR="00D72B87">
        <w:rPr>
          <w:rFonts w:ascii="Arial" w:hAnsi="Arial" w:cs="Arial"/>
        </w:rPr>
        <w:t xml:space="preserve">althy adults exhibited a </w:t>
      </w:r>
      <w:r w:rsidR="00757642">
        <w:rPr>
          <w:rFonts w:ascii="Arial" w:hAnsi="Arial" w:cs="Arial"/>
        </w:rPr>
        <w:t>double dissociation of</w:t>
      </w:r>
      <w:r w:rsidR="00217EF8">
        <w:rPr>
          <w:rFonts w:ascii="Arial" w:hAnsi="Arial" w:cs="Arial"/>
        </w:rPr>
        <w:t xml:space="preserve"> emotional reinstatement, </w:t>
      </w:r>
      <w:r w:rsidR="00E16437">
        <w:rPr>
          <w:rFonts w:ascii="Arial" w:hAnsi="Arial" w:cs="Arial"/>
        </w:rPr>
        <w:t xml:space="preserve">with more conditioning-specific </w:t>
      </w:r>
      <w:r w:rsidR="00217EF8">
        <w:rPr>
          <w:rFonts w:ascii="Arial" w:hAnsi="Arial" w:cs="Arial"/>
        </w:rPr>
        <w:t xml:space="preserve">CS+ </w:t>
      </w:r>
      <w:r w:rsidR="00D72B87">
        <w:rPr>
          <w:rFonts w:ascii="Arial" w:hAnsi="Arial" w:cs="Arial"/>
        </w:rPr>
        <w:t>reinstatement</w:t>
      </w:r>
      <w:r w:rsidR="00757642">
        <w:rPr>
          <w:rFonts w:ascii="Arial" w:hAnsi="Arial" w:cs="Arial"/>
        </w:rPr>
        <w:t xml:space="preserve"> in the dACC</w:t>
      </w:r>
      <w:r w:rsidR="00D72B87">
        <w:rPr>
          <w:rFonts w:ascii="Arial" w:hAnsi="Arial" w:cs="Arial"/>
        </w:rPr>
        <w:t xml:space="preserve"> and </w:t>
      </w:r>
      <w:r w:rsidR="00E16437">
        <w:rPr>
          <w:rFonts w:ascii="Arial" w:hAnsi="Arial" w:cs="Arial"/>
        </w:rPr>
        <w:t xml:space="preserve">more </w:t>
      </w:r>
      <w:r w:rsidR="00D72B87">
        <w:rPr>
          <w:rFonts w:ascii="Arial" w:hAnsi="Arial" w:cs="Arial"/>
        </w:rPr>
        <w:t xml:space="preserve">extinction-specific CS+ </w:t>
      </w:r>
      <w:r w:rsidR="00B51E3D">
        <w:rPr>
          <w:rFonts w:ascii="Arial" w:hAnsi="Arial" w:cs="Arial"/>
        </w:rPr>
        <w:t xml:space="preserve">reinstatement </w:t>
      </w:r>
      <w:r w:rsidR="00E16437">
        <w:rPr>
          <w:rFonts w:ascii="Arial" w:hAnsi="Arial" w:cs="Arial"/>
        </w:rPr>
        <w:t xml:space="preserve">in the </w:t>
      </w:r>
      <w:r w:rsidR="00757642">
        <w:rPr>
          <w:rFonts w:ascii="Arial" w:hAnsi="Arial" w:cs="Arial"/>
        </w:rPr>
        <w:t>vmPFC.</w:t>
      </w:r>
      <w:r w:rsidR="00450F4C">
        <w:rPr>
          <w:rFonts w:ascii="Arial" w:hAnsi="Arial" w:cs="Arial"/>
        </w:rPr>
        <w:t xml:space="preserve"> What determines </w:t>
      </w:r>
      <w:r w:rsidR="00A170E9">
        <w:rPr>
          <w:rFonts w:ascii="Arial" w:hAnsi="Arial" w:cs="Arial"/>
        </w:rPr>
        <w:t xml:space="preserve">which area of the </w:t>
      </w:r>
      <w:r w:rsidR="00450F4C">
        <w:rPr>
          <w:rFonts w:ascii="Arial" w:hAnsi="Arial" w:cs="Arial"/>
        </w:rPr>
        <w:t xml:space="preserve">mPFC a particular item is </w:t>
      </w:r>
      <w:r w:rsidR="00A170E9">
        <w:rPr>
          <w:rFonts w:ascii="Arial" w:hAnsi="Arial" w:cs="Arial"/>
        </w:rPr>
        <w:t>reinstated in</w:t>
      </w:r>
      <w:r w:rsidR="00450F4C">
        <w:rPr>
          <w:rFonts w:ascii="Arial" w:hAnsi="Arial" w:cs="Arial"/>
        </w:rPr>
        <w:t xml:space="preserve">? As we have described, </w:t>
      </w:r>
      <w:r w:rsidR="00D860E9">
        <w:rPr>
          <w:rFonts w:ascii="Arial" w:hAnsi="Arial" w:cs="Arial"/>
        </w:rPr>
        <w:t xml:space="preserve">previous work has shown that </w:t>
      </w:r>
      <w:r w:rsidR="00450F4C">
        <w:rPr>
          <w:rFonts w:ascii="Arial" w:hAnsi="Arial" w:cs="Arial"/>
        </w:rPr>
        <w:t xml:space="preserve">the hippocampus and amygdala are core components of </w:t>
      </w:r>
      <w:r w:rsidR="00D860E9">
        <w:rPr>
          <w:rFonts w:ascii="Arial" w:hAnsi="Arial" w:cs="Arial"/>
        </w:rPr>
        <w:t>the neural circuits which mediate emotional memory retrieval</w:t>
      </w:r>
      <w:r w:rsidR="00450F4C">
        <w:rPr>
          <w:rFonts w:ascii="Arial" w:hAnsi="Arial" w:cs="Arial"/>
        </w:rPr>
        <w:t>.</w:t>
      </w:r>
      <w:r w:rsidR="002B229F">
        <w:rPr>
          <w:rFonts w:ascii="Arial" w:hAnsi="Arial" w:cs="Arial"/>
        </w:rPr>
        <w:t xml:space="preserve"> We hypothesized that neural activity in these subcortical regions would be predictive of </w:t>
      </w:r>
      <w:r w:rsidR="00A170E9">
        <w:rPr>
          <w:rFonts w:ascii="Arial" w:hAnsi="Arial" w:cs="Arial"/>
        </w:rPr>
        <w:t>where in the mPFC an item is preferentially reinstated</w:t>
      </w:r>
      <w:r w:rsidR="002B229F">
        <w:rPr>
          <w:rFonts w:ascii="Arial" w:hAnsi="Arial" w:cs="Arial"/>
        </w:rPr>
        <w:t>.</w:t>
      </w:r>
      <w:r w:rsidR="001E002B">
        <w:rPr>
          <w:rFonts w:ascii="Arial" w:hAnsi="Arial" w:cs="Arial"/>
        </w:rPr>
        <w:t xml:space="preserve"> </w:t>
      </w:r>
      <w:r w:rsidR="00B51E3D">
        <w:rPr>
          <w:rFonts w:ascii="Arial" w:hAnsi="Arial" w:cs="Arial"/>
        </w:rPr>
        <w:t>O</w:t>
      </w:r>
      <w:r w:rsidR="001E002B">
        <w:rPr>
          <w:rFonts w:ascii="Arial" w:hAnsi="Arial" w:cs="Arial"/>
        </w:rPr>
        <w:t xml:space="preserve">n a trial-by-trial basis we tested whether univariate activity in different subcortical regions predicted </w:t>
      </w:r>
      <w:r w:rsidR="00757642">
        <w:rPr>
          <w:rFonts w:ascii="Arial" w:hAnsi="Arial" w:cs="Arial"/>
        </w:rPr>
        <w:t xml:space="preserve">the difference in ERS between </w:t>
      </w:r>
      <w:r w:rsidR="002B229F">
        <w:rPr>
          <w:rFonts w:ascii="Arial" w:hAnsi="Arial" w:cs="Arial"/>
        </w:rPr>
        <w:t xml:space="preserve">our two mPFC regions </w:t>
      </w:r>
      <w:r w:rsidR="00757642">
        <w:rPr>
          <w:rFonts w:ascii="Arial" w:hAnsi="Arial" w:cs="Arial"/>
        </w:rPr>
        <w:t>(vmPFC – dACC)</w:t>
      </w:r>
      <w:r w:rsidR="001E002B">
        <w:rPr>
          <w:rFonts w:ascii="Arial" w:hAnsi="Arial" w:cs="Arial"/>
        </w:rPr>
        <w:t>.</w:t>
      </w:r>
      <w:r w:rsidR="00BC3F24">
        <w:rPr>
          <w:rFonts w:ascii="Arial" w:hAnsi="Arial" w:cs="Arial"/>
        </w:rPr>
        <w:t xml:space="preserve"> </w:t>
      </w:r>
      <w:r w:rsidR="00757642">
        <w:rPr>
          <w:rFonts w:ascii="Arial" w:hAnsi="Arial" w:cs="Arial"/>
        </w:rPr>
        <w:t>We restricted our analysis to items encoded during conditioning and extinction</w:t>
      </w:r>
      <w:r w:rsidR="00BC3F24">
        <w:rPr>
          <w:rFonts w:ascii="Arial" w:hAnsi="Arial" w:cs="Arial"/>
        </w:rPr>
        <w:t>, and tested in turn neural activity from the posterior, body and anterior hippocampus, amygdala BLA and CeM</w:t>
      </w:r>
      <w:r w:rsidR="00757642">
        <w:rPr>
          <w:rFonts w:ascii="Arial" w:hAnsi="Arial" w:cs="Arial"/>
        </w:rPr>
        <w:t xml:space="preserve">. In </w:t>
      </w:r>
      <w:r w:rsidR="00200320">
        <w:rPr>
          <w:rFonts w:ascii="Arial" w:hAnsi="Arial" w:cs="Arial"/>
        </w:rPr>
        <w:t>this analysis</w:t>
      </w:r>
      <w:r w:rsidR="00757642">
        <w:rPr>
          <w:rFonts w:ascii="Arial" w:hAnsi="Arial" w:cs="Arial"/>
        </w:rPr>
        <w:t xml:space="preserve">, </w:t>
      </w:r>
      <w:r w:rsidR="00200320">
        <w:rPr>
          <w:rFonts w:ascii="Arial" w:hAnsi="Arial" w:cs="Arial"/>
        </w:rPr>
        <w:t>if</w:t>
      </w:r>
      <w:r w:rsidR="00757642">
        <w:rPr>
          <w:rFonts w:ascii="Arial" w:hAnsi="Arial" w:cs="Arial"/>
        </w:rPr>
        <w:t xml:space="preserve"> </w:t>
      </w:r>
      <w:r w:rsidR="00B51E3D">
        <w:rPr>
          <w:rFonts w:ascii="Arial" w:hAnsi="Arial" w:cs="Arial"/>
        </w:rPr>
        <w:t xml:space="preserve">a </w:t>
      </w:r>
      <w:r w:rsidR="00200320">
        <w:rPr>
          <w:rFonts w:ascii="Arial" w:hAnsi="Arial" w:cs="Arial"/>
        </w:rPr>
        <w:t xml:space="preserve">predictor has a </w:t>
      </w:r>
      <w:r w:rsidR="00757642">
        <w:rPr>
          <w:rFonts w:ascii="Arial" w:hAnsi="Arial" w:cs="Arial"/>
        </w:rPr>
        <w:t>significant positive slope</w:t>
      </w:r>
      <w:r w:rsidR="00200320">
        <w:rPr>
          <w:rFonts w:ascii="Arial" w:hAnsi="Arial" w:cs="Arial"/>
        </w:rPr>
        <w:t xml:space="preserve">, this </w:t>
      </w:r>
      <w:r w:rsidR="00757642">
        <w:rPr>
          <w:rFonts w:ascii="Arial" w:hAnsi="Arial" w:cs="Arial"/>
        </w:rPr>
        <w:t xml:space="preserve">indicates </w:t>
      </w:r>
      <w:r w:rsidR="00200320">
        <w:rPr>
          <w:rFonts w:ascii="Arial" w:hAnsi="Arial" w:cs="Arial"/>
        </w:rPr>
        <w:t xml:space="preserve">it predicts a bias towards </w:t>
      </w:r>
      <w:r w:rsidR="00757642">
        <w:rPr>
          <w:rFonts w:ascii="Arial" w:hAnsi="Arial" w:cs="Arial"/>
        </w:rPr>
        <w:t xml:space="preserve">the vmPFC, while a significant negative slope indicates the predictor </w:t>
      </w:r>
      <w:r w:rsidR="00200320">
        <w:rPr>
          <w:rFonts w:ascii="Arial" w:hAnsi="Arial" w:cs="Arial"/>
        </w:rPr>
        <w:t xml:space="preserve">predicts a bias towards </w:t>
      </w:r>
      <w:r w:rsidR="00757642">
        <w:rPr>
          <w:rFonts w:ascii="Arial" w:hAnsi="Arial" w:cs="Arial"/>
        </w:rPr>
        <w:t xml:space="preserve">the dACC. </w:t>
      </w:r>
    </w:p>
    <w:p w14:paraId="44D23DBB" w14:textId="42AE304B" w:rsidR="00067AEF" w:rsidRDefault="001D6DC8" w:rsidP="00F626B6">
      <w:pPr>
        <w:spacing w:line="480" w:lineRule="auto"/>
        <w:ind w:firstLine="720"/>
        <w:jc w:val="both"/>
        <w:rPr>
          <w:rFonts w:ascii="Arial" w:hAnsi="Arial" w:cs="Arial"/>
        </w:rPr>
      </w:pPr>
      <w:r>
        <w:rPr>
          <w:rFonts w:ascii="Arial" w:hAnsi="Arial" w:cs="Arial"/>
        </w:rPr>
        <w:t xml:space="preserve">We found that all subfields of both </w:t>
      </w:r>
      <w:r w:rsidR="00C25FE4">
        <w:rPr>
          <w:rFonts w:ascii="Arial" w:hAnsi="Arial" w:cs="Arial"/>
        </w:rPr>
        <w:t>the hippocampus and amygdala</w:t>
      </w:r>
      <w:r>
        <w:rPr>
          <w:rFonts w:ascii="Arial" w:hAnsi="Arial" w:cs="Arial"/>
        </w:rPr>
        <w:t xml:space="preserve"> were significant negative predictors</w:t>
      </w:r>
      <w:r w:rsidR="00741F32">
        <w:rPr>
          <w:rFonts w:ascii="Arial" w:hAnsi="Arial" w:cs="Arial"/>
        </w:rPr>
        <w:t xml:space="preserve">, which indicates </w:t>
      </w:r>
      <w:r>
        <w:rPr>
          <w:rFonts w:ascii="Arial" w:hAnsi="Arial" w:cs="Arial"/>
        </w:rPr>
        <w:t xml:space="preserve">that </w:t>
      </w:r>
      <w:r w:rsidR="00741F32">
        <w:rPr>
          <w:rFonts w:ascii="Arial" w:hAnsi="Arial" w:cs="Arial"/>
        </w:rPr>
        <w:t xml:space="preserve">increases in </w:t>
      </w:r>
      <w:r>
        <w:rPr>
          <w:rFonts w:ascii="Arial" w:hAnsi="Arial" w:cs="Arial"/>
        </w:rPr>
        <w:t xml:space="preserve">subcortical </w:t>
      </w:r>
      <w:r w:rsidR="00741F32">
        <w:rPr>
          <w:rFonts w:ascii="Arial" w:hAnsi="Arial" w:cs="Arial"/>
        </w:rPr>
        <w:t xml:space="preserve">univariate </w:t>
      </w:r>
      <w:r>
        <w:rPr>
          <w:rFonts w:ascii="Arial" w:hAnsi="Arial" w:cs="Arial"/>
        </w:rPr>
        <w:t xml:space="preserve">activity </w:t>
      </w:r>
      <w:r w:rsidR="00741F32">
        <w:rPr>
          <w:rFonts w:ascii="Arial" w:hAnsi="Arial" w:cs="Arial"/>
        </w:rPr>
        <w:t xml:space="preserve">bias reinstatement to the </w:t>
      </w:r>
      <w:r>
        <w:rPr>
          <w:rFonts w:ascii="Arial" w:hAnsi="Arial" w:cs="Arial"/>
        </w:rPr>
        <w:t xml:space="preserve">dACC (posterior </w:t>
      </w:r>
      <w:r w:rsidR="009A7B8A">
        <w:rPr>
          <w:rFonts w:ascii="Arial" w:hAnsi="Arial" w:cs="Arial"/>
        </w:rPr>
        <w:t>HC</w:t>
      </w:r>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 xml:space="preserve">(1) </w:t>
      </w:r>
      <w:r>
        <w:rPr>
          <w:rFonts w:ascii="Arial" w:hAnsi="Arial" w:cs="Arial"/>
        </w:rPr>
        <w:t xml:space="preserve">= 54.7, P = 1.38e-13, slope = -1.8e-3; </w:t>
      </w:r>
      <w:r w:rsidR="009A7B8A">
        <w:rPr>
          <w:rFonts w:ascii="Arial" w:hAnsi="Arial" w:cs="Arial"/>
        </w:rPr>
        <w:t xml:space="preserve">HC </w:t>
      </w:r>
      <w:r>
        <w:rPr>
          <w:rFonts w:ascii="Arial" w:hAnsi="Arial" w:cs="Arial"/>
        </w:rPr>
        <w:t xml:space="preserve">body: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68.2, P = 1.48e-16, slope = -2.49e-3; anterior</w:t>
      </w:r>
      <w:r w:rsidR="009A7B8A">
        <w:rPr>
          <w:rFonts w:ascii="Arial" w:hAnsi="Arial" w:cs="Arial"/>
        </w:rPr>
        <w:t xml:space="preserve"> HC</w:t>
      </w:r>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46.8, P = 8.00e-12, slope = -1.7e-3; BLA: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26.7, P = 2.39e-7, slope = -1.45e-3; CeM: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19.5, P = 1.01e-5, slope = -6.90e-4).  Additionally, we observed several interactions with hippocampal subfields. </w:t>
      </w:r>
      <w:r w:rsidR="006406DF">
        <w:rPr>
          <w:rFonts w:ascii="Arial" w:hAnsi="Arial" w:cs="Arial"/>
        </w:rPr>
        <w:t xml:space="preserve">For the </w:t>
      </w:r>
      <w:r>
        <w:rPr>
          <w:rFonts w:ascii="Arial" w:hAnsi="Arial" w:cs="Arial"/>
        </w:rPr>
        <w:t xml:space="preserve">posterior hippocampus, there was a significant </w:t>
      </w:r>
      <w:r>
        <w:rPr>
          <w:rFonts w:ascii="Arial" w:hAnsi="Arial" w:cs="Arial"/>
          <w:i/>
          <w:iCs/>
        </w:rPr>
        <w:t>posterior HC</w:t>
      </w:r>
      <w:r>
        <w:rPr>
          <w:rFonts w:ascii="Arial" w:hAnsi="Arial" w:cs="Arial"/>
        </w:rPr>
        <w:t>*</w:t>
      </w:r>
      <w:r w:rsidRPr="0047299D">
        <w:rPr>
          <w:rFonts w:ascii="Arial" w:hAnsi="Arial" w:cs="Arial"/>
          <w:i/>
          <w:iCs/>
        </w:rPr>
        <w:t>CS</w:t>
      </w:r>
      <w:r>
        <w:rPr>
          <w:rFonts w:ascii="Arial" w:hAnsi="Arial" w:cs="Arial"/>
        </w:rPr>
        <w:t xml:space="preserve"> </w:t>
      </w:r>
      <w:r w:rsidRPr="0047299D">
        <w:rPr>
          <w:rFonts w:ascii="Arial" w:hAnsi="Arial" w:cs="Arial"/>
          <w:i/>
          <w:iCs/>
        </w:rPr>
        <w:t>condition</w:t>
      </w:r>
      <w:r>
        <w:rPr>
          <w:rFonts w:ascii="Arial" w:hAnsi="Arial" w:cs="Arial"/>
          <w:i/>
          <w:iCs/>
        </w:rPr>
        <w:t xml:space="preserve"> </w:t>
      </w:r>
      <w:r>
        <w:rPr>
          <w:rFonts w:ascii="Arial" w:hAnsi="Arial" w:cs="Arial"/>
        </w:rPr>
        <w:t>(Chisq (1) = 11.2, P = 8.3e-4), such that the slope of posterior hippocampal activity was significantly more negative for CS+ compared to CS- (CS slope diff. = -1.53e-3, [-2.43e-3, -6.34e-4], P = 8.24e-4). In the</w:t>
      </w:r>
      <w:r w:rsidR="00D22D90">
        <w:rPr>
          <w:rFonts w:ascii="Arial" w:hAnsi="Arial" w:cs="Arial"/>
        </w:rPr>
        <w:t xml:space="preserve"> body of the </w:t>
      </w:r>
      <w:r w:rsidR="00D22D90">
        <w:rPr>
          <w:rFonts w:ascii="Arial" w:hAnsi="Arial" w:cs="Arial"/>
        </w:rPr>
        <w:lastRenderedPageBreak/>
        <w:t>hippocampus</w:t>
      </w:r>
      <w:r>
        <w:rPr>
          <w:rFonts w:ascii="Arial" w:hAnsi="Arial" w:cs="Arial"/>
        </w:rPr>
        <w:t>, there was a significant</w:t>
      </w:r>
      <w:r w:rsidR="00570B52">
        <w:rPr>
          <w:rFonts w:ascii="Arial" w:hAnsi="Arial" w:cs="Arial"/>
        </w:rPr>
        <w:t xml:space="preserve"> </w:t>
      </w:r>
      <w:r w:rsidRPr="00EC3B72">
        <w:rPr>
          <w:rFonts w:ascii="Arial" w:hAnsi="Arial" w:cs="Arial"/>
          <w:i/>
          <w:iCs/>
        </w:rPr>
        <w:t>HC body</w:t>
      </w:r>
      <w:r>
        <w:rPr>
          <w:rFonts w:ascii="Arial" w:hAnsi="Arial" w:cs="Arial"/>
        </w:rPr>
        <w:t>*</w:t>
      </w:r>
      <w:r w:rsidRPr="00EC3B72">
        <w:rPr>
          <w:rFonts w:ascii="Arial" w:hAnsi="Arial" w:cs="Arial"/>
          <w:i/>
          <w:iCs/>
        </w:rPr>
        <w:t>CS condition</w:t>
      </w:r>
      <w:r>
        <w:rPr>
          <w:rFonts w:ascii="Arial" w:hAnsi="Arial" w:cs="Arial"/>
        </w:rPr>
        <w:t>*</w:t>
      </w:r>
      <w:r w:rsidRPr="00EC3B72">
        <w:rPr>
          <w:rFonts w:ascii="Arial" w:hAnsi="Arial" w:cs="Arial"/>
          <w:i/>
          <w:iCs/>
        </w:rPr>
        <w:t>encode phase</w:t>
      </w:r>
      <w:r>
        <w:rPr>
          <w:rFonts w:ascii="Arial" w:hAnsi="Arial" w:cs="Arial"/>
        </w:rPr>
        <w:t xml:space="preserve"> interaction (Chisq (1) = 5.46, P = 0.019). </w:t>
      </w:r>
      <w:r w:rsidR="00301974">
        <w:rPr>
          <w:rFonts w:ascii="Arial" w:hAnsi="Arial" w:cs="Arial"/>
        </w:rPr>
        <w:t xml:space="preserve">Post-hoc contrasts revealed </w:t>
      </w:r>
      <w:r>
        <w:rPr>
          <w:rFonts w:ascii="Arial" w:hAnsi="Arial" w:cs="Arial"/>
        </w:rPr>
        <w:t>that for items encoded during conditioning, the slope for the CS+ was significantly more negative than the CS- (CS slope diff. = -2.68e-3, [-4.21e-3, -1.15e-3], P</w:t>
      </w:r>
      <w:r>
        <w:rPr>
          <w:rFonts w:ascii="Arial" w:hAnsi="Arial" w:cs="Arial"/>
          <w:vertAlign w:val="subscript"/>
        </w:rPr>
        <w:t>FDR</w:t>
      </w:r>
      <w:r>
        <w:rPr>
          <w:rFonts w:ascii="Arial" w:hAnsi="Arial" w:cs="Arial"/>
        </w:rPr>
        <w:t xml:space="preserve"> = 1.17e-3), while there was no difference in the slopes for extinction (CS slope diff. = -8.68e-5, [-1.63e-3, 1.46e-3], P</w:t>
      </w:r>
      <w:r>
        <w:rPr>
          <w:rFonts w:ascii="Arial" w:hAnsi="Arial" w:cs="Arial"/>
          <w:vertAlign w:val="subscript"/>
        </w:rPr>
        <w:t>FDR</w:t>
      </w:r>
      <w:r>
        <w:rPr>
          <w:rFonts w:ascii="Arial" w:hAnsi="Arial" w:cs="Arial"/>
        </w:rPr>
        <w:t xml:space="preserve"> = 0.91). There were no significant interaction</w:t>
      </w:r>
      <w:r w:rsidR="00067AEF">
        <w:rPr>
          <w:rFonts w:ascii="Arial" w:hAnsi="Arial" w:cs="Arial"/>
        </w:rPr>
        <w:t>s</w:t>
      </w:r>
      <w:r>
        <w:rPr>
          <w:rFonts w:ascii="Arial" w:hAnsi="Arial" w:cs="Arial"/>
        </w:rPr>
        <w:t xml:space="preserve"> in the anterior hippocampus, BLA, or CeM. </w:t>
      </w:r>
    </w:p>
    <w:p w14:paraId="2C75FAD0" w14:textId="2614B072" w:rsidR="001D6DC8" w:rsidRDefault="001D6DC8" w:rsidP="00F626B6">
      <w:pPr>
        <w:spacing w:line="480" w:lineRule="auto"/>
        <w:ind w:firstLine="720"/>
        <w:jc w:val="both"/>
        <w:rPr>
          <w:rFonts w:ascii="Arial" w:hAnsi="Arial" w:cs="Arial"/>
        </w:rPr>
      </w:pPr>
      <w:r>
        <w:rPr>
          <w:rFonts w:ascii="Arial" w:hAnsi="Arial" w:cs="Arial"/>
        </w:rPr>
        <w:t>In sum, subcortical univariate activity predicated more reinstatement in the dACC. This prediction was stronger for all CS+ in the posterior hippocampus</w:t>
      </w:r>
      <w:r w:rsidR="00333128">
        <w:rPr>
          <w:rFonts w:ascii="Arial" w:hAnsi="Arial" w:cs="Arial"/>
        </w:rPr>
        <w:t xml:space="preserve"> compared to CS-</w:t>
      </w:r>
      <w:r w:rsidR="00684728">
        <w:rPr>
          <w:rFonts w:ascii="Arial" w:hAnsi="Arial" w:cs="Arial"/>
        </w:rPr>
        <w:t>,</w:t>
      </w:r>
      <w:r>
        <w:rPr>
          <w:rFonts w:ascii="Arial" w:hAnsi="Arial" w:cs="Arial"/>
        </w:rPr>
        <w:t xml:space="preserve"> and </w:t>
      </w:r>
      <w:r w:rsidR="00333128">
        <w:rPr>
          <w:rFonts w:ascii="Arial" w:hAnsi="Arial" w:cs="Arial"/>
        </w:rPr>
        <w:t xml:space="preserve">was </w:t>
      </w:r>
      <w:r>
        <w:rPr>
          <w:rFonts w:ascii="Arial" w:hAnsi="Arial" w:cs="Arial"/>
        </w:rPr>
        <w:t>selective</w:t>
      </w:r>
      <w:r w:rsidR="00333128">
        <w:rPr>
          <w:rFonts w:ascii="Arial" w:hAnsi="Arial" w:cs="Arial"/>
        </w:rPr>
        <w:t xml:space="preserve"> for conditioning </w:t>
      </w:r>
      <w:r>
        <w:rPr>
          <w:rFonts w:ascii="Arial" w:hAnsi="Arial" w:cs="Arial"/>
        </w:rPr>
        <w:t xml:space="preserve">CS+ </w:t>
      </w:r>
      <w:r w:rsidR="00333128">
        <w:rPr>
          <w:rFonts w:ascii="Arial" w:hAnsi="Arial" w:cs="Arial"/>
        </w:rPr>
        <w:t xml:space="preserve">items </w:t>
      </w:r>
      <w:r>
        <w:rPr>
          <w:rFonts w:ascii="Arial" w:hAnsi="Arial" w:cs="Arial"/>
        </w:rPr>
        <w:t>in the body of the hippocampus.</w:t>
      </w:r>
    </w:p>
    <w:p w14:paraId="4523C15F" w14:textId="481F6ACF" w:rsidR="001D6DC8" w:rsidRDefault="001D6DC8" w:rsidP="00F626B6">
      <w:pPr>
        <w:spacing w:line="480" w:lineRule="auto"/>
        <w:ind w:firstLine="720"/>
        <w:jc w:val="both"/>
        <w:rPr>
          <w:rFonts w:ascii="Arial" w:hAnsi="Arial" w:cs="Arial"/>
        </w:rPr>
      </w:pPr>
      <w:r>
        <w:rPr>
          <w:rFonts w:ascii="Arial" w:hAnsi="Arial" w:cs="Arial"/>
          <w:i/>
          <w:iCs/>
        </w:rPr>
        <w:t>Subcortical ERS</w:t>
      </w:r>
      <w:r>
        <w:rPr>
          <w:rFonts w:ascii="Arial" w:hAnsi="Arial" w:cs="Arial"/>
        </w:rPr>
        <w:t xml:space="preserve">. Next, we </w:t>
      </w:r>
      <w:r w:rsidR="00D378D7">
        <w:rPr>
          <w:rFonts w:ascii="Arial" w:hAnsi="Arial" w:cs="Arial"/>
        </w:rPr>
        <w:t xml:space="preserve">conducted a similar set of analyses, in which trial-by-trial ERS was used to predict </w:t>
      </w:r>
      <w:r w:rsidR="00DD7271">
        <w:rPr>
          <w:rFonts w:ascii="Arial" w:hAnsi="Arial" w:cs="Arial"/>
        </w:rPr>
        <w:t xml:space="preserve">the vmPFC – dACC difference in reinstatement instead of univariate activity. </w:t>
      </w:r>
      <w:r w:rsidR="00414547">
        <w:rPr>
          <w:rFonts w:ascii="Arial" w:hAnsi="Arial" w:cs="Arial"/>
        </w:rPr>
        <w:t>E</w:t>
      </w:r>
      <w:r>
        <w:rPr>
          <w:rFonts w:ascii="Arial" w:hAnsi="Arial" w:cs="Arial"/>
        </w:rPr>
        <w:t xml:space="preserve">ven though univariate activity </w:t>
      </w:r>
      <w:r w:rsidR="00414547">
        <w:rPr>
          <w:rFonts w:ascii="Arial" w:hAnsi="Arial" w:cs="Arial"/>
        </w:rPr>
        <w:t xml:space="preserve">across the hippocampus and amygdala </w:t>
      </w:r>
      <w:r>
        <w:rPr>
          <w:rFonts w:ascii="Arial" w:hAnsi="Arial" w:cs="Arial"/>
        </w:rPr>
        <w:t xml:space="preserve">all predicted </w:t>
      </w:r>
      <w:r w:rsidR="00414547">
        <w:rPr>
          <w:rFonts w:ascii="Arial" w:hAnsi="Arial" w:cs="Arial"/>
        </w:rPr>
        <w:t xml:space="preserve">a bias in </w:t>
      </w:r>
      <w:r>
        <w:rPr>
          <w:rFonts w:ascii="Arial" w:hAnsi="Arial" w:cs="Arial"/>
        </w:rPr>
        <w:t xml:space="preserve">reinstatement </w:t>
      </w:r>
      <w:r w:rsidR="00414547">
        <w:rPr>
          <w:rFonts w:ascii="Arial" w:hAnsi="Arial" w:cs="Arial"/>
        </w:rPr>
        <w:t xml:space="preserve">towards the </w:t>
      </w:r>
      <w:r>
        <w:rPr>
          <w:rFonts w:ascii="Arial" w:hAnsi="Arial" w:cs="Arial"/>
        </w:rPr>
        <w:t>dACC, this is not automatically the hypothesis for what ERS will predict. The information represented in a pattern of activity, captured by ERS, is a different signal from the total average activation across that pattern.</w:t>
      </w:r>
    </w:p>
    <w:p w14:paraId="0573C9D7" w14:textId="77777777" w:rsidR="00FB4089" w:rsidRDefault="009A7B8A" w:rsidP="00F626B6">
      <w:pPr>
        <w:spacing w:line="480" w:lineRule="auto"/>
        <w:ind w:firstLine="720"/>
        <w:jc w:val="both"/>
        <w:rPr>
          <w:rFonts w:ascii="Arial" w:hAnsi="Arial" w:cs="Arial"/>
        </w:rPr>
      </w:pPr>
      <w:r>
        <w:rPr>
          <w:rFonts w:ascii="Arial" w:hAnsi="Arial" w:cs="Arial"/>
        </w:rPr>
        <w:t>Unlike univariate activity, we found both significant positive and negative predictors of the mPFC ERS bias</w:t>
      </w:r>
      <w:r w:rsidR="00341E7A">
        <w:rPr>
          <w:rFonts w:ascii="Arial" w:hAnsi="Arial" w:cs="Arial"/>
        </w:rPr>
        <w:t xml:space="preserve"> (</w:t>
      </w:r>
      <w:r w:rsidR="00341E7A" w:rsidRPr="00341E7A">
        <w:rPr>
          <w:rFonts w:ascii="Arial" w:hAnsi="Arial" w:cs="Arial"/>
          <w:b/>
          <w:bCs/>
        </w:rPr>
        <w:t xml:space="preserve">Fig </w:t>
      </w:r>
      <w:r w:rsidR="00B004CE">
        <w:rPr>
          <w:rFonts w:ascii="Arial" w:hAnsi="Arial" w:cs="Arial"/>
          <w:b/>
          <w:bCs/>
        </w:rPr>
        <w:t>4</w:t>
      </w:r>
      <w:r w:rsidR="00341E7A">
        <w:rPr>
          <w:rFonts w:ascii="Arial" w:hAnsi="Arial" w:cs="Arial"/>
        </w:rPr>
        <w:t>)</w:t>
      </w:r>
      <w:r>
        <w:rPr>
          <w:rFonts w:ascii="Arial" w:hAnsi="Arial" w:cs="Arial"/>
        </w:rPr>
        <w:t>. Trial-by-trial reinstatement in both the posterior hippocampus and CeM were both significant negative predictors (posterior HC:</w:t>
      </w:r>
      <w:r w:rsidRPr="009A7B8A">
        <w:rPr>
          <w:rFonts w:ascii="Arial" w:hAnsi="Arial" w:cs="Arial"/>
        </w:rPr>
        <w:t xml:space="preserve"> </w:t>
      </w:r>
      <w:r w:rsidR="00AE5BF8">
        <w:rPr>
          <w:rFonts w:ascii="Arial" w:hAnsi="Arial" w:cs="Arial"/>
        </w:rPr>
        <w:t>X</w:t>
      </w:r>
      <w:r w:rsidR="00AE5BF8">
        <w:rPr>
          <w:rFonts w:ascii="Arial" w:hAnsi="Arial" w:cs="Arial"/>
          <w:vertAlign w:val="superscript"/>
        </w:rPr>
        <w:t>2</w:t>
      </w:r>
      <w:r w:rsidR="00AE5BF8">
        <w:rPr>
          <w:rFonts w:ascii="Arial" w:hAnsi="Arial" w:cs="Arial"/>
          <w:vertAlign w:val="subscript"/>
        </w:rPr>
        <w:t>(1)</w:t>
      </w:r>
      <w:r>
        <w:rPr>
          <w:rFonts w:ascii="Arial" w:hAnsi="Arial" w:cs="Arial"/>
        </w:rPr>
        <w:t xml:space="preserve"> = 4.64, P = 0.031, slope = -0.060</w:t>
      </w:r>
      <w:r w:rsidR="00AE5BF8">
        <w:rPr>
          <w:rFonts w:ascii="Arial" w:hAnsi="Arial" w:cs="Arial"/>
        </w:rPr>
        <w:t>; CeM: X</w:t>
      </w:r>
      <w:r w:rsidR="00AE5BF8">
        <w:rPr>
          <w:rFonts w:ascii="Arial" w:hAnsi="Arial" w:cs="Arial"/>
          <w:vertAlign w:val="superscript"/>
        </w:rPr>
        <w:t>2</w:t>
      </w:r>
      <w:r w:rsidR="00AE5BF8">
        <w:rPr>
          <w:rFonts w:ascii="Arial" w:hAnsi="Arial" w:cs="Arial"/>
          <w:vertAlign w:val="subscript"/>
        </w:rPr>
        <w:t>(1)</w:t>
      </w:r>
      <w:r w:rsidR="00AE5BF8">
        <w:rPr>
          <w:rFonts w:ascii="Arial" w:hAnsi="Arial" w:cs="Arial"/>
        </w:rPr>
        <w:t xml:space="preserve"> = 8.49, P = 0.004, slope = -0.065)</w:t>
      </w:r>
      <w:r w:rsidR="00BE38C2">
        <w:rPr>
          <w:rFonts w:ascii="Arial" w:hAnsi="Arial" w:cs="Arial"/>
        </w:rPr>
        <w:t xml:space="preserve">, indicating that more reinstatement in these regions is associated with a bias in mPFC reinstatement towards the dACC. </w:t>
      </w:r>
      <w:r w:rsidR="000C785B">
        <w:rPr>
          <w:rFonts w:ascii="Arial" w:hAnsi="Arial" w:cs="Arial"/>
        </w:rPr>
        <w:t>In contrast, t</w:t>
      </w:r>
      <w:r w:rsidR="00341E7A">
        <w:rPr>
          <w:rFonts w:ascii="Arial" w:hAnsi="Arial" w:cs="Arial"/>
        </w:rPr>
        <w:t xml:space="preserve">he anterior </w:t>
      </w:r>
      <w:r w:rsidR="000C785B">
        <w:rPr>
          <w:rFonts w:ascii="Arial" w:hAnsi="Arial" w:cs="Arial"/>
        </w:rPr>
        <w:t>hippocampus was a positive predictor (X</w:t>
      </w:r>
      <w:r w:rsidR="000C785B">
        <w:rPr>
          <w:rFonts w:ascii="Arial" w:hAnsi="Arial" w:cs="Arial"/>
          <w:vertAlign w:val="superscript"/>
        </w:rPr>
        <w:t>2</w:t>
      </w:r>
      <w:r w:rsidR="000C785B">
        <w:rPr>
          <w:rFonts w:ascii="Arial" w:hAnsi="Arial" w:cs="Arial"/>
          <w:vertAlign w:val="subscript"/>
        </w:rPr>
        <w:t>(1)</w:t>
      </w:r>
      <w:r w:rsidR="000C785B">
        <w:rPr>
          <w:rFonts w:ascii="Arial" w:hAnsi="Arial" w:cs="Arial"/>
        </w:rPr>
        <w:t xml:space="preserve"> = 11.1, P = 8.51e-4, slope = 0.091), meaning that more reinstatement in this region is associated with a bias in mPFC reinstatement towards the vmPFC.</w:t>
      </w:r>
      <w:r w:rsidR="006F4518">
        <w:rPr>
          <w:rFonts w:ascii="Arial" w:hAnsi="Arial" w:cs="Arial"/>
        </w:rPr>
        <w:t xml:space="preserve"> ERS in the body of the hippocampus and the amygdala BLA were not significant predictors.</w:t>
      </w:r>
      <w:r w:rsidR="00C3421F">
        <w:rPr>
          <w:rFonts w:ascii="Arial" w:hAnsi="Arial" w:cs="Arial"/>
        </w:rPr>
        <w:t xml:space="preserve"> </w:t>
      </w:r>
      <w:r w:rsidR="00461BD3">
        <w:rPr>
          <w:rFonts w:ascii="Arial" w:hAnsi="Arial" w:cs="Arial"/>
        </w:rPr>
        <w:t xml:space="preserve">There were no significant interactions in the models for the </w:t>
      </w:r>
      <w:r w:rsidR="00330B9F">
        <w:rPr>
          <w:rFonts w:ascii="Arial" w:hAnsi="Arial" w:cs="Arial"/>
        </w:rPr>
        <w:t xml:space="preserve">CeM, posterior, or </w:t>
      </w:r>
      <w:r w:rsidR="00461BD3">
        <w:rPr>
          <w:rFonts w:ascii="Arial" w:hAnsi="Arial" w:cs="Arial"/>
        </w:rPr>
        <w:t xml:space="preserve">anterior </w:t>
      </w:r>
      <w:r w:rsidR="00461BD3">
        <w:rPr>
          <w:rFonts w:ascii="Arial" w:hAnsi="Arial" w:cs="Arial"/>
        </w:rPr>
        <w:lastRenderedPageBreak/>
        <w:t>hippocampus</w:t>
      </w:r>
      <w:r w:rsidR="00330B9F">
        <w:rPr>
          <w:rFonts w:ascii="Arial" w:hAnsi="Arial" w:cs="Arial"/>
        </w:rPr>
        <w:t xml:space="preserve">; </w:t>
      </w:r>
      <w:r w:rsidR="00461BD3">
        <w:rPr>
          <w:rFonts w:ascii="Arial" w:hAnsi="Arial" w:cs="Arial"/>
        </w:rPr>
        <w:t xml:space="preserve">indicating </w:t>
      </w:r>
      <w:r w:rsidR="00330B9F">
        <w:rPr>
          <w:rFonts w:ascii="Arial" w:hAnsi="Arial" w:cs="Arial"/>
        </w:rPr>
        <w:t xml:space="preserve">the observed </w:t>
      </w:r>
      <w:r w:rsidR="00A8752D">
        <w:rPr>
          <w:rFonts w:ascii="Arial" w:hAnsi="Arial" w:cs="Arial"/>
        </w:rPr>
        <w:t>relationship</w:t>
      </w:r>
      <w:r w:rsidR="00E96F95">
        <w:rPr>
          <w:rFonts w:ascii="Arial" w:hAnsi="Arial" w:cs="Arial"/>
        </w:rPr>
        <w:t>s</w:t>
      </w:r>
      <w:r w:rsidR="00A8752D">
        <w:rPr>
          <w:rFonts w:ascii="Arial" w:hAnsi="Arial" w:cs="Arial"/>
        </w:rPr>
        <w:t xml:space="preserve"> between subcortical and mPFC ERS</w:t>
      </w:r>
      <w:r w:rsidR="00461BD3">
        <w:rPr>
          <w:rFonts w:ascii="Arial" w:hAnsi="Arial" w:cs="Arial"/>
        </w:rPr>
        <w:t xml:space="preserve"> are general, and not </w:t>
      </w:r>
      <w:r w:rsidR="00C255C6">
        <w:rPr>
          <w:rFonts w:ascii="Arial" w:hAnsi="Arial" w:cs="Arial"/>
        </w:rPr>
        <w:t xml:space="preserve">dependent on </w:t>
      </w:r>
      <w:r w:rsidR="00AF3B6D">
        <w:rPr>
          <w:rFonts w:ascii="Arial" w:hAnsi="Arial" w:cs="Arial"/>
        </w:rPr>
        <w:t>encoding context</w:t>
      </w:r>
      <w:r w:rsidR="00E96F95">
        <w:rPr>
          <w:rFonts w:ascii="Arial" w:hAnsi="Arial" w:cs="Arial"/>
        </w:rPr>
        <w:t xml:space="preserve">, </w:t>
      </w:r>
      <w:r w:rsidR="00AF3B6D">
        <w:rPr>
          <w:rFonts w:ascii="Arial" w:hAnsi="Arial" w:cs="Arial"/>
        </w:rPr>
        <w:t>CS type</w:t>
      </w:r>
      <w:r w:rsidR="00E96F95">
        <w:rPr>
          <w:rFonts w:ascii="Arial" w:hAnsi="Arial" w:cs="Arial"/>
        </w:rPr>
        <w:t>, or group</w:t>
      </w:r>
      <w:r w:rsidR="00AF3B6D">
        <w:rPr>
          <w:rFonts w:ascii="Arial" w:hAnsi="Arial" w:cs="Arial"/>
        </w:rPr>
        <w:t>.</w:t>
      </w:r>
      <w:r w:rsidR="00330B9F">
        <w:rPr>
          <w:rFonts w:ascii="Arial" w:hAnsi="Arial" w:cs="Arial"/>
        </w:rPr>
        <w:t xml:space="preserve"> </w:t>
      </w:r>
    </w:p>
    <w:p w14:paraId="3F5417BA" w14:textId="1DED0C3C" w:rsidR="00C3421F" w:rsidRDefault="00FB4089" w:rsidP="00FB4089">
      <w:pPr>
        <w:spacing w:line="480" w:lineRule="auto"/>
        <w:jc w:val="center"/>
        <w:rPr>
          <w:rFonts w:ascii="Arial" w:hAnsi="Arial" w:cs="Arial"/>
        </w:rPr>
      </w:pPr>
      <w:r>
        <w:rPr>
          <w:rFonts w:ascii="Arial" w:hAnsi="Arial" w:cs="Arial"/>
          <w:noProof/>
        </w:rPr>
        <w:drawing>
          <wp:inline distT="0" distB="0" distL="0" distR="0" wp14:anchorId="25800D00" wp14:editId="5EF23F4F">
            <wp:extent cx="4315968" cy="4315968"/>
            <wp:effectExtent l="0" t="0" r="889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5968" cy="4315968"/>
                    </a:xfrm>
                    <a:prstGeom prst="rect">
                      <a:avLst/>
                    </a:prstGeom>
                  </pic:spPr>
                </pic:pic>
              </a:graphicData>
            </a:graphic>
          </wp:inline>
        </w:drawing>
      </w:r>
    </w:p>
    <w:p w14:paraId="29FB1F1B" w14:textId="4FE38DCA" w:rsidR="00904A64" w:rsidRPr="00904A64" w:rsidRDefault="00904A64" w:rsidP="00904A64">
      <w:pPr>
        <w:spacing w:line="240" w:lineRule="auto"/>
        <w:jc w:val="both"/>
        <w:rPr>
          <w:rFonts w:ascii="Arial" w:hAnsi="Arial" w:cs="Arial"/>
        </w:rPr>
      </w:pPr>
      <w:r w:rsidRPr="00904A64">
        <w:rPr>
          <w:rFonts w:ascii="Arial" w:hAnsi="Arial" w:cs="Arial"/>
          <w:b/>
          <w:bCs/>
        </w:rPr>
        <w:t>Figure 4.</w:t>
      </w:r>
      <w:r>
        <w:rPr>
          <w:rFonts w:ascii="Arial" w:hAnsi="Arial" w:cs="Arial"/>
          <w:b/>
          <w:bCs/>
        </w:rPr>
        <w:t xml:space="preserve"> Predicting the bias in mPFC reinstatement. A. Descriptive overview of the mPFC difference in ERS. </w:t>
      </w:r>
      <w:r>
        <w:rPr>
          <w:rFonts w:ascii="Arial" w:hAnsi="Arial" w:cs="Arial"/>
        </w:rPr>
        <w:t xml:space="preserve">A kernel density plot shows the overall distribution of vmPFC – dACC ERS for CS+/- from conditioning and extinction, </w:t>
      </w:r>
      <w:r w:rsidR="00A86E86">
        <w:rPr>
          <w:rFonts w:ascii="Arial" w:hAnsi="Arial" w:cs="Arial"/>
        </w:rPr>
        <w:t>collapsed</w:t>
      </w:r>
      <w:r>
        <w:rPr>
          <w:rFonts w:ascii="Arial" w:hAnsi="Arial" w:cs="Arial"/>
        </w:rPr>
        <w:t xml:space="preserve"> across group. </w:t>
      </w:r>
      <w:r w:rsidRPr="00904A64">
        <w:rPr>
          <w:rFonts w:ascii="Arial" w:hAnsi="Arial" w:cs="Arial"/>
          <w:b/>
          <w:bCs/>
        </w:rPr>
        <w:t>B.</w:t>
      </w:r>
      <w:r>
        <w:rPr>
          <w:rFonts w:ascii="Arial" w:hAnsi="Arial" w:cs="Arial"/>
          <w:b/>
          <w:bCs/>
        </w:rPr>
        <w:t xml:space="preserve"> Subcortical ERS predicts mPFC difference. </w:t>
      </w:r>
      <w:r>
        <w:rPr>
          <w:rFonts w:ascii="Arial" w:hAnsi="Arial" w:cs="Arial"/>
        </w:rPr>
        <w:t>For each of the subcortical ROIs, local ERS for each trial was used to predict the overall difference of ERS in the mPFC. A positive slope indicates local ERS predicts a bias in reinstatement towards the vmPFC, while a negative slope predicts a bias towards the dACC.</w:t>
      </w:r>
      <w:r w:rsidR="00A86E86">
        <w:rPr>
          <w:rFonts w:ascii="Arial" w:hAnsi="Arial" w:cs="Arial"/>
        </w:rPr>
        <w:t xml:space="preserve"> The terms shown reflect the predictiveness of ERS in each subcortical ROI in general, across all levels of phase, CS type, and group. </w:t>
      </w:r>
      <w:r w:rsidR="00DF718C">
        <w:rPr>
          <w:rFonts w:ascii="Arial" w:hAnsi="Arial" w:cs="Arial"/>
        </w:rPr>
        <w:t>Points and error bars correspond to the estimate and 95% confidence interval of the slope of subcortical ERS in each model. ***P &lt; 0.001, **P &lt; 0.01, *P &lt; 0.05.</w:t>
      </w:r>
    </w:p>
    <w:p w14:paraId="07E4CFEB" w14:textId="77777777" w:rsidR="00464B1B" w:rsidRDefault="00464B1B" w:rsidP="001D6DC8">
      <w:pPr>
        <w:spacing w:line="480" w:lineRule="auto"/>
        <w:jc w:val="both"/>
        <w:rPr>
          <w:rFonts w:ascii="Arial" w:hAnsi="Arial" w:cs="Arial"/>
          <w:i/>
          <w:iCs/>
        </w:rPr>
      </w:pPr>
    </w:p>
    <w:p w14:paraId="29EA444E" w14:textId="1D3EA8F7" w:rsidR="001D6DC8" w:rsidRDefault="001D6DC8" w:rsidP="00F626B6">
      <w:pPr>
        <w:spacing w:line="480" w:lineRule="auto"/>
        <w:ind w:firstLine="720"/>
        <w:jc w:val="both"/>
        <w:rPr>
          <w:rFonts w:ascii="Arial" w:hAnsi="Arial" w:cs="Arial"/>
        </w:rPr>
      </w:pPr>
      <w:r>
        <w:rPr>
          <w:rFonts w:ascii="Arial" w:hAnsi="Arial" w:cs="Arial"/>
          <w:i/>
          <w:iCs/>
        </w:rPr>
        <w:t>Separable influence of the anterior hippocampus.</w:t>
      </w:r>
      <w:r>
        <w:rPr>
          <w:rFonts w:ascii="Arial" w:hAnsi="Arial" w:cs="Arial"/>
        </w:rPr>
        <w:t xml:space="preserve"> </w:t>
      </w:r>
      <w:r w:rsidR="004F63F2">
        <w:rPr>
          <w:rFonts w:ascii="Arial" w:hAnsi="Arial" w:cs="Arial"/>
        </w:rPr>
        <w:t xml:space="preserve">We found that </w:t>
      </w:r>
      <w:r w:rsidR="00B20ED5">
        <w:rPr>
          <w:rFonts w:ascii="Arial" w:hAnsi="Arial" w:cs="Arial"/>
        </w:rPr>
        <w:t xml:space="preserve">univariate and multivariate </w:t>
      </w:r>
      <w:r>
        <w:rPr>
          <w:rFonts w:ascii="Arial" w:hAnsi="Arial" w:cs="Arial"/>
        </w:rPr>
        <w:t xml:space="preserve">signals from the anterior hippocampus predict </w:t>
      </w:r>
      <w:r w:rsidR="00B20ED5">
        <w:rPr>
          <w:rFonts w:ascii="Arial" w:hAnsi="Arial" w:cs="Arial"/>
        </w:rPr>
        <w:t xml:space="preserve">opposite biases in mPFC </w:t>
      </w:r>
      <w:r w:rsidR="00B20ED5">
        <w:rPr>
          <w:rFonts w:ascii="Arial" w:hAnsi="Arial" w:cs="Arial"/>
        </w:rPr>
        <w:lastRenderedPageBreak/>
        <w:t>reinstatement during memory retrieval</w:t>
      </w:r>
      <w:r>
        <w:rPr>
          <w:rFonts w:ascii="Arial" w:hAnsi="Arial" w:cs="Arial"/>
        </w:rPr>
        <w:t xml:space="preserve">. Anterior hippocampal univariate activity predicted </w:t>
      </w:r>
      <w:r w:rsidR="00E77812">
        <w:rPr>
          <w:rFonts w:ascii="Arial" w:hAnsi="Arial" w:cs="Arial"/>
        </w:rPr>
        <w:t xml:space="preserve">a bias towards the </w:t>
      </w:r>
      <w:r>
        <w:rPr>
          <w:rFonts w:ascii="Arial" w:hAnsi="Arial" w:cs="Arial"/>
        </w:rPr>
        <w:t xml:space="preserve">dACC, while ERS in the same region predicted more reinstatement </w:t>
      </w:r>
      <w:r w:rsidR="00E77812">
        <w:rPr>
          <w:rFonts w:ascii="Arial" w:hAnsi="Arial" w:cs="Arial"/>
        </w:rPr>
        <w:t xml:space="preserve">towards </w:t>
      </w:r>
      <w:r>
        <w:rPr>
          <w:rFonts w:ascii="Arial" w:hAnsi="Arial" w:cs="Arial"/>
        </w:rPr>
        <w:t>vmPFC. A region which exhibits bi-directional control could be crucial for the proper regulation of fear and extinction in humans. As such, we tested whether these effects were separable in a single model</w:t>
      </w:r>
      <w:r w:rsidR="00E05ECB">
        <w:rPr>
          <w:rFonts w:ascii="Arial" w:hAnsi="Arial" w:cs="Arial"/>
        </w:rPr>
        <w:t>: using anterior hippocampal univariate activity and ERS as simultaneous predictors of the mPFC difference in ERS.</w:t>
      </w:r>
      <w:r>
        <w:rPr>
          <w:rFonts w:ascii="Arial" w:hAnsi="Arial" w:cs="Arial"/>
        </w:rPr>
        <w:t xml:space="preserve"> Indeed, in this model </w:t>
      </w:r>
      <w:r w:rsidR="00F03D90">
        <w:rPr>
          <w:rFonts w:ascii="Arial" w:hAnsi="Arial" w:cs="Arial"/>
        </w:rPr>
        <w:t xml:space="preserve">both predictors retained their significance and sign </w:t>
      </w:r>
      <w:r w:rsidR="00012B57">
        <w:rPr>
          <w:rFonts w:ascii="Arial" w:hAnsi="Arial" w:cs="Arial"/>
        </w:rPr>
        <w:t>(</w:t>
      </w:r>
      <w:r w:rsidR="00F03D90">
        <w:rPr>
          <w:rFonts w:ascii="Arial" w:hAnsi="Arial" w:cs="Arial"/>
        </w:rPr>
        <w:t>univariate: X</w:t>
      </w:r>
      <w:r w:rsidR="00F03D90">
        <w:rPr>
          <w:rFonts w:ascii="Arial" w:hAnsi="Arial" w:cs="Arial"/>
          <w:vertAlign w:val="superscript"/>
        </w:rPr>
        <w:t>2</w:t>
      </w:r>
      <w:r w:rsidR="00F03D90">
        <w:rPr>
          <w:rFonts w:ascii="Arial" w:hAnsi="Arial" w:cs="Arial"/>
          <w:vertAlign w:val="subscript"/>
        </w:rPr>
        <w:t>(1)</w:t>
      </w:r>
      <w:r w:rsidR="00012B57">
        <w:rPr>
          <w:rFonts w:ascii="Arial" w:hAnsi="Arial" w:cs="Arial"/>
        </w:rPr>
        <w:t xml:space="preserve"> = 42.5, P = 7.1e-11, slope = -1.65e-3</w:t>
      </w:r>
      <w:r w:rsidR="00F03D90">
        <w:rPr>
          <w:rFonts w:ascii="Arial" w:hAnsi="Arial" w:cs="Arial"/>
        </w:rPr>
        <w:t>; ERS: X</w:t>
      </w:r>
      <w:r w:rsidR="00F03D90">
        <w:rPr>
          <w:rFonts w:ascii="Arial" w:hAnsi="Arial" w:cs="Arial"/>
          <w:vertAlign w:val="superscript"/>
        </w:rPr>
        <w:t>2</w:t>
      </w:r>
      <w:r w:rsidR="00F03D90">
        <w:rPr>
          <w:rFonts w:ascii="Arial" w:hAnsi="Arial" w:cs="Arial"/>
          <w:vertAlign w:val="subscript"/>
        </w:rPr>
        <w:t>(1)</w:t>
      </w:r>
      <w:r w:rsidR="00F03D90">
        <w:rPr>
          <w:rFonts w:ascii="Arial" w:hAnsi="Arial" w:cs="Arial"/>
        </w:rPr>
        <w:t xml:space="preserve"> = 5.56, P = 0.018, slope = 0.067</w:t>
      </w:r>
      <w:r w:rsidR="00012B57">
        <w:rPr>
          <w:rFonts w:ascii="Arial" w:hAnsi="Arial" w:cs="Arial"/>
        </w:rPr>
        <w:t>)</w:t>
      </w:r>
      <w:r w:rsidR="00BB6D27">
        <w:rPr>
          <w:rFonts w:ascii="Arial" w:hAnsi="Arial" w:cs="Arial"/>
        </w:rPr>
        <w:t>.</w:t>
      </w:r>
      <w:r w:rsidR="00F03D90">
        <w:rPr>
          <w:rFonts w:ascii="Arial" w:hAnsi="Arial" w:cs="Arial"/>
        </w:rPr>
        <w:t xml:space="preserve"> </w:t>
      </w:r>
      <w:r w:rsidR="00D12E03">
        <w:rPr>
          <w:rFonts w:ascii="Arial" w:hAnsi="Arial" w:cs="Arial"/>
        </w:rPr>
        <w:t>Again, t</w:t>
      </w:r>
      <w:r>
        <w:rPr>
          <w:rFonts w:ascii="Arial" w:hAnsi="Arial" w:cs="Arial"/>
        </w:rPr>
        <w:t>here were no significant interactions with either predictor. These results suggest that in the anterior hippocampus, more total activity predicts a bias in reinstatement to the dACC, while more local reinstatement predicts a bias in reinstatement to</w:t>
      </w:r>
      <w:r w:rsidR="00AF3640">
        <w:rPr>
          <w:rFonts w:ascii="Arial" w:hAnsi="Arial" w:cs="Arial"/>
        </w:rPr>
        <w:t xml:space="preserve"> </w:t>
      </w:r>
      <w:r w:rsidR="003925A9">
        <w:rPr>
          <w:rFonts w:ascii="Arial" w:hAnsi="Arial" w:cs="Arial"/>
        </w:rPr>
        <w:t xml:space="preserve">the </w:t>
      </w:r>
      <w:r>
        <w:rPr>
          <w:rFonts w:ascii="Arial" w:hAnsi="Arial" w:cs="Arial"/>
        </w:rPr>
        <w:t>vmPFC.</w:t>
      </w:r>
    </w:p>
    <w:p w14:paraId="5FE37285" w14:textId="77777777" w:rsidR="00684728" w:rsidRDefault="00684728" w:rsidP="00684728">
      <w:pPr>
        <w:spacing w:line="480" w:lineRule="auto"/>
        <w:jc w:val="both"/>
        <w:rPr>
          <w:rFonts w:ascii="Arial" w:hAnsi="Arial" w:cs="Arial"/>
          <w:b/>
          <w:bCs/>
        </w:rPr>
      </w:pPr>
      <w:r>
        <w:rPr>
          <w:rFonts w:ascii="Arial" w:hAnsi="Arial" w:cs="Arial"/>
          <w:b/>
          <w:bCs/>
        </w:rPr>
        <w:t>Reinstated extinction context predicts bias in reinstatement to vmPFC.</w:t>
      </w:r>
    </w:p>
    <w:p w14:paraId="33AD3E72" w14:textId="05BE04A6" w:rsidR="00684728" w:rsidRDefault="00E437B6" w:rsidP="00FC3C9E">
      <w:pPr>
        <w:spacing w:line="480" w:lineRule="auto"/>
        <w:ind w:firstLine="720"/>
        <w:jc w:val="both"/>
        <w:rPr>
          <w:rFonts w:ascii="Arial" w:hAnsi="Arial" w:cs="Arial"/>
        </w:rPr>
      </w:pPr>
      <w:r>
        <w:rPr>
          <w:rFonts w:ascii="Arial" w:hAnsi="Arial" w:cs="Arial"/>
        </w:rPr>
        <w:t>Trial</w:t>
      </w:r>
      <w:r w:rsidR="00684728">
        <w:rPr>
          <w:rFonts w:ascii="Arial" w:hAnsi="Arial" w:cs="Arial"/>
        </w:rPr>
        <w:t xml:space="preserve"> irrelevant “context tags” were inserted between each trial</w:t>
      </w:r>
      <w:r w:rsidR="00EF1ED8">
        <w:rPr>
          <w:rFonts w:ascii="Arial" w:hAnsi="Arial" w:cs="Arial"/>
        </w:rPr>
        <w:t xml:space="preserve"> during extinction learning on day 1</w:t>
      </w:r>
      <w:r w:rsidR="00684728">
        <w:rPr>
          <w:rFonts w:ascii="Arial" w:hAnsi="Arial" w:cs="Arial"/>
        </w:rPr>
        <w:t xml:space="preserve">. </w:t>
      </w:r>
      <w:r w:rsidR="008E5FB7">
        <w:rPr>
          <w:rFonts w:ascii="Arial" w:hAnsi="Arial" w:cs="Arial"/>
        </w:rPr>
        <w:t xml:space="preserve">These context tags </w:t>
      </w:r>
      <w:r w:rsidR="000C62BC">
        <w:rPr>
          <w:rFonts w:ascii="Arial" w:hAnsi="Arial" w:cs="Arial"/>
        </w:rPr>
        <w:t xml:space="preserve">can </w:t>
      </w:r>
      <w:r w:rsidR="008E5FB7">
        <w:rPr>
          <w:rFonts w:ascii="Arial" w:hAnsi="Arial" w:cs="Arial"/>
        </w:rPr>
        <w:t xml:space="preserve">serve </w:t>
      </w:r>
      <w:r w:rsidR="00684728">
        <w:rPr>
          <w:rFonts w:ascii="Arial" w:hAnsi="Arial" w:cs="Arial"/>
        </w:rPr>
        <w:t xml:space="preserve">to track reinstatement of </w:t>
      </w:r>
      <w:r w:rsidR="00526E93">
        <w:rPr>
          <w:rFonts w:ascii="Arial" w:hAnsi="Arial" w:cs="Arial"/>
        </w:rPr>
        <w:t xml:space="preserve">the encoding </w:t>
      </w:r>
      <w:r w:rsidR="00684728">
        <w:rPr>
          <w:rFonts w:ascii="Arial" w:hAnsi="Arial" w:cs="Arial"/>
        </w:rPr>
        <w:t>context during memory retrieval</w:t>
      </w:r>
      <w:r w:rsidR="000C62BC">
        <w:rPr>
          <w:rFonts w:ascii="Arial" w:hAnsi="Arial" w:cs="Arial"/>
        </w:rPr>
        <w:t xml:space="preserve">, as shown in previous studies </w:t>
      </w:r>
      <w:r w:rsidR="00684728">
        <w:rPr>
          <w:rFonts w:ascii="Arial" w:hAnsi="Arial" w:cs="Arial"/>
        </w:rPr>
        <w:fldChar w:fldCharType="begin" w:fldLock="1"/>
      </w:r>
      <w:r w:rsidR="00E92DB0">
        <w:rPr>
          <w:rFonts w:ascii="Arial" w:hAnsi="Arial" w:cs="Arial"/>
        </w:rPr>
        <w:instrText xml:space="preserve"> ADDIN ZOTERO_ITEM CSL_CITATION {"citationID":"RhkeLlLv","properties":{"formattedCitation":"(Bornstein and Norman, 2017; Gershman et al., 2013; Manning et al., 2016)","plainCitation":"(Bornstein and Norman, 2017; Gershman et al., 2013; Manning et al., 2016)","noteIndex":0},"citationItems":[{"id":"rCSJDp01/McOi8eCz","uris":["http://www.mendeley.com/documents/?uuid=555beea6-03d2-4070-bbed-836dfb42cc80"],"uri":["http://www.mendeley.com/documents/?uuid=555beea6-03d2-4070-bbed-836dfb42cc80"],"itemData":{"DOI":"10.1523/JNEUROSCI.0096-13.2013","ISBN":"1529-2401 (Electronic)\\r0270-6474 (Linking)","ISSN":"02706474","PMID":"23678104","abstract":"What causes new information to be mistakenly attributed to an old experience? Some theories predict that reinstating the context of a prior experience allows new information to be bound to that context, leading to source memory confusion. To examine this prediction, we had human participants study two lists of items (visual objects) on separate days while undergoing functional magnetic resonance imaging. List 1 items were accompanied by a stream of scene images during the intertrial interval, but list 2 items were not. As in prior work by Hupbach et al. (2009), we observed an asymmetric pattern of misattributions on a subsequent source memory test: participants showed a strong tendency to misattribute list 2 items to list 1 but not vice versa. We hypothesized that these memory errors were due to participants reinstating the list 1 context during list 2. To test this hypothesis, we used a pattern classifier to measure scene-related neural activity during list 2 study. Because scenes were visually present during list 1 but not list 2, scene-related activity during list 2 study can be used as a time-varying neural indicator of how much participants were reinstating the list 1 context during list 2 study. In keeping with our hypothesis, we found that prestimulus scene activation during the study of list 2 items was significantly higher for items subsequently misattributed to list 1 than for items subsequently correctly attributed to list 2. We conclude by discussing how these findings relate to theories of memory reconsolidation. © 2013 the authors.","author":[{"dropping-particle":"","family":"Gershman","given":"Samuel J.","non-dropping-particle":"","parse-names":false,"suffix":""},{"dropping-particle":"","family":"Schapiro","given":"Anna C.","non-dropping-particle":"","parse-names":false,"suffix":""},{"dropping-particle":"","family":"Hupbach","given":"Almut","non-dropping-particle":"","parse-names":false,"suffix":""},{"dropping-particle":"","family":"Norman","given":"Kenneth A.","non-dropping-particle":"","parse-names":false,"suffix":""}],"container-title":"Journal of Neuroscience","id":"ITEM-1","issue":"20","issued":{"date-parts":[["2013","5","15"]]},"page":"8590-8595","publisher":"Society for Neuroscience","publisher-place":"Department of Psychology and Princeton Neuroscience Institute, Princeton University, Princeton, New Jersey 08540, USA. sjgershm@mit.edu","title":"Neural context reinstatement predicts memory misattribution","type":"article-journal","volume":"33"}},{"id":"rCSJDp01/DKs5CZYE","uris":["http://www.mendeley.com/documents/?uuid=591bc3e3-9f82-35d1-9aa3-5a10b712bc72"],"uri":["http://www.mendeley.com/documents/?uuid=591bc3e3-9f82-35d1-9aa3-5a10b712bc72"],"itemData":{"DOI":"10.3758/s13423-016-1024-7","ISSN":"15315320","PMID":"27150815","abstract":"The mental context in which we experience an event plays a fundamental role in how we organize our memories of an event (e.g. in relation to other events) and, in turn, how we retrieve those memories later. Because we use contextual representations to retrieve information pertaining to our past, processes that alter our representations of context can enhance or diminish our capacity to retrieve particular memories. We designed a functional magnetic resonance imaging (fMRI) experiment to test the hypothesis that people can intentionally forget previously experienced events by changing their mental representations of contextual information associated with those events. We had human participants study two lists of words, manipulating whether they were told to forget (or remember) the first list prior to studying the second list. We used pattern classifiers to track neural patterns that reflected contextual information associated with the first list and found that, consistent with the notion of contextual change, the activation of the first-list contextual representation was lower following a forget instruction than a remember instruction. Further, the magnitude of this neural signature of contextual change was negatively correlated with participants' abilities to later recall items from the first list.","author":[{"dropping-particle":"","family":"Manning","given":"Jeremy R.","non-dropping-particle":"","parse-names":false,"suffix":""},{"dropping-particle":"","family":"Hulbert","given":"Justin C.","non-dropping-particle":"","parse-names":false,"suffix":""},{"dropping-particle":"","family":"Williams","given":"Jamal","non-dropping-particle":"","parse-names":false,"suffix":""},{"dropping-particle":"","family":"Piloto","given":"Luis","non-dropping-particle":"","parse-names":false,"suffix":""},{"dropping-particle":"","family":"Sahakyan","given":"Lili","non-dropping-particle":"","parse-names":false,"suffix":""},{"dropping-particle":"","family":"Norman","given":"Kenneth A.","non-dropping-particle":"","parse-names":false,"suffix":""}],"container-title":"Psychonomic Bulletin and Review","id":"ITEM-2","issue":"5","issued":{"date-parts":[["2016"]]},"note":"Intro:\ngoal - investigating how we intentionally forget\n(forget list A before learning list B, and then B is remebered more than A)\nbest explanation for this is changing mental context\nreally exploring mental context changing cost\n\nMethods\nfree recall, mini-blocked design\n3s on with 3s ITI\nunique outdoor scenes\nthere were some instructions RE the scenes\n\nLogReg classification\nblunt shifted labels by 6s","page":"1534-1542","title":"A neural signature of contextually mediated intentional forgetting","type":"article-journal","volume":"23"}},{"id":"rCSJDp01/i5IcSEsD","uris":["http://www.mendeley.com/documents/?uuid=564241e8-f126-3224-a141-924b9e4ebcb0"],"uri":["http://www.mendeley.com/documents/?uuid=564241e8-f126-3224-a141-924b9e4ebcb0"],"itemData":{"DOI":"10.1038/nn.4573","ISSN":"15461726","PMID":"28581478","abstract":"The authors demonstrate that decisions for reward can have more a complicated dependence on past experiences than previously believed. Previous models describe decisions as influenced by rewards received in similar situations. Here the authors show that experiences that share only incidental features can also reemerge to bias present choices.","author":[{"dropping-particle":"","family":"Bornstein","given":"Aaron M.","non-dropping-particle":"","parse-names":false,"suffix":""},{"dropping-particle":"","family":"Norman","given":"Kenneth A.","non-dropping-particle":"","parse-names":false,"suffix":""}],"container-title":"Nature Neuroscience","id":"ITEM-3","issue":"7","issued":{"date-parts":[["2017"]]},"page":"997-1003","title":"Reinstated episodic context guides sampling-based decisions for reward","type":"article-journal","volume":"20"}}],"schema":"https://github.com/citation-style-language/schema/raw/master/csl-citation.json"} </w:instrText>
      </w:r>
      <w:r w:rsidR="00684728">
        <w:rPr>
          <w:rFonts w:ascii="Arial" w:hAnsi="Arial" w:cs="Arial"/>
        </w:rPr>
        <w:fldChar w:fldCharType="separate"/>
      </w:r>
      <w:r w:rsidR="00C26CA0" w:rsidRPr="00C26CA0">
        <w:rPr>
          <w:rFonts w:ascii="Arial" w:hAnsi="Arial" w:cs="Arial"/>
        </w:rPr>
        <w:t>(Bornstein and Norman, 2017; Gershman et al., 2013; Manning et al., 2016)</w:t>
      </w:r>
      <w:r w:rsidR="00684728">
        <w:rPr>
          <w:rFonts w:ascii="Arial" w:hAnsi="Arial" w:cs="Arial"/>
        </w:rPr>
        <w:fldChar w:fldCharType="end"/>
      </w:r>
      <w:r w:rsidR="00684728">
        <w:rPr>
          <w:rFonts w:ascii="Arial" w:hAnsi="Arial" w:cs="Arial"/>
        </w:rPr>
        <w:t xml:space="preserve">. </w:t>
      </w:r>
      <w:r w:rsidR="0079757E">
        <w:rPr>
          <w:rFonts w:ascii="Arial" w:hAnsi="Arial" w:cs="Arial"/>
        </w:rPr>
        <w:t xml:space="preserve">Here, </w:t>
      </w:r>
      <w:r w:rsidR="00684728">
        <w:rPr>
          <w:rFonts w:ascii="Arial" w:hAnsi="Arial" w:cs="Arial"/>
        </w:rPr>
        <w:t>we explored whether evidence for the reinstatement of the extinction context during the recognition memory test predicted the bias in</w:t>
      </w:r>
      <w:r w:rsidR="00E9201B">
        <w:rPr>
          <w:rFonts w:ascii="Arial" w:hAnsi="Arial" w:cs="Arial"/>
        </w:rPr>
        <w:t xml:space="preserve"> mPFC </w:t>
      </w:r>
      <w:r w:rsidR="000C62BC">
        <w:rPr>
          <w:rFonts w:ascii="Arial" w:hAnsi="Arial" w:cs="Arial"/>
        </w:rPr>
        <w:t>ERS</w:t>
      </w:r>
      <w:r w:rsidR="00684728">
        <w:rPr>
          <w:rFonts w:ascii="Arial" w:hAnsi="Arial" w:cs="Arial"/>
        </w:rPr>
        <w:t xml:space="preserve">. </w:t>
      </w:r>
      <w:r>
        <w:rPr>
          <w:rFonts w:ascii="Arial" w:hAnsi="Arial" w:cs="Arial"/>
        </w:rPr>
        <w:t>Specifically, does reinstated</w:t>
      </w:r>
      <w:r w:rsidR="0079757E">
        <w:rPr>
          <w:rFonts w:ascii="Arial" w:hAnsi="Arial" w:cs="Arial"/>
        </w:rPr>
        <w:t xml:space="preserve"> extinction context </w:t>
      </w:r>
      <w:r>
        <w:rPr>
          <w:rFonts w:ascii="Arial" w:hAnsi="Arial" w:cs="Arial"/>
        </w:rPr>
        <w:t>at the time of memory retrieval predict</w:t>
      </w:r>
      <w:r w:rsidR="0079757E">
        <w:rPr>
          <w:rFonts w:ascii="Arial" w:hAnsi="Arial" w:cs="Arial"/>
        </w:rPr>
        <w:t xml:space="preserve"> </w:t>
      </w:r>
      <w:r>
        <w:rPr>
          <w:rFonts w:ascii="Arial" w:hAnsi="Arial" w:cs="Arial"/>
        </w:rPr>
        <w:t xml:space="preserve">ERS in </w:t>
      </w:r>
      <w:r w:rsidR="0079757E">
        <w:rPr>
          <w:rFonts w:ascii="Arial" w:hAnsi="Arial" w:cs="Arial"/>
        </w:rPr>
        <w:t xml:space="preserve">the </w:t>
      </w:r>
      <w:r w:rsidR="00133CA8">
        <w:rPr>
          <w:rFonts w:ascii="Arial" w:hAnsi="Arial" w:cs="Arial"/>
        </w:rPr>
        <w:t>vmPFC?</w:t>
      </w:r>
    </w:p>
    <w:p w14:paraId="184164FF" w14:textId="5B7A10ED" w:rsidR="00684728" w:rsidRDefault="00BF26B9" w:rsidP="006153EE">
      <w:pPr>
        <w:spacing w:line="480" w:lineRule="auto"/>
        <w:ind w:firstLine="720"/>
        <w:jc w:val="both"/>
        <w:rPr>
          <w:rFonts w:ascii="Arial" w:hAnsi="Arial" w:cs="Arial"/>
        </w:rPr>
      </w:pPr>
      <w:r>
        <w:rPr>
          <w:rFonts w:ascii="Arial" w:hAnsi="Arial" w:cs="Arial"/>
        </w:rPr>
        <w:t xml:space="preserve">Similar to our analyses relating subcortical univariate and ERS mPFC reinstatement, </w:t>
      </w:r>
      <w:r w:rsidR="00684728">
        <w:rPr>
          <w:rFonts w:ascii="Arial" w:hAnsi="Arial" w:cs="Arial"/>
        </w:rPr>
        <w:t>trial-</w:t>
      </w:r>
      <w:r>
        <w:rPr>
          <w:rFonts w:ascii="Arial" w:hAnsi="Arial" w:cs="Arial"/>
        </w:rPr>
        <w:t xml:space="preserve">by-trial levels of extinction context evidence </w:t>
      </w:r>
      <w:r w:rsidR="00684728">
        <w:rPr>
          <w:rFonts w:ascii="Arial" w:hAnsi="Arial" w:cs="Arial"/>
        </w:rPr>
        <w:t>were used to predict the differential split in</w:t>
      </w:r>
      <w:r>
        <w:rPr>
          <w:rFonts w:ascii="Arial" w:hAnsi="Arial" w:cs="Arial"/>
        </w:rPr>
        <w:t xml:space="preserve"> mPFC ERS.</w:t>
      </w:r>
      <w:r w:rsidR="00684728">
        <w:rPr>
          <w:rFonts w:ascii="Arial" w:hAnsi="Arial" w:cs="Arial"/>
        </w:rPr>
        <w:t xml:space="preserve"> We again </w:t>
      </w:r>
      <w:r>
        <w:rPr>
          <w:rFonts w:ascii="Arial" w:hAnsi="Arial" w:cs="Arial"/>
        </w:rPr>
        <w:t>limited our analysis to conditioning and extinction trials as our encoding contexts of interest. E</w:t>
      </w:r>
      <w:r w:rsidR="00684728">
        <w:rPr>
          <w:rFonts w:ascii="Arial" w:hAnsi="Arial" w:cs="Arial"/>
        </w:rPr>
        <w:t xml:space="preserve">xtinction context </w:t>
      </w:r>
      <w:r>
        <w:rPr>
          <w:rFonts w:ascii="Arial" w:hAnsi="Arial" w:cs="Arial"/>
        </w:rPr>
        <w:t xml:space="preserve">evidence </w:t>
      </w:r>
      <w:r w:rsidR="00684728">
        <w:rPr>
          <w:rFonts w:ascii="Arial" w:hAnsi="Arial" w:cs="Arial"/>
        </w:rPr>
        <w:t>was a significant positive predictor (</w:t>
      </w:r>
      <w:r w:rsidR="007042E5">
        <w:rPr>
          <w:rFonts w:ascii="Arial" w:hAnsi="Arial" w:cs="Arial"/>
        </w:rPr>
        <w:t>X</w:t>
      </w:r>
      <w:r w:rsidR="007042E5">
        <w:rPr>
          <w:rFonts w:ascii="Arial" w:hAnsi="Arial" w:cs="Arial"/>
          <w:vertAlign w:val="superscript"/>
        </w:rPr>
        <w:t>2</w:t>
      </w:r>
      <w:r w:rsidR="007042E5">
        <w:rPr>
          <w:rFonts w:ascii="Arial" w:hAnsi="Arial" w:cs="Arial"/>
          <w:vertAlign w:val="subscript"/>
        </w:rPr>
        <w:t xml:space="preserve">(1) </w:t>
      </w:r>
      <w:r w:rsidR="00684728">
        <w:rPr>
          <w:rFonts w:ascii="Arial" w:hAnsi="Arial" w:cs="Arial"/>
        </w:rPr>
        <w:t>= 12.6, P = 3.92e-4, slope = 0.093)</w:t>
      </w:r>
      <w:r w:rsidR="00AA4976">
        <w:rPr>
          <w:rFonts w:ascii="Arial" w:hAnsi="Arial" w:cs="Arial"/>
        </w:rPr>
        <w:t>.</w:t>
      </w:r>
      <w:r w:rsidR="007042E5">
        <w:rPr>
          <w:rFonts w:ascii="Arial" w:hAnsi="Arial" w:cs="Arial"/>
        </w:rPr>
        <w:t xml:space="preserve"> </w:t>
      </w:r>
      <w:r w:rsidR="00684728">
        <w:rPr>
          <w:rFonts w:ascii="Arial" w:hAnsi="Arial" w:cs="Arial"/>
        </w:rPr>
        <w:t xml:space="preserve">In addition, there was a trending </w:t>
      </w:r>
      <w:r w:rsidR="00684728" w:rsidRPr="008441EB">
        <w:rPr>
          <w:rFonts w:ascii="Arial" w:hAnsi="Arial" w:cs="Arial"/>
          <w:i/>
          <w:iCs/>
        </w:rPr>
        <w:t>extinction context</w:t>
      </w:r>
      <w:r w:rsidR="00684728">
        <w:rPr>
          <w:rFonts w:ascii="Arial" w:hAnsi="Arial" w:cs="Arial"/>
        </w:rPr>
        <w:t>*</w:t>
      </w:r>
      <w:r w:rsidR="00684728" w:rsidRPr="008441EB">
        <w:rPr>
          <w:rFonts w:ascii="Arial" w:hAnsi="Arial" w:cs="Arial"/>
          <w:i/>
          <w:iCs/>
        </w:rPr>
        <w:t xml:space="preserve">CS condition </w:t>
      </w:r>
      <w:r w:rsidR="00684728" w:rsidRPr="008441EB">
        <w:rPr>
          <w:rFonts w:ascii="Arial" w:hAnsi="Arial" w:cs="Arial"/>
        </w:rPr>
        <w:t>interaction</w:t>
      </w:r>
      <w:r w:rsidR="00684728">
        <w:rPr>
          <w:rFonts w:ascii="Arial" w:hAnsi="Arial" w:cs="Arial"/>
        </w:rPr>
        <w:t xml:space="preserve"> (</w:t>
      </w:r>
      <w:r w:rsidR="00EC423B">
        <w:rPr>
          <w:rFonts w:ascii="Arial" w:hAnsi="Arial" w:cs="Arial"/>
        </w:rPr>
        <w:t>X</w:t>
      </w:r>
      <w:r w:rsidR="00EC423B">
        <w:rPr>
          <w:rFonts w:ascii="Arial" w:hAnsi="Arial" w:cs="Arial"/>
          <w:vertAlign w:val="superscript"/>
        </w:rPr>
        <w:t>2</w:t>
      </w:r>
      <w:r w:rsidR="00EC423B">
        <w:rPr>
          <w:rFonts w:ascii="Arial" w:hAnsi="Arial" w:cs="Arial"/>
          <w:vertAlign w:val="subscript"/>
        </w:rPr>
        <w:t xml:space="preserve">(1) </w:t>
      </w:r>
      <w:r w:rsidR="00684728">
        <w:rPr>
          <w:rFonts w:ascii="Arial" w:hAnsi="Arial" w:cs="Arial"/>
        </w:rPr>
        <w:t xml:space="preserve">= 3.66, P = 0.056). We explored this interaction by testing the marginal slope of </w:t>
      </w:r>
      <w:r w:rsidR="00684728" w:rsidRPr="003B4531">
        <w:rPr>
          <w:rFonts w:ascii="Arial" w:hAnsi="Arial" w:cs="Arial"/>
          <w:i/>
          <w:iCs/>
        </w:rPr>
        <w:t>extinction context</w:t>
      </w:r>
      <w:r w:rsidR="00684728">
        <w:rPr>
          <w:rFonts w:ascii="Arial" w:hAnsi="Arial" w:cs="Arial"/>
        </w:rPr>
        <w:t xml:space="preserve"> in each CS, collapsed across phase and group. Reinstated extinction context was a </w:t>
      </w:r>
      <w:r w:rsidR="00684728">
        <w:rPr>
          <w:rFonts w:ascii="Arial" w:hAnsi="Arial" w:cs="Arial"/>
        </w:rPr>
        <w:lastRenderedPageBreak/>
        <w:t>significant positive predictor for CS+ (slope = 0.139, [0.069, 0.208], P</w:t>
      </w:r>
      <w:r w:rsidR="00684728">
        <w:rPr>
          <w:rFonts w:ascii="Arial" w:hAnsi="Arial" w:cs="Arial"/>
          <w:vertAlign w:val="subscript"/>
        </w:rPr>
        <w:t>FDR</w:t>
      </w:r>
      <w:r w:rsidR="00684728">
        <w:rPr>
          <w:rFonts w:ascii="Arial" w:hAnsi="Arial" w:cs="Arial"/>
        </w:rPr>
        <w:t xml:space="preserve"> = 1.84e-4), but was not significant for CS- (slope = 0.048, [-0.021, 0.117], P</w:t>
      </w:r>
      <w:r w:rsidR="00684728">
        <w:rPr>
          <w:rFonts w:ascii="Arial" w:hAnsi="Arial" w:cs="Arial"/>
          <w:vertAlign w:val="subscript"/>
        </w:rPr>
        <w:t>FDR</w:t>
      </w:r>
      <w:r w:rsidR="00684728">
        <w:rPr>
          <w:rFonts w:ascii="Arial" w:hAnsi="Arial" w:cs="Arial"/>
        </w:rPr>
        <w:t xml:space="preserve"> = 0.18). </w:t>
      </w:r>
      <w:r w:rsidR="00AA4976">
        <w:rPr>
          <w:rFonts w:ascii="Arial" w:hAnsi="Arial" w:cs="Arial"/>
        </w:rPr>
        <w:t>These results demonstrate neural evidence for the previously encoded extinction context is associated with a bias in mPFC ERS towards the vmPFC, selective to emotional CS</w:t>
      </w:r>
      <w:r w:rsidR="00C86F26">
        <w:rPr>
          <w:rFonts w:ascii="Arial" w:hAnsi="Arial" w:cs="Arial"/>
        </w:rPr>
        <w:t xml:space="preserve">+ </w:t>
      </w:r>
      <w:r w:rsidR="00AA4976">
        <w:rPr>
          <w:rFonts w:ascii="Arial" w:hAnsi="Arial" w:cs="Arial"/>
        </w:rPr>
        <w:t>items.</w:t>
      </w:r>
    </w:p>
    <w:p w14:paraId="74E8398C" w14:textId="44BCEB70" w:rsidR="00FA4DD6" w:rsidRPr="00E739CD" w:rsidRDefault="00FA4DD6" w:rsidP="00FA4DD6">
      <w:pPr>
        <w:spacing w:line="480" w:lineRule="auto"/>
        <w:jc w:val="center"/>
        <w:rPr>
          <w:rFonts w:ascii="Arial" w:hAnsi="Arial" w:cs="Arial"/>
        </w:rPr>
      </w:pPr>
      <w:r>
        <w:rPr>
          <w:rFonts w:ascii="Arial" w:hAnsi="Arial" w:cs="Arial"/>
          <w:noProof/>
        </w:rPr>
        <w:drawing>
          <wp:inline distT="0" distB="0" distL="0" distR="0" wp14:anchorId="1EA11097" wp14:editId="1E960B2F">
            <wp:extent cx="5873496" cy="2109216"/>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496" cy="2109216"/>
                    </a:xfrm>
                    <a:prstGeom prst="rect">
                      <a:avLst/>
                    </a:prstGeom>
                  </pic:spPr>
                </pic:pic>
              </a:graphicData>
            </a:graphic>
          </wp:inline>
        </w:drawing>
      </w:r>
    </w:p>
    <w:p w14:paraId="47C3D633" w14:textId="7421DE14" w:rsidR="002F14D3" w:rsidRPr="00037C6F" w:rsidRDefault="00947A39" w:rsidP="00037C6F">
      <w:pPr>
        <w:spacing w:line="240" w:lineRule="auto"/>
        <w:jc w:val="both"/>
        <w:rPr>
          <w:rFonts w:ascii="Arial" w:hAnsi="Arial" w:cs="Arial"/>
          <w:b/>
          <w:bCs/>
        </w:rPr>
      </w:pPr>
      <w:r w:rsidRPr="00904A64">
        <w:rPr>
          <w:rFonts w:ascii="Arial" w:hAnsi="Arial" w:cs="Arial"/>
          <w:b/>
          <w:bCs/>
        </w:rPr>
        <w:t xml:space="preserve">Figure </w:t>
      </w:r>
      <w:r>
        <w:rPr>
          <w:rFonts w:ascii="Arial" w:hAnsi="Arial" w:cs="Arial"/>
          <w:b/>
          <w:bCs/>
        </w:rPr>
        <w:t>5</w:t>
      </w:r>
      <w:r w:rsidRPr="00904A64">
        <w:rPr>
          <w:rFonts w:ascii="Arial" w:hAnsi="Arial" w:cs="Arial"/>
          <w:b/>
          <w:bCs/>
        </w:rPr>
        <w:t>.</w:t>
      </w:r>
      <w:r>
        <w:rPr>
          <w:rFonts w:ascii="Arial" w:hAnsi="Arial" w:cs="Arial"/>
          <w:b/>
          <w:bCs/>
        </w:rPr>
        <w:t xml:space="preserve"> Reinstated extinction context predicts a bias in mPFC reinstatement towards the vmPFC. </w:t>
      </w:r>
      <w:r>
        <w:rPr>
          <w:rFonts w:ascii="Arial" w:hAnsi="Arial" w:cs="Arial"/>
        </w:rPr>
        <w:t xml:space="preserve">During the ITIs of extinction learning on Day 1, participants are shown a stream of natural scene images. The next day, a MVPA classifier decodes evidence for scene images from the PPA, when no scene images are actually shown. Classifier evidence for scenes is thus a proxy for reinstatement of the extinction context. The classifier is trained on data from a perceptual localizer collected after the recognition memory test. </w:t>
      </w:r>
      <w:r w:rsidR="007D6947">
        <w:rPr>
          <w:rFonts w:ascii="Arial" w:hAnsi="Arial" w:cs="Arial"/>
        </w:rPr>
        <w:t xml:space="preserve">Extinction context evidence predicted a bias in mPFC reinstatement towards the vmPFC, but only for CS+ images. This is consistent with a role for the vmPFC in extinction retrieval. </w:t>
      </w:r>
      <w:r w:rsidR="00B41E22">
        <w:rPr>
          <w:rFonts w:ascii="Arial" w:hAnsi="Arial" w:cs="Arial"/>
        </w:rPr>
        <w:t>Points and e</w:t>
      </w:r>
      <w:r w:rsidR="007D6947">
        <w:rPr>
          <w:rFonts w:ascii="Arial" w:hAnsi="Arial" w:cs="Arial"/>
        </w:rPr>
        <w:t xml:space="preserve">rror bars correspond to the </w:t>
      </w:r>
      <w:r w:rsidR="00B41E22">
        <w:rPr>
          <w:rFonts w:ascii="Arial" w:hAnsi="Arial" w:cs="Arial"/>
        </w:rPr>
        <w:t xml:space="preserve">estimate and </w:t>
      </w:r>
      <w:r w:rsidR="007D6947">
        <w:rPr>
          <w:rFonts w:ascii="Arial" w:hAnsi="Arial" w:cs="Arial"/>
        </w:rPr>
        <w:t>95% confidence interval</w:t>
      </w:r>
      <w:r w:rsidR="00B41E22">
        <w:rPr>
          <w:rFonts w:ascii="Arial" w:hAnsi="Arial" w:cs="Arial"/>
        </w:rPr>
        <w:t>s</w:t>
      </w:r>
      <w:r w:rsidR="007D6947">
        <w:rPr>
          <w:rFonts w:ascii="Arial" w:hAnsi="Arial" w:cs="Arial"/>
        </w:rPr>
        <w:t xml:space="preserve"> </w:t>
      </w:r>
      <w:r w:rsidR="00B41E22">
        <w:rPr>
          <w:rFonts w:ascii="Arial" w:hAnsi="Arial" w:cs="Arial"/>
        </w:rPr>
        <w:t xml:space="preserve">of </w:t>
      </w:r>
      <w:r w:rsidR="007D6947">
        <w:rPr>
          <w:rFonts w:ascii="Arial" w:hAnsi="Arial" w:cs="Arial"/>
        </w:rPr>
        <w:t>the marginal slope</w:t>
      </w:r>
      <w:r w:rsidR="00B41E22">
        <w:rPr>
          <w:rFonts w:ascii="Arial" w:hAnsi="Arial" w:cs="Arial"/>
        </w:rPr>
        <w:t>s</w:t>
      </w:r>
      <w:r w:rsidR="007D6947">
        <w:rPr>
          <w:rFonts w:ascii="Arial" w:hAnsi="Arial" w:cs="Arial"/>
        </w:rPr>
        <w:t xml:space="preserve"> for each CS type. ***P &lt; 0.001. </w:t>
      </w:r>
    </w:p>
    <w:p w14:paraId="0253E51E" w14:textId="3056CBB1" w:rsidR="00DD2CAC" w:rsidRDefault="00DD2CAC">
      <w:pPr>
        <w:rPr>
          <w:rFonts w:ascii="Arial" w:hAnsi="Arial" w:cs="Arial"/>
        </w:rPr>
      </w:pPr>
      <w:r>
        <w:rPr>
          <w:rFonts w:ascii="Arial" w:hAnsi="Arial" w:cs="Arial"/>
        </w:rPr>
        <w:br w:type="page"/>
      </w:r>
    </w:p>
    <w:p w14:paraId="0CD11F38" w14:textId="6DF57BD2" w:rsidR="009B5632" w:rsidRDefault="00DD2CAC" w:rsidP="00C23DE3">
      <w:pPr>
        <w:spacing w:line="480" w:lineRule="auto"/>
        <w:jc w:val="both"/>
        <w:rPr>
          <w:rFonts w:ascii="Arial" w:hAnsi="Arial" w:cs="Arial"/>
          <w:b/>
          <w:bCs/>
        </w:rPr>
      </w:pPr>
      <w:r>
        <w:rPr>
          <w:rFonts w:ascii="Arial" w:hAnsi="Arial" w:cs="Arial"/>
          <w:b/>
          <w:bCs/>
        </w:rPr>
        <w:lastRenderedPageBreak/>
        <w:t>Discussion</w:t>
      </w:r>
    </w:p>
    <w:p w14:paraId="627D47A1" w14:textId="179D6156" w:rsidR="007E7BA2" w:rsidRDefault="007E7BA2" w:rsidP="007E7BA2">
      <w:pPr>
        <w:spacing w:line="480" w:lineRule="auto"/>
        <w:ind w:firstLine="720"/>
        <w:jc w:val="both"/>
        <w:rPr>
          <w:rFonts w:ascii="Arial" w:hAnsi="Arial" w:cs="Arial"/>
        </w:rPr>
      </w:pPr>
      <w:r w:rsidRPr="00FD20B1">
        <w:rPr>
          <w:rFonts w:ascii="Arial" w:hAnsi="Arial" w:cs="Arial"/>
        </w:rPr>
        <w:t>Following a traumatic event, extinction learning allows an organism to form a memory of safety that acts to countervail the original fear association.</w:t>
      </w:r>
      <w:r>
        <w:rPr>
          <w:rFonts w:ascii="Arial" w:hAnsi="Arial" w:cs="Arial"/>
        </w:rPr>
        <w:t xml:space="preserve"> A</w:t>
      </w:r>
      <w:r w:rsidRPr="00FD20B1">
        <w:rPr>
          <w:rFonts w:ascii="Arial" w:hAnsi="Arial" w:cs="Arial"/>
        </w:rPr>
        <w:t xml:space="preserve">n adaptive memory system </w:t>
      </w:r>
      <w:r>
        <w:rPr>
          <w:rFonts w:ascii="Arial" w:hAnsi="Arial" w:cs="Arial"/>
        </w:rPr>
        <w:t xml:space="preserve">will </w:t>
      </w:r>
      <w:r w:rsidRPr="00FD20B1">
        <w:rPr>
          <w:rFonts w:ascii="Arial" w:hAnsi="Arial" w:cs="Arial"/>
        </w:rPr>
        <w:t xml:space="preserve">not </w:t>
      </w:r>
      <w:r>
        <w:rPr>
          <w:rFonts w:ascii="Arial" w:hAnsi="Arial" w:cs="Arial"/>
        </w:rPr>
        <w:t xml:space="preserve">normally </w:t>
      </w:r>
      <w:r w:rsidRPr="00FD20B1">
        <w:rPr>
          <w:rFonts w:ascii="Arial" w:hAnsi="Arial" w:cs="Arial"/>
        </w:rPr>
        <w:t>overwrite threat memories</w:t>
      </w:r>
      <w:r>
        <w:rPr>
          <w:rFonts w:ascii="Arial" w:hAnsi="Arial" w:cs="Arial"/>
        </w:rPr>
        <w:t xml:space="preserve"> with subsequent </w:t>
      </w:r>
      <w:r w:rsidRPr="00FD20B1">
        <w:rPr>
          <w:rFonts w:ascii="Arial" w:hAnsi="Arial" w:cs="Arial"/>
        </w:rPr>
        <w:t>experience</w:t>
      </w:r>
      <w:r>
        <w:rPr>
          <w:rFonts w:ascii="Arial" w:hAnsi="Arial" w:cs="Arial"/>
        </w:rPr>
        <w:t>s</w:t>
      </w:r>
      <w:r w:rsidRPr="00FD20B1">
        <w:rPr>
          <w:rFonts w:ascii="Arial" w:hAnsi="Arial" w:cs="Arial"/>
        </w:rPr>
        <w:t xml:space="preserve"> of safety</w:t>
      </w:r>
      <w:r>
        <w:rPr>
          <w:rFonts w:ascii="Arial" w:hAnsi="Arial" w:cs="Arial"/>
        </w:rPr>
        <w:t>, such as during extinction learning.</w:t>
      </w:r>
      <w:r w:rsidRPr="00FD20B1">
        <w:rPr>
          <w:rFonts w:ascii="Arial" w:hAnsi="Arial" w:cs="Arial"/>
        </w:rPr>
        <w:t xml:space="preserve"> </w:t>
      </w:r>
      <w:r>
        <w:rPr>
          <w:rFonts w:ascii="Arial" w:hAnsi="Arial" w:cs="Arial"/>
        </w:rPr>
        <w:t>I</w:t>
      </w:r>
      <w:r w:rsidRPr="00FD20B1">
        <w:rPr>
          <w:rFonts w:ascii="Arial" w:hAnsi="Arial" w:cs="Arial"/>
        </w:rPr>
        <w:t>nstead</w:t>
      </w:r>
      <w:r>
        <w:rPr>
          <w:rFonts w:ascii="Arial" w:hAnsi="Arial" w:cs="Arial"/>
        </w:rPr>
        <w:t xml:space="preserve">, these opposing associations are stored </w:t>
      </w:r>
      <w:r w:rsidRPr="00FD20B1">
        <w:rPr>
          <w:rFonts w:ascii="Arial" w:hAnsi="Arial" w:cs="Arial"/>
        </w:rPr>
        <w:t xml:space="preserve">in a way that allows </w:t>
      </w:r>
      <w:r>
        <w:rPr>
          <w:rFonts w:ascii="Arial" w:hAnsi="Arial" w:cs="Arial"/>
        </w:rPr>
        <w:t xml:space="preserve">for the appropriate behavior in response </w:t>
      </w:r>
      <w:r w:rsidRPr="00FD20B1">
        <w:rPr>
          <w:rFonts w:ascii="Arial" w:hAnsi="Arial" w:cs="Arial"/>
        </w:rPr>
        <w:t>to ambiguous cues in the environment</w:t>
      </w:r>
      <w:r>
        <w:rPr>
          <w:rFonts w:ascii="Arial" w:hAnsi="Arial" w:cs="Arial"/>
        </w:rPr>
        <w:t>.</w:t>
      </w:r>
      <w:r w:rsidRPr="00FD20B1">
        <w:rPr>
          <w:rFonts w:ascii="Arial" w:hAnsi="Arial" w:cs="Arial"/>
        </w:rPr>
        <w:t xml:space="preserve"> </w:t>
      </w:r>
      <w:r>
        <w:rPr>
          <w:rFonts w:ascii="Arial" w:hAnsi="Arial" w:cs="Arial"/>
        </w:rPr>
        <w:t xml:space="preserve">Using a </w:t>
      </w:r>
      <w:r w:rsidRPr="00FD20B1">
        <w:rPr>
          <w:rFonts w:ascii="Arial" w:hAnsi="Arial" w:cs="Arial"/>
        </w:rPr>
        <w:t>hybrid episodic-associative memory task</w:t>
      </w:r>
      <w:r>
        <w:rPr>
          <w:rFonts w:ascii="Arial" w:hAnsi="Arial" w:cs="Arial"/>
        </w:rPr>
        <w:t xml:space="preserve"> we were able to describe </w:t>
      </w:r>
      <w:r w:rsidRPr="00FD20B1">
        <w:rPr>
          <w:rFonts w:ascii="Arial" w:hAnsi="Arial" w:cs="Arial"/>
        </w:rPr>
        <w:t>the fine-grain organization of fear and extinction memories in the human brain</w:t>
      </w:r>
      <w:r>
        <w:rPr>
          <w:rFonts w:ascii="Arial" w:hAnsi="Arial" w:cs="Arial"/>
        </w:rPr>
        <w:t xml:space="preserve">. </w:t>
      </w:r>
      <w:r w:rsidR="00F226B0">
        <w:rPr>
          <w:rFonts w:ascii="Arial" w:hAnsi="Arial" w:cs="Arial"/>
        </w:rPr>
        <w:t xml:space="preserve">In healthy adults, we found a dissociation of fear and extinction memory storage across the mPFC and hippocampus. Specifically, extinction memories were reinstated in the vmPFC and aHC, while fear memories were reinstated in the dACC and pHC. Individuals with PTSS exhibited a similar pattern of fear memory reinstatement, but </w:t>
      </w:r>
      <w:r w:rsidR="0047661F">
        <w:rPr>
          <w:rFonts w:ascii="Arial" w:hAnsi="Arial" w:cs="Arial"/>
        </w:rPr>
        <w:t xml:space="preserve">unlike healthy adults they </w:t>
      </w:r>
      <w:r w:rsidR="00F226B0">
        <w:rPr>
          <w:rFonts w:ascii="Arial" w:hAnsi="Arial" w:cs="Arial"/>
        </w:rPr>
        <w:t>misallocated extinction memories to regions that normally code for fear. Across both groups, we observed that various subcortical neural signals, as well as a measure of extinction context reinstatement, all predicted the bias in mPFC reinstatement between the vmPFC and dACC. These results provide strong evidence that emotional associative memories are stored in similar way in humans as they are in</w:t>
      </w:r>
      <w:r w:rsidR="0047661F">
        <w:rPr>
          <w:rFonts w:ascii="Arial" w:hAnsi="Arial" w:cs="Arial"/>
        </w:rPr>
        <w:t xml:space="preserve"> rodents</w:t>
      </w:r>
      <w:r w:rsidR="00F226B0">
        <w:rPr>
          <w:rFonts w:ascii="Arial" w:hAnsi="Arial" w:cs="Arial"/>
        </w:rPr>
        <w:t>, and provide additional support that extinction memory retrieval is dysregulated in PTSD.</w:t>
      </w:r>
    </w:p>
    <w:p w14:paraId="4292BE77" w14:textId="3F455F22" w:rsidR="00AA11E0" w:rsidRDefault="00BB46AC" w:rsidP="007A4984">
      <w:pPr>
        <w:spacing w:line="480" w:lineRule="auto"/>
        <w:ind w:firstLine="720"/>
        <w:jc w:val="both"/>
        <w:rPr>
          <w:rFonts w:ascii="Arial" w:hAnsi="Arial" w:cs="Arial"/>
        </w:rPr>
      </w:pPr>
      <w:r>
        <w:rPr>
          <w:rFonts w:ascii="Arial" w:hAnsi="Arial" w:cs="Arial"/>
        </w:rPr>
        <w:t xml:space="preserve">The </w:t>
      </w:r>
      <w:r w:rsidR="00C24C82">
        <w:rPr>
          <w:rFonts w:ascii="Arial" w:hAnsi="Arial" w:cs="Arial"/>
        </w:rPr>
        <w:t xml:space="preserve">neural analyses reported here </w:t>
      </w:r>
      <w:r w:rsidR="007D63A3">
        <w:rPr>
          <w:rFonts w:ascii="Arial" w:hAnsi="Arial" w:cs="Arial"/>
        </w:rPr>
        <w:t xml:space="preserve">describe a general </w:t>
      </w:r>
      <w:r>
        <w:rPr>
          <w:rFonts w:ascii="Arial" w:hAnsi="Arial" w:cs="Arial"/>
        </w:rPr>
        <w:t>deficit in extinction memory retrieval</w:t>
      </w:r>
      <w:r w:rsidR="007D63A3">
        <w:rPr>
          <w:rFonts w:ascii="Arial" w:hAnsi="Arial" w:cs="Arial"/>
        </w:rPr>
        <w:t xml:space="preserve"> in PTSS </w:t>
      </w:r>
      <w:r w:rsidR="00C24C82">
        <w:rPr>
          <w:rFonts w:ascii="Arial" w:hAnsi="Arial" w:cs="Arial"/>
        </w:rPr>
        <w:t xml:space="preserve">as </w:t>
      </w:r>
      <w:r w:rsidR="007D63A3">
        <w:rPr>
          <w:rFonts w:ascii="Arial" w:hAnsi="Arial" w:cs="Arial"/>
        </w:rPr>
        <w:t>compared to healthy adults.</w:t>
      </w:r>
      <w:r w:rsidR="00B906A5">
        <w:rPr>
          <w:rFonts w:ascii="Arial" w:hAnsi="Arial" w:cs="Arial"/>
        </w:rPr>
        <w:t xml:space="preserve"> Unlike healthy adults, individuals with PTSS did not exhibit extinction related ERS in either the vmPFC or aHC. Instead, we observed a misallocation of extinction memories to regions that normally code for fear, namely the dACC and insula. </w:t>
      </w:r>
      <w:r w:rsidR="00C24C82">
        <w:rPr>
          <w:rFonts w:ascii="Arial" w:hAnsi="Arial" w:cs="Arial"/>
        </w:rPr>
        <w:t xml:space="preserve">These striking neural differences are unlikely to be due to any differences in </w:t>
      </w:r>
      <w:r w:rsidR="000539D7">
        <w:rPr>
          <w:rFonts w:ascii="Arial" w:hAnsi="Arial" w:cs="Arial"/>
        </w:rPr>
        <w:t xml:space="preserve">prior </w:t>
      </w:r>
      <w:r w:rsidR="00C24C82">
        <w:rPr>
          <w:rFonts w:ascii="Arial" w:hAnsi="Arial" w:cs="Arial"/>
        </w:rPr>
        <w:t>associative learning</w:t>
      </w:r>
      <w:r>
        <w:rPr>
          <w:rFonts w:ascii="Arial" w:hAnsi="Arial" w:cs="Arial"/>
        </w:rPr>
        <w:t xml:space="preserve">. As discussed, we previously reported no difference in behavioral </w:t>
      </w:r>
      <w:r w:rsidR="00B906A5">
        <w:rPr>
          <w:rFonts w:ascii="Arial" w:hAnsi="Arial" w:cs="Arial"/>
        </w:rPr>
        <w:t xml:space="preserve">responding </w:t>
      </w:r>
      <w:r>
        <w:rPr>
          <w:rFonts w:ascii="Arial" w:hAnsi="Arial" w:cs="Arial"/>
        </w:rPr>
        <w:t>between healthy adults and PTSS</w:t>
      </w:r>
      <w:r w:rsidR="00902885">
        <w:rPr>
          <w:rFonts w:ascii="Arial" w:hAnsi="Arial" w:cs="Arial"/>
        </w:rPr>
        <w:t xml:space="preserve"> during </w:t>
      </w:r>
      <w:r w:rsidR="00B906A5">
        <w:rPr>
          <w:rFonts w:ascii="Arial" w:hAnsi="Arial" w:cs="Arial"/>
        </w:rPr>
        <w:t xml:space="preserve">both </w:t>
      </w:r>
      <w:r w:rsidR="00902885">
        <w:rPr>
          <w:rFonts w:ascii="Arial" w:hAnsi="Arial" w:cs="Arial"/>
        </w:rPr>
        <w:t>fear conditioning and extinction learning</w:t>
      </w:r>
      <w:r>
        <w:rPr>
          <w:rFonts w:ascii="Arial" w:hAnsi="Arial" w:cs="Arial"/>
        </w:rPr>
        <w:t>.</w:t>
      </w:r>
      <w:r w:rsidR="00902885">
        <w:rPr>
          <w:rFonts w:ascii="Arial" w:hAnsi="Arial" w:cs="Arial"/>
        </w:rPr>
        <w:t xml:space="preserve"> In general, the</w:t>
      </w:r>
      <w:r w:rsidR="00B906A5">
        <w:rPr>
          <w:rFonts w:ascii="Arial" w:hAnsi="Arial" w:cs="Arial"/>
        </w:rPr>
        <w:t>re is</w:t>
      </w:r>
      <w:r w:rsidR="00C3796E">
        <w:rPr>
          <w:rFonts w:ascii="Arial" w:hAnsi="Arial" w:cs="Arial"/>
        </w:rPr>
        <w:t xml:space="preserve"> in</w:t>
      </w:r>
      <w:r w:rsidR="00B906A5">
        <w:rPr>
          <w:rFonts w:ascii="Arial" w:hAnsi="Arial" w:cs="Arial"/>
        </w:rPr>
        <w:t>sufficient evidence to support the</w:t>
      </w:r>
      <w:r w:rsidR="00902885">
        <w:rPr>
          <w:rFonts w:ascii="Arial" w:hAnsi="Arial" w:cs="Arial"/>
        </w:rPr>
        <w:t xml:space="preserve"> idea that individuals with PTSD exhibit increased behavioral </w:t>
      </w:r>
      <w:r w:rsidR="00902885">
        <w:rPr>
          <w:rFonts w:ascii="Arial" w:hAnsi="Arial" w:cs="Arial"/>
        </w:rPr>
        <w:lastRenderedPageBreak/>
        <w:t>reactivity during conditioning</w:t>
      </w:r>
      <w:r w:rsidR="00B906A5">
        <w:rPr>
          <w:rFonts w:ascii="Arial" w:hAnsi="Arial" w:cs="Arial"/>
        </w:rPr>
        <w:t>,</w:t>
      </w:r>
      <w:r w:rsidR="00902885">
        <w:rPr>
          <w:rFonts w:ascii="Arial" w:hAnsi="Arial" w:cs="Arial"/>
        </w:rPr>
        <w:t xml:space="preserve"> and subsequent impaired within-session extinction learning </w:t>
      </w:r>
      <w:r w:rsidR="00902885">
        <w:rPr>
          <w:rFonts w:ascii="Arial" w:hAnsi="Arial" w:cs="Arial"/>
        </w:rPr>
        <w:fldChar w:fldCharType="begin"/>
      </w:r>
      <w:r w:rsidR="00902885">
        <w:rPr>
          <w:rFonts w:ascii="Arial" w:hAnsi="Arial" w:cs="Arial"/>
        </w:rPr>
        <w:instrText xml:space="preserve"> ADDIN ZOTERO_ITEM CSL_CITATION {"citationID":"LnxPhZW1","properties":{"formattedCitation":"(Lissek and van Meurs, 2015)","plainCitation":"(Lissek and van Meurs, 2015)","noteIndex":0},"citationItems":[{"id":714,"uris":["http://zotero.org/users/7734491/items/52SQW3AK"],"uri":["http://zotero.org/users/7734491/items/52SQW3AK"],"itemData":{"id":714,"type":"article-journal","abstract":"Learning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evidence","volume":"98","author":[{"family":"Lissek","given":"Shmuel"},{"family":"Meurs","given":"Brian","non-dropping-particle":"van"}],"issued":{"date-parts":[["2015"]]}}}],"schema":"https://github.com/citation-style-language/schema/raw/master/csl-citation.json"} </w:instrText>
      </w:r>
      <w:r w:rsidR="00902885">
        <w:rPr>
          <w:rFonts w:ascii="Arial" w:hAnsi="Arial" w:cs="Arial"/>
        </w:rPr>
        <w:fldChar w:fldCharType="separate"/>
      </w:r>
      <w:r w:rsidR="00902885" w:rsidRPr="00902885">
        <w:rPr>
          <w:rFonts w:ascii="Arial" w:hAnsi="Arial" w:cs="Arial"/>
        </w:rPr>
        <w:t>(Lissek and van Meurs, 2015)</w:t>
      </w:r>
      <w:r w:rsidR="00902885">
        <w:rPr>
          <w:rFonts w:ascii="Arial" w:hAnsi="Arial" w:cs="Arial"/>
        </w:rPr>
        <w:fldChar w:fldCharType="end"/>
      </w:r>
      <w:r w:rsidR="00902885">
        <w:rPr>
          <w:rFonts w:ascii="Arial" w:hAnsi="Arial" w:cs="Arial"/>
        </w:rPr>
        <w:t xml:space="preserve">. </w:t>
      </w:r>
      <w:r>
        <w:rPr>
          <w:rFonts w:ascii="Arial" w:hAnsi="Arial" w:cs="Arial"/>
        </w:rPr>
        <w:t>However, as we report</w:t>
      </w:r>
      <w:r w:rsidR="004530E7">
        <w:rPr>
          <w:rFonts w:ascii="Arial" w:hAnsi="Arial" w:cs="Arial"/>
        </w:rPr>
        <w:t xml:space="preserve"> in Hennings et al., 2020</w:t>
      </w:r>
      <w:r>
        <w:rPr>
          <w:rFonts w:ascii="Arial" w:hAnsi="Arial" w:cs="Arial"/>
        </w:rPr>
        <w:t xml:space="preserve">, </w:t>
      </w:r>
      <w:r w:rsidR="004530E7">
        <w:rPr>
          <w:rFonts w:ascii="Arial" w:hAnsi="Arial" w:cs="Arial"/>
        </w:rPr>
        <w:t xml:space="preserve">individuals with </w:t>
      </w:r>
      <w:r>
        <w:rPr>
          <w:rFonts w:ascii="Arial" w:hAnsi="Arial" w:cs="Arial"/>
        </w:rPr>
        <w:t>PTSS</w:t>
      </w:r>
      <w:r w:rsidR="002804F8">
        <w:rPr>
          <w:rFonts w:ascii="Arial" w:hAnsi="Arial" w:cs="Arial"/>
        </w:rPr>
        <w:t xml:space="preserve"> did</w:t>
      </w:r>
      <w:r>
        <w:rPr>
          <w:rFonts w:ascii="Arial" w:hAnsi="Arial" w:cs="Arial"/>
        </w:rPr>
        <w:t xml:space="preserve"> </w:t>
      </w:r>
      <w:r w:rsidR="002804F8">
        <w:rPr>
          <w:rFonts w:ascii="Arial" w:hAnsi="Arial" w:cs="Arial"/>
        </w:rPr>
        <w:t xml:space="preserve">display significant fear renewal during the </w:t>
      </w:r>
      <w:r w:rsidR="004530E7">
        <w:rPr>
          <w:rFonts w:ascii="Arial" w:hAnsi="Arial" w:cs="Arial"/>
        </w:rPr>
        <w:t>day 2</w:t>
      </w:r>
      <w:r w:rsidR="002804F8">
        <w:rPr>
          <w:rFonts w:ascii="Arial" w:hAnsi="Arial" w:cs="Arial"/>
        </w:rPr>
        <w:t xml:space="preserve"> associative learning test, while healthy adults did not</w:t>
      </w:r>
      <w:r>
        <w:rPr>
          <w:rFonts w:ascii="Arial" w:hAnsi="Arial" w:cs="Arial"/>
        </w:rPr>
        <w:t>.</w:t>
      </w:r>
      <w:r w:rsidR="008D2AFB">
        <w:rPr>
          <w:rFonts w:ascii="Arial" w:hAnsi="Arial" w:cs="Arial"/>
        </w:rPr>
        <w:t xml:space="preserve"> </w:t>
      </w:r>
      <w:r w:rsidR="0031211C">
        <w:rPr>
          <w:rFonts w:ascii="Arial" w:hAnsi="Arial" w:cs="Arial"/>
        </w:rPr>
        <w:t xml:space="preserve">This is in-line with impaired extinction recall being the principle behavioral deficit observed in PTSD </w:t>
      </w:r>
      <w:r w:rsidR="0031211C">
        <w:rPr>
          <w:rFonts w:ascii="Arial" w:hAnsi="Arial" w:cs="Arial"/>
        </w:rPr>
        <w:fldChar w:fldCharType="begin"/>
      </w:r>
      <w:r w:rsidR="0031211C">
        <w:rPr>
          <w:rFonts w:ascii="Arial" w:hAnsi="Arial" w:cs="Arial"/>
        </w:rPr>
        <w:instrText xml:space="preserve"> ADDIN ZOTERO_ITEM CSL_CITATION {"citationID":"mM4LSxav","properties":{"formattedCitation":"(Lissek and van Meurs, 2015)","plainCitation":"(Lissek and van Meurs, 2015)","noteIndex":0},"citationItems":[{"id":714,"uris":["http://zotero.org/users/7734491/items/52SQW3AK"],"uri":["http://zotero.org/users/7734491/items/52SQW3AK"],"itemData":{"id":714,"type":"article-journal","abstract":"Learning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evidence","volume":"98","author":[{"family":"Lissek","given":"Shmuel"},{"family":"Meurs","given":"Brian","non-dropping-particle":"van"}],"issued":{"date-parts":[["2015"]]}}}],"schema":"https://github.com/citation-style-language/schema/raw/master/csl-citation.json"} </w:instrText>
      </w:r>
      <w:r w:rsidR="0031211C">
        <w:rPr>
          <w:rFonts w:ascii="Arial" w:hAnsi="Arial" w:cs="Arial"/>
        </w:rPr>
        <w:fldChar w:fldCharType="separate"/>
      </w:r>
      <w:r w:rsidR="0031211C" w:rsidRPr="0031211C">
        <w:rPr>
          <w:rFonts w:ascii="Arial" w:hAnsi="Arial" w:cs="Arial"/>
        </w:rPr>
        <w:t>(Lissek and van Meurs, 2015)</w:t>
      </w:r>
      <w:r w:rsidR="0031211C">
        <w:rPr>
          <w:rFonts w:ascii="Arial" w:hAnsi="Arial" w:cs="Arial"/>
        </w:rPr>
        <w:fldChar w:fldCharType="end"/>
      </w:r>
      <w:r w:rsidR="0031211C">
        <w:rPr>
          <w:rFonts w:ascii="Arial" w:hAnsi="Arial" w:cs="Arial"/>
        </w:rPr>
        <w:t>.</w:t>
      </w:r>
      <w:r w:rsidR="008E1934">
        <w:rPr>
          <w:rFonts w:ascii="Arial" w:hAnsi="Arial" w:cs="Arial"/>
        </w:rPr>
        <w:t xml:space="preserve"> </w:t>
      </w:r>
      <w:r w:rsidR="006569A0">
        <w:rPr>
          <w:rFonts w:ascii="Arial" w:hAnsi="Arial" w:cs="Arial"/>
        </w:rPr>
        <w:t xml:space="preserve">Outside of simple discriminatory conditioning paradimg,s the dACC signals affective meaning during memory retrieval. If extinction memories are being consolidated in the dACC in PTSS, this could explain the bias to retrieve fear over safety in ambiguous situations </w:t>
      </w:r>
      <w:r w:rsidR="006569A0">
        <w:rPr>
          <w:rFonts w:ascii="Arial" w:hAnsi="Arial" w:cs="Arial"/>
        </w:rPr>
        <w:fldChar w:fldCharType="begin"/>
      </w:r>
      <w:r w:rsidR="006569A0">
        <w:rPr>
          <w:rFonts w:ascii="Arial" w:hAnsi="Arial" w:cs="Arial"/>
        </w:rPr>
        <w:instrText xml:space="preserve"> ADDIN ZOTERO_ITEM CSL_CITATION {"citationID":"kHeZXrhx","properties":{"formattedCitation":"(Kensinger and Ford, 2021)","plainCitation":"(Kensinger and Ford, 2021)","noteIndex":0},"citationItems":[{"id":1582,"uris":["http://zotero.org/users/7734491/items/352I7EAG"],"uri":["http://zotero.org/users/7734491/items/352I7EAG"],"itemData":{"id":1582,"type":"article-journal","abstract":"Models of episodic emotional memory typically concern why emotional events are more likely to be remembered than neutral events, focusing on interactions between the amygdala and other medial temporal lobe regions. But memories of emotional events can be distinguished by their affective tone and framing. We propose that the dorsomedial prefrontal cortex (dmPFC), a region that is increasingly recognized to crosscut socio-affective and cognitive domains, plays a key role in this aspect of emotional memory. After briefly reviewing the role of the dmPFC in the control of behaviors ranging from actions to emotions to social cognition, we delve into the accumulating evidence that its functions also subserve the abstraction of meaning from events and the control of memories, particularly emotional memories. Its role begins during the encoding of emotional experiences, continues through their stabilization, and endures during the retrieval of memory content. At each phase, the dmPFC participates in the integration of affective and cognitive components of memories, setting up networks and framings that either emphasize or de-emphasize emotional content. Incorporating the dmPFC into models of episodic emotional memory should provide leverage in understanding the affective tone with which experiences are brought to memory.","container-title":"Current Directions in Psychological Science","DOI":"10.1177/0963721421990081","ISSN":"0963-7214","journalAbbreviation":"Curr Dir Psychol Sci","note":"publisher: SAGE Publications Inc","page":"0963721421990081","source":"SAGE Journals","title":"Guiding the Emotion in Emotional Memories: The Role of the Dorsomedial Prefrontal Cortex","title-short":"Guiding the Emotion in Emotional Memories","author":[{"family":"Kensinger","given":"Elizabeth A."},{"family":"Ford","given":"Jaclyn H."}],"issued":{"date-parts":[["2021",3,30]]}}}],"schema":"https://github.com/citation-style-language/schema/raw/master/csl-citation.json"} </w:instrText>
      </w:r>
      <w:r w:rsidR="006569A0">
        <w:rPr>
          <w:rFonts w:ascii="Arial" w:hAnsi="Arial" w:cs="Arial"/>
        </w:rPr>
        <w:fldChar w:fldCharType="separate"/>
      </w:r>
      <w:r w:rsidR="006569A0" w:rsidRPr="006569A0">
        <w:rPr>
          <w:rFonts w:ascii="Arial" w:hAnsi="Arial" w:cs="Arial"/>
        </w:rPr>
        <w:t>(Kensinger and Ford, 2021)</w:t>
      </w:r>
      <w:r w:rsidR="006569A0">
        <w:rPr>
          <w:rFonts w:ascii="Arial" w:hAnsi="Arial" w:cs="Arial"/>
        </w:rPr>
        <w:fldChar w:fldCharType="end"/>
      </w:r>
      <w:r w:rsidR="006569A0">
        <w:rPr>
          <w:rFonts w:ascii="Arial" w:hAnsi="Arial" w:cs="Arial"/>
        </w:rPr>
        <w:t xml:space="preserve">. </w:t>
      </w:r>
      <w:r w:rsidR="00AA11E0">
        <w:rPr>
          <w:rFonts w:ascii="Arial" w:hAnsi="Arial" w:cs="Arial"/>
        </w:rPr>
        <w:t>It is also worth noting that the group differences in ERS cannot be explained by differences in episodic retrieval during the recognition memory test. Both groups displayed equivalent, and overall high, recognition memory for the individual stimuli encoded during conditioning and extinction.</w:t>
      </w:r>
      <w:r w:rsidR="00FF19DB" w:rsidRPr="00FF19DB">
        <w:rPr>
          <w:rFonts w:ascii="Arial" w:hAnsi="Arial" w:cs="Arial"/>
        </w:rPr>
        <w:t xml:space="preserve"> </w:t>
      </w:r>
    </w:p>
    <w:p w14:paraId="6BF80BE9" w14:textId="2969A38D" w:rsidR="0053212B" w:rsidRDefault="0053212B" w:rsidP="008E1934">
      <w:pPr>
        <w:spacing w:line="480" w:lineRule="auto"/>
        <w:ind w:firstLine="720"/>
        <w:jc w:val="both"/>
        <w:rPr>
          <w:rFonts w:ascii="Arial" w:hAnsi="Arial" w:cs="Arial"/>
        </w:rPr>
      </w:pPr>
      <w:r>
        <w:rPr>
          <w:rFonts w:ascii="Arial" w:hAnsi="Arial" w:cs="Arial"/>
        </w:rPr>
        <w:t>These results suggest that while individuals are able to form an extinction memory, they do so utilizing different neural mechanisms than healthy adults. Specifically, a failure of consolidation could result in safe associations being stored in the dACC and insula, instead of the vmPFC and aHC. We previously reported that univariate activity in the vmPFC and hippocampus was equivalent across groups during conditioning and extinction</w:t>
      </w:r>
      <w:r w:rsidR="00EE6B86">
        <w:rPr>
          <w:rFonts w:ascii="Arial" w:hAnsi="Arial" w:cs="Arial"/>
        </w:rPr>
        <w:t xml:space="preserve"> </w:t>
      </w:r>
      <w:r w:rsidR="00EE6B86">
        <w:rPr>
          <w:rFonts w:ascii="Arial" w:hAnsi="Arial" w:cs="Arial"/>
        </w:rPr>
        <w:fldChar w:fldCharType="begin"/>
      </w:r>
      <w:r w:rsidR="00E92DB0">
        <w:rPr>
          <w:rFonts w:ascii="Arial" w:hAnsi="Arial" w:cs="Arial"/>
        </w:rPr>
        <w:instrText xml:space="preserve"> ADDIN ZOTERO_ITEM CSL_CITATION {"citationID":"FjlLgP7l","properties":{"formattedCitation":"(Hennings et al., 2020a)","plainCitation":"(Hennings et al., 2020a)","noteIndex":0},"citationItems":[{"id":1468,"uris":["http://zotero.org/users/7734491/items/BSX3UQSB"],"uri":["http://zotero.org/users/7734491/items/BSX3UQSB"],"itemData":{"id":1468,"type":"article-journal","abstract":"For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E."}],"issued":{"date-parts":[["2020"]]}}}],"schema":"https://github.com/citation-style-language/schema/raw/master/csl-citation.json"} </w:instrText>
      </w:r>
      <w:r w:rsidR="00EE6B86">
        <w:rPr>
          <w:rFonts w:ascii="Arial" w:hAnsi="Arial" w:cs="Arial"/>
        </w:rPr>
        <w:fldChar w:fldCharType="separate"/>
      </w:r>
      <w:r w:rsidR="00E92DB0" w:rsidRPr="00E92DB0">
        <w:rPr>
          <w:rFonts w:ascii="Arial" w:hAnsi="Arial" w:cs="Arial"/>
        </w:rPr>
        <w:t>(Hennings et al., 2020a)</w:t>
      </w:r>
      <w:r w:rsidR="00EE6B86">
        <w:rPr>
          <w:rFonts w:ascii="Arial" w:hAnsi="Arial" w:cs="Arial"/>
        </w:rPr>
        <w:fldChar w:fldCharType="end"/>
      </w:r>
      <w:r>
        <w:rPr>
          <w:rFonts w:ascii="Arial" w:hAnsi="Arial" w:cs="Arial"/>
        </w:rPr>
        <w:t>.</w:t>
      </w:r>
      <w:r w:rsidR="00EE6B86">
        <w:rPr>
          <w:rFonts w:ascii="Arial" w:hAnsi="Arial" w:cs="Arial"/>
        </w:rPr>
        <w:t xml:space="preserve"> Nevertheless, healthy adults exhibit significant reinstatement of extinction memories in these regions, while PTSS do not. If ERS were assessed immediately after extinction learning, it is possible that both healthy adults and PTSS would display similar patterns of ERS across the mPFC, with differences only emerging after a period of consolidation.</w:t>
      </w:r>
      <w:r w:rsidR="00E242CC">
        <w:rPr>
          <w:rFonts w:ascii="Arial" w:hAnsi="Arial" w:cs="Arial"/>
        </w:rPr>
        <w:t xml:space="preserve"> </w:t>
      </w:r>
    </w:p>
    <w:p w14:paraId="49294FC9" w14:textId="215BEE3B" w:rsidR="008939DF" w:rsidRDefault="008939DF" w:rsidP="008E1934">
      <w:pPr>
        <w:spacing w:line="480" w:lineRule="auto"/>
        <w:ind w:firstLine="720"/>
        <w:jc w:val="both"/>
        <w:rPr>
          <w:rFonts w:ascii="Arial" w:hAnsi="Arial" w:cs="Arial"/>
        </w:rPr>
      </w:pPr>
      <w:r>
        <w:rPr>
          <w:rFonts w:ascii="Arial" w:hAnsi="Arial" w:cs="Arial"/>
        </w:rPr>
        <w:t>In addition to extinction memory reinstatement, in healthy adults the vmPFC also displayed significant reinstatement for items encoded during fear conditioning. Why is information about threats being represented in a region that primarily codes for learned safety? A recent study of patients with focal vmPFC lesions found an impairment of fear learning in these individuals</w:t>
      </w:r>
      <w:r w:rsidR="00B108AF">
        <w:rPr>
          <w:rFonts w:ascii="Arial" w:hAnsi="Arial" w:cs="Arial"/>
        </w:rPr>
        <w:t xml:space="preserve"> </w:t>
      </w:r>
      <w:r w:rsidR="00B108AF">
        <w:rPr>
          <w:rFonts w:ascii="Arial" w:hAnsi="Arial" w:cs="Arial"/>
        </w:rPr>
        <w:fldChar w:fldCharType="begin"/>
      </w:r>
      <w:r w:rsidR="00B108AF">
        <w:rPr>
          <w:rFonts w:ascii="Arial" w:hAnsi="Arial" w:cs="Arial"/>
        </w:rPr>
        <w:instrText xml:space="preserve"> ADDIN ZOTERO_ITEM CSL_CITATION {"citationID":"elxBIzSV","properties":{"formattedCitation":"(Battaglia et al., 2020)","plainCitation":"(Battaglia et al., 2020)","noteIndex":0},"citationItems":[{"id":1380,"uris":["http://zotero.org/users/7734491/items/J7JRPSKU"],"uri":["http://zotero.org/users/7734491/items/J7JRPSKU"],"itemData":{"id":1380,"type":"article-journal","abstract":"The role of the ventromedial prefrontal cortex (vmPFC) in human pavlovian threat conditioning has been relegated largely to the extinction or reversal of previously acquired stimulus-outcome associations. However, recent neuroimaging evidence questions this view by also showing activity in the vmPFC during threat acquisition. Here we investigate the casual role of vmPFC in the acquisition of pavlovian threat conditioning by assessing skin conductance response (SCR) and declarative memory of stimulus-outcome contingencies during a differential pavlovian threat-conditioning paradigm in eight patients with a bilateral vmPFC lesion, 10 with a lesion outside PFC and 10 healthy participants (each group included both females and males). Results showed that patients with vmPFC lesion failed to produce a conditioned SCR during threat acquisition, despite no evidence of compromised SCR to unconditioned stimulus or compromised declarative memory for stimulus-outcome contingencies. These results suggest that the vmPFC plays a causal role in the acquisition of new learning and not just in the extinction or reversal of previously acquired learning, as previously thought. Given the role of the vmPFC in schema-related processing and latent structure learning, the vmPFC may be required to construct a detailed representation of the task, which is needed to produce a sustained conditioned physiological response in anticipation of the unconditioned stimulus during threat acquisition.","container-title":"Journal of Neuroscience","DOI":"10.1523/JNEUROSCI.0304-20.2020","ISSN":"15292401","issue":"44","note":"PMID: 33020217","page":"8491-8500","title":"Revaluing the role of vmPFC in the acquisition of pavlovian threat conditioning in humans","volume":"40","author":[{"family":"Battaglia","given":"Simone"},{"family":"Garofalo","given":"Sara"},{"family":"Pellegrino","given":"Giuseppe","non-dropping-particle":"di"},{"family":"Starita","given":"Francesca"}],"issued":{"date-parts":[["2020"]]}}}],"schema":"https://github.com/citation-style-language/schema/raw/master/csl-citation.json"} </w:instrText>
      </w:r>
      <w:r w:rsidR="00B108AF">
        <w:rPr>
          <w:rFonts w:ascii="Arial" w:hAnsi="Arial" w:cs="Arial"/>
        </w:rPr>
        <w:fldChar w:fldCharType="separate"/>
      </w:r>
      <w:r w:rsidR="00B108AF" w:rsidRPr="00B108AF">
        <w:rPr>
          <w:rFonts w:ascii="Arial" w:hAnsi="Arial" w:cs="Arial"/>
        </w:rPr>
        <w:t>(Battaglia et al., 2020)</w:t>
      </w:r>
      <w:r w:rsidR="00B108AF">
        <w:rPr>
          <w:rFonts w:ascii="Arial" w:hAnsi="Arial" w:cs="Arial"/>
        </w:rPr>
        <w:fldChar w:fldCharType="end"/>
      </w:r>
      <w:r>
        <w:rPr>
          <w:rFonts w:ascii="Arial" w:hAnsi="Arial" w:cs="Arial"/>
        </w:rPr>
        <w:t xml:space="preserve">. The authors suggest that </w:t>
      </w:r>
      <w:r w:rsidR="00B108AF">
        <w:rPr>
          <w:rFonts w:ascii="Arial" w:hAnsi="Arial" w:cs="Arial"/>
        </w:rPr>
        <w:t xml:space="preserve">although </w:t>
      </w:r>
      <w:r>
        <w:rPr>
          <w:rFonts w:ascii="Arial" w:hAnsi="Arial" w:cs="Arial"/>
        </w:rPr>
        <w:t>a main function of the vmPFC</w:t>
      </w:r>
      <w:r w:rsidR="00B108AF">
        <w:rPr>
          <w:rFonts w:ascii="Arial" w:hAnsi="Arial" w:cs="Arial"/>
        </w:rPr>
        <w:t xml:space="preserve"> is to </w:t>
      </w:r>
      <w:r w:rsidR="00B108AF">
        <w:rPr>
          <w:rFonts w:ascii="Arial" w:hAnsi="Arial" w:cs="Arial"/>
        </w:rPr>
        <w:lastRenderedPageBreak/>
        <w:t>inhibit fear during extinction recall</w:t>
      </w:r>
      <w:r>
        <w:rPr>
          <w:rFonts w:ascii="Arial" w:hAnsi="Arial" w:cs="Arial"/>
        </w:rPr>
        <w:t>, it may also be necessary for the acquisition of learned fear</w:t>
      </w:r>
      <w:r w:rsidR="00B108AF">
        <w:rPr>
          <w:rFonts w:ascii="Arial" w:hAnsi="Arial" w:cs="Arial"/>
        </w:rPr>
        <w:t xml:space="preserve">, at least </w:t>
      </w:r>
      <w:r>
        <w:rPr>
          <w:rFonts w:ascii="Arial" w:hAnsi="Arial" w:cs="Arial"/>
        </w:rPr>
        <w:t xml:space="preserve">in humans. </w:t>
      </w:r>
      <w:r w:rsidR="00355E4F">
        <w:rPr>
          <w:rFonts w:ascii="Arial" w:hAnsi="Arial" w:cs="Arial"/>
        </w:rPr>
        <w:t>Previous research has described the role of the vmPFC in learning schemas and task rules, which may extend to discriminatory conditioning tasks.</w:t>
      </w:r>
      <w:r w:rsidR="00E242CC">
        <w:rPr>
          <w:rFonts w:ascii="Arial" w:hAnsi="Arial" w:cs="Arial"/>
        </w:rPr>
        <w:t xml:space="preserve"> The vmPFC has been shown to signal safety outside of the framework of competing associative memories </w:t>
      </w:r>
      <w:r w:rsidR="00E242CC">
        <w:rPr>
          <w:rFonts w:ascii="Arial" w:hAnsi="Arial" w:cs="Arial"/>
        </w:rPr>
        <w:fldChar w:fldCharType="begin"/>
      </w:r>
      <w:r w:rsidR="00E242CC">
        <w:rPr>
          <w:rFonts w:ascii="Arial" w:hAnsi="Arial" w:cs="Arial"/>
        </w:rPr>
        <w:instrText xml:space="preserve"> ADDIN ZOTERO_ITEM CSL_CITATION {"citationID":"C9KqNw1h","properties":{"formattedCitation":"(Tashjian et al., 2021)","plainCitation":"(Tashjian et al., 2021)","noteIndex":0},"citationItems":[{"id":1528,"uris":["http://zotero.org/users/7734491/items/LKSJIIUH"],"uri":["http://zotero.org/users/7734491/items/LKSJIIUH"],"itemData":{"id":1528,"type":"article-journal","container-title":"Trends in Cognitive Sciences","DOI":"10.1016/j.tics.2021.01.013","ISSN":"1364-6613","note":"publisher: Elsevier Ltd","page":"1-13","title":"A Decision Architecture for Safety Computations","author":[{"family":"Tashjian","given":"Sarah M"},{"family":"Zbozinek","given":"Tomislav D"},{"family":"Mobbs","given":"Dean"}],"issued":{"date-parts":[["2021"]]}}}],"schema":"https://github.com/citation-style-language/schema/raw/master/csl-citation.json"} </w:instrText>
      </w:r>
      <w:r w:rsidR="00E242CC">
        <w:rPr>
          <w:rFonts w:ascii="Arial" w:hAnsi="Arial" w:cs="Arial"/>
        </w:rPr>
        <w:fldChar w:fldCharType="separate"/>
      </w:r>
      <w:r w:rsidR="00E242CC" w:rsidRPr="00E242CC">
        <w:rPr>
          <w:rFonts w:ascii="Arial" w:hAnsi="Arial" w:cs="Arial"/>
        </w:rPr>
        <w:t>(Tashjian et al., 2021)</w:t>
      </w:r>
      <w:r w:rsidR="00E242CC">
        <w:rPr>
          <w:rFonts w:ascii="Arial" w:hAnsi="Arial" w:cs="Arial"/>
        </w:rPr>
        <w:fldChar w:fldCharType="end"/>
      </w:r>
      <w:r w:rsidR="00E242CC">
        <w:rPr>
          <w:rFonts w:ascii="Arial" w:hAnsi="Arial" w:cs="Arial"/>
        </w:rPr>
        <w:t>. One possibility is that reinstatement in the vmPFC reflects active safety signaling, as the stimuli encountered during the recognition no longer pose a threat.</w:t>
      </w:r>
      <w:r w:rsidR="00CB3FAB">
        <w:rPr>
          <w:rFonts w:ascii="Arial" w:hAnsi="Arial" w:cs="Arial"/>
        </w:rPr>
        <w:t xml:space="preserve"> It is interesting that individuals with PTSS did not exhibit fear related ERS in the vmPFC, as </w:t>
      </w:r>
      <w:r w:rsidR="00A40584">
        <w:rPr>
          <w:rFonts w:ascii="Arial" w:hAnsi="Arial" w:cs="Arial"/>
        </w:rPr>
        <w:t>it may represent a further failure of safety</w:t>
      </w:r>
      <w:r w:rsidR="00EE358D">
        <w:rPr>
          <w:rFonts w:ascii="Arial" w:hAnsi="Arial" w:cs="Arial"/>
        </w:rPr>
        <w:t>-related</w:t>
      </w:r>
      <w:r w:rsidR="00A40584">
        <w:rPr>
          <w:rFonts w:ascii="Arial" w:hAnsi="Arial" w:cs="Arial"/>
        </w:rPr>
        <w:t xml:space="preserve"> processing in this group.</w:t>
      </w:r>
    </w:p>
    <w:p w14:paraId="4940B0BF" w14:textId="24121CDF" w:rsidR="00346AE3" w:rsidRDefault="005854DC" w:rsidP="00E73EAF">
      <w:pPr>
        <w:spacing w:line="480" w:lineRule="auto"/>
        <w:ind w:firstLine="720"/>
        <w:jc w:val="both"/>
        <w:rPr>
          <w:rFonts w:ascii="Arial" w:hAnsi="Arial" w:cs="Arial"/>
        </w:rPr>
      </w:pPr>
      <w:r>
        <w:rPr>
          <w:rFonts w:ascii="Arial" w:hAnsi="Arial" w:cs="Arial"/>
        </w:rPr>
        <w:t xml:space="preserve">The amygdala and hippocampus are critical in the learning and expression of fear and extinction. </w:t>
      </w:r>
      <w:r w:rsidR="00F42B62">
        <w:rPr>
          <w:rFonts w:ascii="Arial" w:hAnsi="Arial" w:cs="Arial"/>
        </w:rPr>
        <w:t>The hippocampus in particular exerts contextual control over fear and extinction</w:t>
      </w:r>
      <w:r>
        <w:rPr>
          <w:rFonts w:ascii="Arial" w:hAnsi="Arial" w:cs="Arial"/>
        </w:rPr>
        <w:t xml:space="preserve">, and is responsible for inhibiting the expression of extinction, leading to renewal of fear. In the present study, we found gradient of function along the long axis of the hippocampus. The posterior hippocampus (dorsal in rodents) has been shown to be necessary for both the acquisition of fear </w:t>
      </w:r>
      <w:r>
        <w:rPr>
          <w:rFonts w:ascii="Arial" w:hAnsi="Arial" w:cs="Arial"/>
        </w:rPr>
        <w:fldChar w:fldCharType="begin" w:fldLock="1"/>
      </w:r>
      <w:r w:rsidR="00E92DB0">
        <w:rPr>
          <w:rFonts w:ascii="Arial" w:hAnsi="Arial" w:cs="Arial"/>
        </w:rPr>
        <w:instrText xml:space="preserve"> ADDIN ZOTERO_ITEM CSL_CITATION {"citationID":"wzUAF8jT","properties":{"formattedCitation":"(Bast et al., 2003; Ressler et al., 2021)","plainCitation":"(Bast et al., 2003; Ressler et al., 2021)","noteIndex":0},"citationItems":[{"id":"rCSJDp01/a9rqTrR9","uris":["http://www.mendeley.com/documents/?uuid=58066cbb-66dd-40b3-9e36-725cd63b8827"],"uri":["http://www.mendeley.com/documents/?uuid=58066cbb-66dd-40b3-9e36-725cd63b8827"],"itemData":{"DOI":"10.1002/hipo.10115","ISSN":"10509631","PMID":"12962312","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Inc.","author":[{"dropping-particle":"","family":"Bast","given":"Tobias","non-dropping-particle":"","parse-names":false,"suffix":""},{"dropping-particle":"","family":"Zhang","given":"Wei Ning","non-dropping-particle":"","parse-names":false,"suffix":""},{"dropping-particle":"","family":"Feldon","given":"Joram","non-dropping-particle":"","parse-names":false,"suffix":""}],"container-title":"Hippocampus","id":"ITEM-1","issue":"6","issued":{"date-parts":[["2003"]]},"page":"657-675","title":"Dorsal hippocampus and classical fear conditioning to tone and context in rats: Effects of local NMDA-receptor blockade and stimulation","type":"article-journal","volume":"13"}},{"id":1581,"uris":["http://zotero.org/users/7734491/items/LVY85C6P"],"uri":["http://zotero.org/users/7734491/items/LVY85C6P"],"itemData":{"id":1581,"type":"article-journal","container-title":"Nature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Pr>
          <w:rFonts w:ascii="Arial" w:hAnsi="Arial" w:cs="Arial"/>
        </w:rPr>
        <w:fldChar w:fldCharType="separate"/>
      </w:r>
      <w:r w:rsidRPr="001739FA">
        <w:rPr>
          <w:rFonts w:ascii="Arial" w:hAnsi="Arial" w:cs="Arial"/>
        </w:rPr>
        <w:t>(Bast et al., 2003; Ressler et al., 2021)</w:t>
      </w:r>
      <w:r>
        <w:rPr>
          <w:rFonts w:ascii="Arial" w:hAnsi="Arial" w:cs="Arial"/>
        </w:rPr>
        <w:fldChar w:fldCharType="end"/>
      </w:r>
      <w:r>
        <w:rPr>
          <w:rFonts w:ascii="Arial" w:hAnsi="Arial" w:cs="Arial"/>
        </w:rPr>
        <w:t xml:space="preserve"> and extinction </w:t>
      </w:r>
      <w:r>
        <w:rPr>
          <w:rFonts w:ascii="Arial" w:hAnsi="Arial" w:cs="Arial"/>
        </w:rPr>
        <w:fldChar w:fldCharType="begin" w:fldLock="1"/>
      </w:r>
      <w:r w:rsidR="00E92DB0">
        <w:rPr>
          <w:rFonts w:ascii="Arial" w:hAnsi="Arial" w:cs="Arial"/>
        </w:rPr>
        <w:instrText xml:space="preserve"> ADDIN ZOTERO_ITEM CSL_CITATION {"citationID":"BE6ri46C","properties":{"formattedCitation":"(Corcoran et al., 2005)","plainCitation":"(Corcoran et al., 2005)","noteIndex":0},"citationItems":[{"id":"rCSJDp01/3T5TthTj","uris":["http://www.mendeley.com/documents/?uuid=9a9ce6cd-5d01-35d4-b890-6019515f792b"],"uri":["http://www.mendeley.com/documents/?uuid=9a9ce6cd-5d01-35d4-b890-6019515f792b"],"itemData":{"DOI":"10.1523/JNEUROSCI.2246-05.2005","ISSN":"02706474","PMID":"16192388","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Neuroscience.","author":[{"dropping-particle":"","family":"Corcoran","given":"Kevin A.","non-dropping-particle":"","parse-names":false,"suffix":""},{"dropping-particle":"","family":"Desmond","given":"Timothy J.","non-dropping-particle":"","parse-names":false,"suffix":""},{"dropping-particle":"","family":"Frey","given":"Kirk A.","non-dropping-particle":"","parse-names":false,"suffix":""},{"dropping-particle":"","family":"Maren","given":"Stephen","non-dropping-particle":"","parse-names":false,"suffix":""}],"container-title":"Journal of Neuroscience","id":"ITEM-1","issue":"39","issued":{"date-parts":[["2005","9","28"]]},"page":"8978-8987","publisher":"Society for Neuroscience","title":"Hippocampal inactivation disrupts the acquisition and contextual encoding of fear extinction","type":"article-journal","volume":"25"}}],"schema":"https://github.com/citation-style-language/schema/raw/master/csl-citation.json"} </w:instrText>
      </w:r>
      <w:r>
        <w:rPr>
          <w:rFonts w:ascii="Arial" w:hAnsi="Arial" w:cs="Arial"/>
        </w:rPr>
        <w:fldChar w:fldCharType="separate"/>
      </w:r>
      <w:r w:rsidRPr="001739FA">
        <w:rPr>
          <w:rFonts w:ascii="Arial" w:hAnsi="Arial" w:cs="Arial"/>
        </w:rPr>
        <w:t>(Corcoran et al., 2005)</w:t>
      </w:r>
      <w:r>
        <w:rPr>
          <w:rFonts w:ascii="Arial" w:hAnsi="Arial" w:cs="Arial"/>
        </w:rPr>
        <w:fldChar w:fldCharType="end"/>
      </w:r>
      <w:r>
        <w:rPr>
          <w:rFonts w:ascii="Arial" w:hAnsi="Arial" w:cs="Arial"/>
        </w:rPr>
        <w:t xml:space="preserve"> in context-conditioning designs. Our results strongly suggest that the p</w:t>
      </w:r>
      <w:r w:rsidR="00D37BBE">
        <w:rPr>
          <w:rFonts w:ascii="Arial" w:hAnsi="Arial" w:cs="Arial"/>
        </w:rPr>
        <w:t xml:space="preserve">HC </w:t>
      </w:r>
      <w:r>
        <w:rPr>
          <w:rFonts w:ascii="Arial" w:hAnsi="Arial" w:cs="Arial"/>
        </w:rPr>
        <w:t>is involved in the retrieval of fear memories</w:t>
      </w:r>
      <w:r w:rsidR="00B96A45">
        <w:rPr>
          <w:rFonts w:ascii="Arial" w:hAnsi="Arial" w:cs="Arial"/>
        </w:rPr>
        <w:t xml:space="preserve">, as both healthy adults and PTSS displayed fear conditioning specific </w:t>
      </w:r>
      <w:r w:rsidR="00346AE3">
        <w:rPr>
          <w:rFonts w:ascii="Arial" w:hAnsi="Arial" w:cs="Arial"/>
        </w:rPr>
        <w:t>reinstatement in the p</w:t>
      </w:r>
      <w:r w:rsidR="00B47196">
        <w:rPr>
          <w:rFonts w:ascii="Arial" w:hAnsi="Arial" w:cs="Arial"/>
        </w:rPr>
        <w:t>H</w:t>
      </w:r>
      <w:r w:rsidR="00346AE3">
        <w:rPr>
          <w:rFonts w:ascii="Arial" w:hAnsi="Arial" w:cs="Arial"/>
        </w:rPr>
        <w:t>C</w:t>
      </w:r>
      <w:r w:rsidR="00B96A45">
        <w:rPr>
          <w:rFonts w:ascii="Arial" w:hAnsi="Arial" w:cs="Arial"/>
        </w:rPr>
        <w:t>.</w:t>
      </w:r>
      <w:r>
        <w:rPr>
          <w:rFonts w:ascii="Arial" w:hAnsi="Arial" w:cs="Arial"/>
        </w:rPr>
        <w:t xml:space="preserve"> </w:t>
      </w:r>
      <w:r w:rsidR="00B96A45">
        <w:rPr>
          <w:rFonts w:ascii="Arial" w:hAnsi="Arial" w:cs="Arial"/>
        </w:rPr>
        <w:t>Additionally</w:t>
      </w:r>
      <w:r w:rsidR="004C1B83">
        <w:rPr>
          <w:rFonts w:ascii="Arial" w:hAnsi="Arial" w:cs="Arial"/>
        </w:rPr>
        <w:t>,</w:t>
      </w:r>
      <w:r w:rsidR="000E3EC5">
        <w:rPr>
          <w:rFonts w:ascii="Arial" w:hAnsi="Arial" w:cs="Arial"/>
        </w:rPr>
        <w:t xml:space="preserve"> </w:t>
      </w:r>
      <w:r>
        <w:rPr>
          <w:rFonts w:ascii="Arial" w:hAnsi="Arial" w:cs="Arial"/>
        </w:rPr>
        <w:t>p</w:t>
      </w:r>
      <w:r w:rsidR="00855373">
        <w:rPr>
          <w:rFonts w:ascii="Arial" w:hAnsi="Arial" w:cs="Arial"/>
        </w:rPr>
        <w:t xml:space="preserve">HC </w:t>
      </w:r>
      <w:r>
        <w:rPr>
          <w:rFonts w:ascii="Arial" w:hAnsi="Arial" w:cs="Arial"/>
        </w:rPr>
        <w:t>univariate activity and reinstatement both predicted a bias in mPFC reinstatement towards the dACC, which is selectively involved in the retrieval of fear.</w:t>
      </w:r>
      <w:r w:rsidR="00613B00">
        <w:rPr>
          <w:rFonts w:ascii="Arial" w:hAnsi="Arial" w:cs="Arial"/>
        </w:rPr>
        <w:t xml:space="preserve"> </w:t>
      </w:r>
    </w:p>
    <w:p w14:paraId="5807D7FA" w14:textId="095A9A76" w:rsidR="00857305" w:rsidRDefault="00613B00" w:rsidP="00321CD8">
      <w:pPr>
        <w:spacing w:line="480" w:lineRule="auto"/>
        <w:ind w:firstLine="720"/>
        <w:jc w:val="both"/>
        <w:rPr>
          <w:rFonts w:ascii="Arial" w:hAnsi="Arial" w:cs="Arial"/>
        </w:rPr>
      </w:pPr>
      <w:r>
        <w:rPr>
          <w:rFonts w:ascii="Arial" w:hAnsi="Arial" w:cs="Arial"/>
        </w:rPr>
        <w:t>As with the posterior region</w:t>
      </w:r>
      <w:r w:rsidR="004C1B83">
        <w:rPr>
          <w:rFonts w:ascii="Arial" w:hAnsi="Arial" w:cs="Arial"/>
        </w:rPr>
        <w:t xml:space="preserve">, </w:t>
      </w:r>
      <w:r w:rsidR="005854DC">
        <w:rPr>
          <w:rFonts w:ascii="Arial" w:hAnsi="Arial" w:cs="Arial"/>
        </w:rPr>
        <w:t xml:space="preserve">the anterior hippocampus (ventral in rodents) has been shown to drive both the inhibition of fear </w:t>
      </w:r>
      <w:r w:rsidR="005854DC">
        <w:rPr>
          <w:rFonts w:ascii="Arial" w:hAnsi="Arial" w:cs="Arial"/>
        </w:rPr>
        <w:fldChar w:fldCharType="begin" w:fldLock="1"/>
      </w:r>
      <w:r w:rsidR="00E92DB0">
        <w:rPr>
          <w:rFonts w:ascii="Arial" w:hAnsi="Arial" w:cs="Arial"/>
        </w:rPr>
        <w:instrText xml:space="preserve"> ADDIN ZOTERO_ITEM CSL_CITATION {"citationID":"X5qd6Vo3","properties":{"formattedCitation":"(Meyer et al., 2019)","plainCitation":"(Meyer et al., 2019)","noteIndex":0},"citationItems":[{"id":"rCSJDp01/zGynaryj","uris":["http://www.mendeley.com/documents/?uuid=3b523d57-14c0-3f2d-a23c-f691d4e01853"],"uri":["http://www.mendeley.com/documents/?uuid=3b523d57-14c0-3f2d-a23c-f691d4e01853"],"itemData":{"DOI":"10.1073/pnas.1910481116","ISSN":"10916490","PMID":"31822612","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learning.","author":[{"dropping-particle":"","family":"Meyer","given":"Heidi C.","non-dropping-particle":"","parse-names":false,"suffix":""},{"dropping-particle":"","family":"Odriozola","given":"Paola","non-dropping-particle":"","parse-names":false,"suffix":""},{"dropping-particle":"","family":"Cohodes","given":"Emily M.","non-dropping-particle":"","parse-names":false,"suffix":""},{"dropping-particle":"","family":"Mandell","given":"Jeffrey D.","non-dropping-particle":"","parse-names":false,"suffix":""},{"dropping-particle":"","family":"Li","given":"Anfei","non-dropping-particle":"","parse-names":false,"suffix":""},{"dropping-particle":"","family":"Yang","given":"Ruirong","non-dropping-particle":"","parse-names":false,"suffix":""},{"dropping-particle":"","family":"Hall","given":"Baila S.","non-dropping-particle":"","parse-names":false,"suffix":""},{"dropping-particle":"","family":"Haberman","given":"Jason T.","non-dropping-particle":"","parse-names":false,"suffix":""},{"dropping-particle":"","family":"Zacharek","given":"Sadie J.","non-dropping-particle":"","parse-names":false,"suffix":""},{"dropping-particle":"","family":"Liston","given":"Conor","non-dropping-particle":"","parse-names":false,"suffix":""},{"dropping-particle":"","family":"Lee","given":"Francis S.","non-dropping-particle":"","parse-names":false,"suffix":""},{"dropping-particle":"","family":"Gee","given":"Dylan G.","non-dropping-particle":"","parse-names":false,"suffix":""}],"container-title":"Proceedings of the National Academy of Sciences of the United States of America","id":"ITEM-1","issue":"52","issued":{"date-parts":[["2019","12","26"]]},"page":"26970-26979","publisher":"National Academy of Sciences","title":"Ventral hippocampus interacts with prelimbic cortex during inhibition of threat response via learned safety in both mice and humans","type":"article-journal","volume":"116"}}],"schema":"https://github.com/citation-style-language/schema/raw/master/csl-citation.json"} </w:instrText>
      </w:r>
      <w:r w:rsidR="005854DC">
        <w:rPr>
          <w:rFonts w:ascii="Arial" w:hAnsi="Arial" w:cs="Arial"/>
        </w:rPr>
        <w:fldChar w:fldCharType="separate"/>
      </w:r>
      <w:r w:rsidR="005854DC" w:rsidRPr="001739FA">
        <w:rPr>
          <w:rFonts w:ascii="Arial" w:hAnsi="Arial" w:cs="Arial"/>
        </w:rPr>
        <w:t>(Meyer et al., 2019)</w:t>
      </w:r>
      <w:r w:rsidR="005854DC">
        <w:rPr>
          <w:rFonts w:ascii="Arial" w:hAnsi="Arial" w:cs="Arial"/>
        </w:rPr>
        <w:fldChar w:fldCharType="end"/>
      </w:r>
      <w:r w:rsidR="005854DC">
        <w:rPr>
          <w:rFonts w:ascii="Arial" w:hAnsi="Arial" w:cs="Arial"/>
        </w:rPr>
        <w:t xml:space="preserve"> and </w:t>
      </w:r>
      <w:r w:rsidR="004C1B83">
        <w:rPr>
          <w:rFonts w:ascii="Arial" w:hAnsi="Arial" w:cs="Arial"/>
        </w:rPr>
        <w:t xml:space="preserve">promote </w:t>
      </w:r>
      <w:r w:rsidR="005854DC">
        <w:rPr>
          <w:rFonts w:ascii="Arial" w:hAnsi="Arial" w:cs="Arial"/>
        </w:rPr>
        <w:t xml:space="preserve">fear relapse </w:t>
      </w:r>
      <w:r w:rsidR="005854DC">
        <w:rPr>
          <w:rFonts w:ascii="Arial" w:hAnsi="Arial" w:cs="Arial"/>
        </w:rPr>
        <w:fldChar w:fldCharType="begin" w:fldLock="1"/>
      </w:r>
      <w:r w:rsidR="00E92DB0">
        <w:rPr>
          <w:rFonts w:ascii="Arial" w:hAnsi="Arial" w:cs="Arial"/>
        </w:rPr>
        <w:instrText xml:space="preserve"> ADDIN ZOTERO_ITEM CSL_CITATION {"citationID":"zFdjWinR","properties":{"formattedCitation":"(Marek et al., 2018)","plainCitation":"(Marek et al., 2018)","noteIndex":0},"citationItems":[{"id":"rCSJDp01/oJST5rYg","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Neuroscience","id":"ITEM-1","issue":"3","issued":{"date-parts":[["2018"]]},"page":"384-392","title":"Hippocampus-driven feed-forward inhibition of the prefrontal cortex mediates relapse of extinguished fear","type":"article-journal","volume":"21"}}],"schema":"https://github.com/citation-style-language/schema/raw/master/csl-citation.json"} </w:instrText>
      </w:r>
      <w:r w:rsidR="005854DC">
        <w:rPr>
          <w:rFonts w:ascii="Arial" w:hAnsi="Arial" w:cs="Arial"/>
        </w:rPr>
        <w:fldChar w:fldCharType="separate"/>
      </w:r>
      <w:r w:rsidR="005854DC" w:rsidRPr="001739FA">
        <w:rPr>
          <w:rFonts w:ascii="Arial" w:hAnsi="Arial" w:cs="Arial"/>
        </w:rPr>
        <w:t>(Marek et al., 2018)</w:t>
      </w:r>
      <w:r w:rsidR="005854DC">
        <w:rPr>
          <w:rFonts w:ascii="Arial" w:hAnsi="Arial" w:cs="Arial"/>
        </w:rPr>
        <w:fldChar w:fldCharType="end"/>
      </w:r>
      <w:r w:rsidR="004C1B83">
        <w:rPr>
          <w:rFonts w:ascii="Arial" w:hAnsi="Arial" w:cs="Arial"/>
        </w:rPr>
        <w:t>.</w:t>
      </w:r>
      <w:r>
        <w:rPr>
          <w:rFonts w:ascii="Arial" w:hAnsi="Arial" w:cs="Arial"/>
        </w:rPr>
        <w:t xml:space="preserve"> Our data support the idea that the </w:t>
      </w:r>
      <w:r w:rsidR="006650FD">
        <w:rPr>
          <w:rFonts w:ascii="Arial" w:hAnsi="Arial" w:cs="Arial"/>
        </w:rPr>
        <w:t>aHC</w:t>
      </w:r>
      <w:r>
        <w:rPr>
          <w:rFonts w:ascii="Arial" w:hAnsi="Arial" w:cs="Arial"/>
        </w:rPr>
        <w:t xml:space="preserve"> may be involved in both fear and extinction processes. We observed significant extinction context specific reinstatement in the </w:t>
      </w:r>
      <w:r w:rsidR="006650FD">
        <w:rPr>
          <w:rFonts w:ascii="Arial" w:hAnsi="Arial" w:cs="Arial"/>
        </w:rPr>
        <w:t xml:space="preserve">aHC </w:t>
      </w:r>
      <w:r>
        <w:rPr>
          <w:rFonts w:ascii="Arial" w:hAnsi="Arial" w:cs="Arial"/>
        </w:rPr>
        <w:t xml:space="preserve">in healthy adults, and reinstatement predicted a bias in mPFC reinstatement to the vmPFC, which is primarily involved in extinction recall. However, we also observed that univariate activity in the anterior hippocampus predicted a bias in mPFC reinstatement to the dACC, which suggests a </w:t>
      </w:r>
      <w:r>
        <w:rPr>
          <w:rFonts w:ascii="Arial" w:hAnsi="Arial" w:cs="Arial"/>
        </w:rPr>
        <w:lastRenderedPageBreak/>
        <w:t>role in fear retrieval as wel</w:t>
      </w:r>
      <w:r w:rsidR="00D43103">
        <w:rPr>
          <w:rFonts w:ascii="Arial" w:hAnsi="Arial" w:cs="Arial"/>
        </w:rPr>
        <w:t>l.</w:t>
      </w:r>
      <w:r w:rsidR="00857305">
        <w:rPr>
          <w:rFonts w:ascii="Arial" w:hAnsi="Arial" w:cs="Arial"/>
        </w:rPr>
        <w:t xml:space="preserve"> </w:t>
      </w:r>
      <w:r w:rsidR="00775B83">
        <w:rPr>
          <w:rFonts w:ascii="Arial" w:hAnsi="Arial" w:cs="Arial"/>
        </w:rPr>
        <w:t xml:space="preserve">The ability to signal both fear and extinction </w:t>
      </w:r>
      <w:r w:rsidR="00857305">
        <w:rPr>
          <w:rFonts w:ascii="Arial" w:hAnsi="Arial" w:cs="Arial"/>
        </w:rPr>
        <w:t xml:space="preserve">suggests that the </w:t>
      </w:r>
      <w:r w:rsidR="006650FD">
        <w:rPr>
          <w:rFonts w:ascii="Arial" w:hAnsi="Arial" w:cs="Arial"/>
        </w:rPr>
        <w:t xml:space="preserve">aHC </w:t>
      </w:r>
      <w:r w:rsidR="00775B83">
        <w:rPr>
          <w:rFonts w:ascii="Arial" w:hAnsi="Arial" w:cs="Arial"/>
        </w:rPr>
        <w:t xml:space="preserve">may be a critical </w:t>
      </w:r>
      <w:r w:rsidR="00857305">
        <w:rPr>
          <w:rFonts w:ascii="Arial" w:hAnsi="Arial" w:cs="Arial"/>
        </w:rPr>
        <w:t>region in the proper regulation of fear and safety</w:t>
      </w:r>
      <w:r w:rsidR="006618A9">
        <w:rPr>
          <w:rFonts w:ascii="Arial" w:hAnsi="Arial" w:cs="Arial"/>
        </w:rPr>
        <w:t>, integrating contextual information and signaling either fear or extinction in the dACC or vmPFC, respectively.</w:t>
      </w:r>
      <w:r w:rsidR="002F7885">
        <w:rPr>
          <w:rFonts w:ascii="Arial" w:hAnsi="Arial" w:cs="Arial"/>
        </w:rPr>
        <w:t xml:space="preserve"> The ability of the aHC to exert bi-directional control is supported by direct projections from the aHC to both the dACC and vmFPC. </w:t>
      </w:r>
      <w:r w:rsidR="0026681E">
        <w:rPr>
          <w:rFonts w:ascii="Arial" w:hAnsi="Arial" w:cs="Arial"/>
        </w:rPr>
        <w:t>Further, i</w:t>
      </w:r>
      <w:r w:rsidR="006618A9">
        <w:rPr>
          <w:rFonts w:ascii="Arial" w:hAnsi="Arial" w:cs="Arial"/>
        </w:rPr>
        <w:t>ndividuals with PTSS did not exhibit significant extinction related reinstatement in the anterior hippocampus</w:t>
      </w:r>
      <w:r w:rsidR="0026681E">
        <w:rPr>
          <w:rFonts w:ascii="Arial" w:hAnsi="Arial" w:cs="Arial"/>
        </w:rPr>
        <w:t xml:space="preserve">. This observed </w:t>
      </w:r>
      <w:r w:rsidR="006650FD">
        <w:rPr>
          <w:rFonts w:ascii="Arial" w:hAnsi="Arial" w:cs="Arial"/>
        </w:rPr>
        <w:t>dysregulation of the aHC may contribute to extinction recall deficit</w:t>
      </w:r>
      <w:r w:rsidR="0026681E">
        <w:rPr>
          <w:rFonts w:ascii="Arial" w:hAnsi="Arial" w:cs="Arial"/>
        </w:rPr>
        <w:t>s</w:t>
      </w:r>
      <w:r w:rsidR="006650FD">
        <w:rPr>
          <w:rFonts w:ascii="Arial" w:hAnsi="Arial" w:cs="Arial"/>
        </w:rPr>
        <w:t xml:space="preserve"> in PTSS</w:t>
      </w:r>
      <w:r w:rsidR="006618A9">
        <w:rPr>
          <w:rFonts w:ascii="Arial" w:hAnsi="Arial" w:cs="Arial"/>
        </w:rPr>
        <w:t>.</w:t>
      </w:r>
    </w:p>
    <w:p w14:paraId="370E6155" w14:textId="0B4E9789" w:rsidR="00DD2CAC" w:rsidRDefault="000E48AC" w:rsidP="00321CD8">
      <w:pPr>
        <w:spacing w:line="480" w:lineRule="auto"/>
        <w:ind w:firstLine="720"/>
        <w:jc w:val="both"/>
        <w:rPr>
          <w:rFonts w:ascii="Arial" w:hAnsi="Arial" w:cs="Arial"/>
        </w:rPr>
      </w:pPr>
      <w:r>
        <w:rPr>
          <w:rFonts w:ascii="Arial" w:hAnsi="Arial" w:cs="Arial"/>
        </w:rPr>
        <w:t>In contrast to the hippocampus, w</w:t>
      </w:r>
      <w:r w:rsidR="00DD2CAC">
        <w:rPr>
          <w:rFonts w:ascii="Arial" w:hAnsi="Arial" w:cs="Arial"/>
        </w:rPr>
        <w:t xml:space="preserve">e did not </w:t>
      </w:r>
      <w:r>
        <w:rPr>
          <w:rFonts w:ascii="Arial" w:hAnsi="Arial" w:cs="Arial"/>
        </w:rPr>
        <w:t xml:space="preserve">observe </w:t>
      </w:r>
      <w:r w:rsidR="00DD2CAC">
        <w:rPr>
          <w:rFonts w:ascii="Arial" w:hAnsi="Arial" w:cs="Arial"/>
        </w:rPr>
        <w:t>any significant CS</w:t>
      </w:r>
      <w:r>
        <w:rPr>
          <w:rFonts w:ascii="Arial" w:hAnsi="Arial" w:cs="Arial"/>
        </w:rPr>
        <w:t>-</w:t>
      </w:r>
      <w:r w:rsidR="00DD2CAC">
        <w:rPr>
          <w:rFonts w:ascii="Arial" w:hAnsi="Arial" w:cs="Arial"/>
        </w:rPr>
        <w:t xml:space="preserve"> or context</w:t>
      </w:r>
      <w:r>
        <w:rPr>
          <w:rFonts w:ascii="Arial" w:hAnsi="Arial" w:cs="Arial"/>
        </w:rPr>
        <w:t>-</w:t>
      </w:r>
      <w:r w:rsidR="00DD2CAC">
        <w:rPr>
          <w:rFonts w:ascii="Arial" w:hAnsi="Arial" w:cs="Arial"/>
        </w:rPr>
        <w:t>specific reinstatement in the subfields of the amygdala.</w:t>
      </w:r>
      <w:r>
        <w:rPr>
          <w:rFonts w:ascii="Arial" w:hAnsi="Arial" w:cs="Arial"/>
        </w:rPr>
        <w:t xml:space="preserve"> One possibility is that encountering CSs in a neutral context, such as during a recognition memory task, is sufficient to drive </w:t>
      </w:r>
      <w:r w:rsidR="00BB46AC">
        <w:rPr>
          <w:rFonts w:ascii="Arial" w:hAnsi="Arial" w:cs="Arial"/>
        </w:rPr>
        <w:t xml:space="preserve">reinstatement </w:t>
      </w:r>
      <w:r>
        <w:rPr>
          <w:rFonts w:ascii="Arial" w:hAnsi="Arial" w:cs="Arial"/>
        </w:rPr>
        <w:t>in the neocortex and hippocampus, but no</w:t>
      </w:r>
      <w:r w:rsidR="00BB46AC">
        <w:rPr>
          <w:rFonts w:ascii="Arial" w:hAnsi="Arial" w:cs="Arial"/>
        </w:rPr>
        <w:t>t</w:t>
      </w:r>
      <w:r>
        <w:rPr>
          <w:rFonts w:ascii="Arial" w:hAnsi="Arial" w:cs="Arial"/>
        </w:rPr>
        <w:t xml:space="preserve"> the amygdala. While engaged in the memory task, participants </w:t>
      </w:r>
      <w:r w:rsidR="00BB46AC">
        <w:rPr>
          <w:rFonts w:ascii="Arial" w:hAnsi="Arial" w:cs="Arial"/>
        </w:rPr>
        <w:t xml:space="preserve">were </w:t>
      </w:r>
      <w:r>
        <w:rPr>
          <w:rFonts w:ascii="Arial" w:hAnsi="Arial" w:cs="Arial"/>
        </w:rPr>
        <w:t xml:space="preserve">explicitly told that there </w:t>
      </w:r>
      <w:r w:rsidR="00BB46AC">
        <w:rPr>
          <w:rFonts w:ascii="Arial" w:hAnsi="Arial" w:cs="Arial"/>
        </w:rPr>
        <w:t xml:space="preserve">was </w:t>
      </w:r>
      <w:r>
        <w:rPr>
          <w:rFonts w:ascii="Arial" w:hAnsi="Arial" w:cs="Arial"/>
        </w:rPr>
        <w:t xml:space="preserve">no threat of shock, which consequently could have resulted in less threat monitoring and amygdalar processing. While rodent studies repeatedly </w:t>
      </w:r>
      <w:r w:rsidR="00BB46AC">
        <w:rPr>
          <w:rFonts w:ascii="Arial" w:hAnsi="Arial" w:cs="Arial"/>
        </w:rPr>
        <w:t xml:space="preserve">observe </w:t>
      </w:r>
      <w:r>
        <w:rPr>
          <w:rFonts w:ascii="Arial" w:hAnsi="Arial" w:cs="Arial"/>
        </w:rPr>
        <w:t xml:space="preserve">amygdala </w:t>
      </w:r>
      <w:r w:rsidR="00BB46AC">
        <w:rPr>
          <w:rFonts w:ascii="Arial" w:hAnsi="Arial" w:cs="Arial"/>
        </w:rPr>
        <w:t xml:space="preserve">activity in fear </w:t>
      </w:r>
      <w:r>
        <w:rPr>
          <w:rFonts w:ascii="Arial" w:hAnsi="Arial" w:cs="Arial"/>
        </w:rPr>
        <w:t>and extinction</w:t>
      </w:r>
      <w:r w:rsidR="00BB46AC">
        <w:rPr>
          <w:rFonts w:ascii="Arial" w:hAnsi="Arial" w:cs="Arial"/>
        </w:rPr>
        <w:t xml:space="preserve"> processes</w:t>
      </w:r>
      <w:r>
        <w:rPr>
          <w:rFonts w:ascii="Arial" w:hAnsi="Arial" w:cs="Arial"/>
        </w:rPr>
        <w:t xml:space="preserve">, direct evidence of amygdala activity in similar tasks using fMRI is scant </w:t>
      </w:r>
      <w:r>
        <w:rPr>
          <w:rFonts w:ascii="Arial" w:hAnsi="Arial" w:cs="Arial"/>
        </w:rPr>
        <w:fldChar w:fldCharType="begin"/>
      </w:r>
      <w:r>
        <w:rPr>
          <w:rFonts w:ascii="Arial" w:hAnsi="Arial" w:cs="Arial"/>
        </w:rPr>
        <w:instrText xml:space="preserve"> ADDIN ZOTERO_ITEM CSL_CITATION {"citationID":"Ktn4eWSY","properties":{"formattedCitation":"(Fullana et al., 2016a, 2018, 2019)","plainCitation":"(Fullana et al., 2016a, 2018, 2019)","noteIndex":0},"citationItems":[{"id":428,"uris":["http://zotero.org/users/7734491/items/SG8I7DPZ"],"uri":["http://zotero.org/users/7734491/items/SG8I7DPZ"],"itemData":{"id":428,"type":"article-journal","abstract":"Classical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J."}],"issued":{"date-parts":[["2018"]]}}},{"id":1324,"uris":["http://zotero.org/users/7734491/items/UFA9UA7B"],"uri":["http://zotero.org/users/7734491/items/UFA9UA7B"],"itemData":{"id":1324,"type":"article-journal","container-title":"Neuroscience and Biobehavioral Reviews","DOI":"10.1016/j.neubiorev.2018.06.003","ISSN":"18737528","note":"publisher: Elsevier Ltd\nCitation Key: Fullana2019","page":"430-431","title":"Amygdala where art thou?","volume":"102","author":[{"family":"Fullana","given":"Miquel A."},{"family":"Albajes-Eizagirre","given":"Anton"},{"family":"Soriano-Mas","given":"Carles"},{"family":"Vervliet","given":"Bram"},{"family":"Cardoner","given":"Narcís"},{"family":"Benet","given":"Olívia"},{"family":"Radua","given":"Joaquim"},{"family":"Harrison","given":"Ben J."}],"issued":{"date-parts":[["2019",7,1]]}}}],"schema":"https://github.com/citation-style-language/schema/raw/master/csl-citation.json"} </w:instrText>
      </w:r>
      <w:r>
        <w:rPr>
          <w:rFonts w:ascii="Arial" w:hAnsi="Arial" w:cs="Arial"/>
        </w:rPr>
        <w:fldChar w:fldCharType="separate"/>
      </w:r>
      <w:r w:rsidRPr="000E48AC">
        <w:rPr>
          <w:rFonts w:ascii="Arial" w:hAnsi="Arial" w:cs="Arial"/>
        </w:rPr>
        <w:t>(Fullana et al., 2016a, 2018, 2019)</w:t>
      </w:r>
      <w:r>
        <w:rPr>
          <w:rFonts w:ascii="Arial" w:hAnsi="Arial" w:cs="Arial"/>
        </w:rPr>
        <w:fldChar w:fldCharType="end"/>
      </w:r>
      <w:r>
        <w:rPr>
          <w:rFonts w:ascii="Arial" w:hAnsi="Arial" w:cs="Arial"/>
        </w:rPr>
        <w:t xml:space="preserve">. </w:t>
      </w:r>
      <w:r w:rsidR="00DD2CAC">
        <w:rPr>
          <w:rFonts w:ascii="Arial" w:hAnsi="Arial" w:cs="Arial"/>
        </w:rPr>
        <w:t xml:space="preserve">Even though subfields of the amygdala did not engage in significant reinstatement, we were able to show that amygdala is still involved in the balance in reinstatement between the dACC and vmPFC. Overall univariate activity in both the BLA and CeM, and local reinstatement in the CeM, all predicted a bias in mPFC reinstatement towards the dACC, consistent with the role of these regions in maintaining representations of learned fear. </w:t>
      </w:r>
    </w:p>
    <w:p w14:paraId="0EAA3D4B" w14:textId="124954BF" w:rsidR="0099673A" w:rsidRDefault="003901A3" w:rsidP="0099673A">
      <w:pPr>
        <w:spacing w:line="480" w:lineRule="auto"/>
        <w:ind w:firstLine="720"/>
        <w:jc w:val="both"/>
        <w:rPr>
          <w:rFonts w:ascii="Arial" w:hAnsi="Arial" w:cs="Arial"/>
        </w:rPr>
      </w:pPr>
      <w:r>
        <w:rPr>
          <w:rFonts w:ascii="Arial" w:hAnsi="Arial" w:cs="Arial"/>
        </w:rPr>
        <w:t xml:space="preserve">Previous work </w:t>
      </w:r>
      <w:r w:rsidR="00190E09">
        <w:rPr>
          <w:rFonts w:ascii="Arial" w:hAnsi="Arial" w:cs="Arial"/>
        </w:rPr>
        <w:t xml:space="preserve">utilizing multivariate pattern </w:t>
      </w:r>
      <w:r>
        <w:rPr>
          <w:rFonts w:ascii="Arial" w:hAnsi="Arial" w:cs="Arial"/>
        </w:rPr>
        <w:t>analyses</w:t>
      </w:r>
      <w:r w:rsidR="00190E09">
        <w:rPr>
          <w:rFonts w:ascii="Arial" w:hAnsi="Arial" w:cs="Arial"/>
        </w:rPr>
        <w:t xml:space="preserve"> have had some success in translating the neurobiology of fear and extinction from animal models to humnas.</w:t>
      </w:r>
      <w:r>
        <w:rPr>
          <w:rFonts w:ascii="Arial" w:hAnsi="Arial" w:cs="Arial"/>
        </w:rPr>
        <w:t xml:space="preserve"> </w:t>
      </w:r>
      <w:r w:rsidR="007A4984">
        <w:rPr>
          <w:rFonts w:ascii="Arial" w:hAnsi="Arial" w:cs="Arial"/>
        </w:rPr>
        <w:t xml:space="preserve">Pattern similarity analyses suggest that information about fear and extinction is represented in the amygdala, hippocampus, dACC, and vmPFC </w:t>
      </w:r>
      <w:r w:rsidR="007A4984">
        <w:rPr>
          <w:rFonts w:ascii="Arial" w:hAnsi="Arial" w:cs="Arial"/>
        </w:rPr>
        <w:fldChar w:fldCharType="begin" w:fldLock="1"/>
      </w:r>
      <w:r w:rsidR="00E92DB0">
        <w:rPr>
          <w:rFonts w:ascii="Arial" w:hAnsi="Arial" w:cs="Arial"/>
        </w:rPr>
        <w:instrText xml:space="preserve"> ADDIN ZOTERO_ITEM CSL_CITATION {"citationID":"9rqUEoTI","properties":{"formattedCitation":"(Bach et al., 2011; Graner et al., 2020; Hennings et al., 2020b; Visser et al., 2013)","plainCitation":"(Bach et al., 2011; Graner et al., 2020; Hennings et al., 2020b; Visser et al., 2013)","noteIndex":0},"citationItems":[{"id":"rCSJDp01/Af3hhX6K","uris":["http://www.mendeley.com/documents/?uuid=0a7e25f1-703d-3c83-87b8-c94b3e668629"],"uri":["http://www.mendeley.com/documents/?uuid=0a7e25f1-703d-3c83-87b8-c94b3e668629"],"itemData":{"DOI":"10.1523/JNEUROSCI.1524-11.2011","ISSN":"02706474","PMID":"21697388","abstract":"Pavlovian fear conditioning is highly conserved across species, providing a powerful model of aversive learning. In rodents, fear memory is stored and reactivated under the influence of the amygdala. There is no evidence for an equivalent mechanism in primates, and an opposite mechanism is proposed whereby primate amygdala contributes only to an initial phase of aversive learning, subsequently ceding fear memory to extra-amygdalar regions. Here, we reexamine this question by exploiting human high-resolution functional magnetic resonance imaging in conjunction with multivariate methods. By assuming a sparse neural coding, we show it is possible, at an individual subject level, to discriminate responses to conditioned (CS+ and CS-) stimuli in both basolateral and centro-cortical amygdala nuclei. The strength of this discrimination increased over time and was tightly coupled to the behavioral expression of fear, consistent with an expression of a stable fear memory trace. These data highlight that the human basolateral and centro-cortical amygdala support initial learning as well more enduring fear memory storage.Asparse neuronal representation for fear, here revealed by multivariate pattern classification, resolves why an enduring memory trace has proven elusive in previous human studies. © 2011 the authors.","author":[{"dropping-particle":"","family":"Bach","given":"Dominik R.","non-dropping-particle":"","parse-names":false,"suffix":""},{"dropping-particle":"","family":"Weiskopf","given":"Nikolaus","non-dropping-particle":"","parse-names":false,"suffix":""},{"dropping-particle":"","family":"Dolan","given":"Raymond J.","non-dropping-particle":"","parse-names":false,"suffix":""}],"container-title":"Journal of Neuroscience","id":"ITEM-1","issue":"25","issued":{"date-parts":[["2011","6","22"]]},"page":"9383-9389","publisher":"Society for Neuroscience","title":"A stable sparse fear memory trace in human amygdala","type":"article-journal","volume":"31"}},{"id":"rCSJDp01/d4BfCEAK","uris":["http://www.mendeley.com/documents/?uuid=9e21362a-abff-31c8-9e2e-0bdc78546cec"],"uri":["http://www.mendeley.com/documents/?uuid=9e21362a-abff-31c8-9e2e-0bdc78546cec"],"itemData":{"DOI":"10.1038/nn.3345","ISSN":"10976256","abstract":"Nature Neuroscience 16, 388 (2013). doi:10.1038/nn.3345","author":[{"dropping-particle":"","family":"Visser","given":"Renée M.","non-dropping-particle":"","parse-names":false,"suffix":""},{"dropping-particle":"","family":"Scholte","given":"H. Steven","non-dropping-particle":"","parse-names":false,"suffix":""},{"dropping-particle":"","family":"Beemsterboer","given":"Tinka","non-dropping-particle":"","parse-names":false,"suffix":""},{"dropping-particle":"","family":"Kindt","given":"Merel","non-dropping-particle":"","parse-names":false,"suffix":""}],"container-title":"Nature Neuroscience","id":"ITEM-2","issue":"4","issued":{"date-parts":[["2013"]]},"page":"388-390","title":"Neural pattern similarity predicts long-term fear memory","type":"article-journal","volume":"16"}},{"id":"rCSJDp01/ITBwkVgV","uris":["http://www.mendeley.com/documents/?uuid=9ad50f2b-c8d0-32cc-8111-8692aee9105e"],"uri":["http://www.mendeley.com/documents/?uuid=9ad50f2b-c8d0-32cc-8111-8692aee9105e"],"itemData":{"DOI":"10.3758/s13415-020-00814-4","ISSN":"15307026","abstract":"Extinction learning is a primary means by which conditioned associations to threats are controlled and is a model system for emotion dysregulation in anxiety disorders. Recent work has called for new approaches to track extinction-related changes in conditioned stimulus (CS) representations. We applied a multivariate analysis to previously -collected functional magnetic resonance imaging data on extinction learning, in which healthy young adult participants (N = 43; 21 males, 22 females) encountered dynamic snake and spider CSs while passively navigating 3D virtual environments. We used representational similarity analysis to compare voxel-wise activation t-statistic maps for the shock-reinforced CS (CS+) from the late phase of fear acquisition to the early and late phases of extinction learning within subjects. These patterns became more dissimilar from early to late extinction in a priori regions of interest: subgenual and dorsal anterior cingulate gyrus, amygdala and hippocampus. A whole-brain searchlight analysis revealed similar findings in the insula, mid-cingulate cortex, ventrolateral prefrontal cortex, somatosensory cortex, cerebellum, and visual cortex. High state anxiety attenuated extinction-related changes to the CS+ patterning in the amygdala, which suggests an enduring threat representation. None of these effects generalized to an unreinforced control cue, nor were they evident in traditional univariate analyses. Our approach extends previous neuroimaging work by emphasizing how evoked neural patterns change from late acquisition through phases of extinction learning, including those in brain regions not traditionally implicated in animal models. Finally, the findings provide additional support for a role of the amygdala in anxiety-related persistence of conditioned fears.","author":[{"dropping-particle":"","family":"Graner","given":"John L","non-dropping-particle":"","parse-names":false,"suffix":""},{"dropping-particle":"","family":"Stjepanović","given":"Daniel","non-dropping-particle":"","parse-names":false,"suffix":""},{"dropping-particle":"","family":"LaBar","given":"Kevin S.","non-dropping-particle":"","parse-names":false,"suffix":""}],"container-title":"Cognitive, Affective and Behavioral Neuroscience","id":"ITEM-3","issued":{"date-parts":[["2020"]]},"title":"Extinction learning alters the neural representation of conditioned fear","type":"article-journal"}},{"id":"rCSJDp01/fErKcmHT","uris":["http://www.mendeley.com/documents/?uuid=3515b54d-fa0a-3fcf-a1d1-c4f1cf03475c"],"uri":["http://www.mendeley.com/documents/?uuid=3515b54d-fa0a-3fcf-a1d1-c4f1cf03475c"],"itemData":{"DOI":"10.1016/j.neuropsychologia.2020.107573","ISSN":"18733514","PMID":"32735802","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PTSD.","author":[{"dropping-particle":"","family":"Hennings","given":"Augustin C","non-dropping-particle":"","parse-names":false,"suffix":""},{"dropping-particle":"","family":"McClay","given":"Mason","non-dropping-particle":"","parse-names":false,"suffix":""},{"dropping-particle":"","family":"Lewis-Peacock","given":"Jarrod A","non-dropping-particle":"","parse-names":false,"suffix":""},{"dropping-particle":"","family":"Dunsmoor","given":"Joseph E.","non-dropping-particle":"","parse-names":false,"suffix":""}],"container-title":"Neuropsychologia","id":"ITEM-4","issued":{"date-parts":[["2020"]]},"page":"107573","title":"Contextual reinstatement promotes extinction generalization in healthy adults but not PTSD","type":"article-journal","volume":"147"}}],"schema":"https://github.com/citation-style-language/schema/raw/master/csl-citation.json"} </w:instrText>
      </w:r>
      <w:r w:rsidR="007A4984">
        <w:rPr>
          <w:rFonts w:ascii="Arial" w:hAnsi="Arial" w:cs="Arial"/>
        </w:rPr>
        <w:fldChar w:fldCharType="separate"/>
      </w:r>
      <w:r w:rsidR="00E92DB0" w:rsidRPr="00E92DB0">
        <w:rPr>
          <w:rFonts w:ascii="Arial" w:hAnsi="Arial" w:cs="Arial"/>
        </w:rPr>
        <w:t>(Bach et al., 2011; Graner et al., 2020; Hennings et al., 2020b; Visser et al., 2013)</w:t>
      </w:r>
      <w:r w:rsidR="007A4984">
        <w:rPr>
          <w:rFonts w:ascii="Arial" w:hAnsi="Arial" w:cs="Arial"/>
        </w:rPr>
        <w:fldChar w:fldCharType="end"/>
      </w:r>
      <w:r w:rsidR="007A4984">
        <w:rPr>
          <w:rFonts w:ascii="Arial" w:hAnsi="Arial" w:cs="Arial"/>
        </w:rPr>
        <w:t xml:space="preserve">. </w:t>
      </w:r>
      <w:r>
        <w:rPr>
          <w:rFonts w:ascii="Arial" w:hAnsi="Arial" w:cs="Arial"/>
        </w:rPr>
        <w:t xml:space="preserve">The results presented here </w:t>
      </w:r>
      <w:r w:rsidR="007A4984">
        <w:rPr>
          <w:rFonts w:ascii="Arial" w:hAnsi="Arial" w:cs="Arial"/>
        </w:rPr>
        <w:t xml:space="preserve">build on this work by providing </w:t>
      </w:r>
      <w:r>
        <w:rPr>
          <w:rFonts w:ascii="Arial" w:hAnsi="Arial" w:cs="Arial"/>
        </w:rPr>
        <w:t xml:space="preserve">direct </w:t>
      </w:r>
      <w:r w:rsidR="007A4984">
        <w:rPr>
          <w:rFonts w:ascii="Arial" w:hAnsi="Arial" w:cs="Arial"/>
        </w:rPr>
        <w:t xml:space="preserve">evidence for neural </w:t>
      </w:r>
      <w:r w:rsidR="00461D69">
        <w:rPr>
          <w:rFonts w:ascii="Arial" w:hAnsi="Arial" w:cs="Arial"/>
        </w:rPr>
        <w:lastRenderedPageBreak/>
        <w:t>reinstatement, i.e. engram-like activity,</w:t>
      </w:r>
      <w:r w:rsidR="007A4984">
        <w:rPr>
          <w:rFonts w:ascii="Arial" w:hAnsi="Arial" w:cs="Arial"/>
        </w:rPr>
        <w:t xml:space="preserve"> </w:t>
      </w:r>
      <w:r w:rsidR="00461D69">
        <w:rPr>
          <w:rFonts w:ascii="Arial" w:hAnsi="Arial" w:cs="Arial"/>
        </w:rPr>
        <w:t xml:space="preserve">for </w:t>
      </w:r>
      <w:r w:rsidR="007A4984">
        <w:rPr>
          <w:rFonts w:ascii="Arial" w:hAnsi="Arial" w:cs="Arial"/>
        </w:rPr>
        <w:t>fear and extinction</w:t>
      </w:r>
      <w:r w:rsidR="00FD02CA">
        <w:rPr>
          <w:rFonts w:ascii="Arial" w:hAnsi="Arial" w:cs="Arial"/>
        </w:rPr>
        <w:t xml:space="preserve"> in the human mPFC and hippocampus. </w:t>
      </w:r>
      <w:r w:rsidR="007A4984">
        <w:rPr>
          <w:rFonts w:ascii="Arial" w:hAnsi="Arial" w:cs="Arial"/>
        </w:rPr>
        <w:t xml:space="preserve"> </w:t>
      </w:r>
      <w:r w:rsidR="00DD2CAC">
        <w:rPr>
          <w:rFonts w:ascii="Arial" w:hAnsi="Arial" w:cs="Arial"/>
        </w:rPr>
        <w:t xml:space="preserve">An </w:t>
      </w:r>
      <w:r w:rsidR="00CC3172">
        <w:rPr>
          <w:rFonts w:ascii="Arial" w:hAnsi="Arial" w:cs="Arial"/>
        </w:rPr>
        <w:t xml:space="preserve">important </w:t>
      </w:r>
      <w:r w:rsidR="00DD2CAC">
        <w:rPr>
          <w:rFonts w:ascii="Arial" w:hAnsi="Arial" w:cs="Arial"/>
        </w:rPr>
        <w:t xml:space="preserve">aspect of </w:t>
      </w:r>
      <w:r w:rsidR="00D023C4">
        <w:rPr>
          <w:rFonts w:ascii="Arial" w:hAnsi="Arial" w:cs="Arial"/>
        </w:rPr>
        <w:t xml:space="preserve">our </w:t>
      </w:r>
      <w:r w:rsidR="00DD2CAC">
        <w:rPr>
          <w:rFonts w:ascii="Arial" w:hAnsi="Arial" w:cs="Arial"/>
        </w:rPr>
        <w:t xml:space="preserve">experimental design </w:t>
      </w:r>
      <w:r w:rsidR="00CC3172">
        <w:rPr>
          <w:rFonts w:ascii="Arial" w:hAnsi="Arial" w:cs="Arial"/>
        </w:rPr>
        <w:t xml:space="preserve">was that we were able to capture the reinstatement of </w:t>
      </w:r>
      <w:r w:rsidR="00DD2CAC">
        <w:rPr>
          <w:rFonts w:ascii="Arial" w:hAnsi="Arial" w:cs="Arial"/>
        </w:rPr>
        <w:t>associative memories</w:t>
      </w:r>
      <w:r w:rsidR="00CC3172">
        <w:rPr>
          <w:rFonts w:ascii="Arial" w:hAnsi="Arial" w:cs="Arial"/>
        </w:rPr>
        <w:t xml:space="preserve"> during an orthogonal episodic memory test. The neural reinstatement of an associative memory during episodic memory retrieval is predicted by theories of episodic memory, but has not previously been shown.</w:t>
      </w:r>
    </w:p>
    <w:p w14:paraId="62CD60CD" w14:textId="68F6D2E0" w:rsidR="00DD2CAC" w:rsidRPr="00DD2CAC" w:rsidRDefault="00CC3172" w:rsidP="0099673A">
      <w:pPr>
        <w:spacing w:line="480" w:lineRule="auto"/>
        <w:ind w:firstLine="720"/>
        <w:jc w:val="both"/>
        <w:rPr>
          <w:rFonts w:ascii="Arial" w:hAnsi="Arial" w:cs="Arial"/>
        </w:rPr>
      </w:pPr>
      <w:r>
        <w:rPr>
          <w:rFonts w:ascii="Arial" w:hAnsi="Arial" w:cs="Arial"/>
        </w:rPr>
        <w:t xml:space="preserve">This design has exciting implications for future work, as it allows experimenters to simultaneously access competing associative memories that normally exert reciprocal inhibition during associative retrieval tests. This design may be applied to future work seeking to understand the neural substrates of other associative processes, such as counter-conditioning and reconsolidation. As rodent studies have shown, the ability to attach </w:t>
      </w:r>
      <w:r w:rsidR="006166F2">
        <w:rPr>
          <w:rFonts w:ascii="Arial" w:hAnsi="Arial" w:cs="Arial"/>
        </w:rPr>
        <w:t>temporally specific</w:t>
      </w:r>
      <w:r>
        <w:rPr>
          <w:rFonts w:ascii="Arial" w:hAnsi="Arial" w:cs="Arial"/>
        </w:rPr>
        <w:t xml:space="preserve"> tags to </w:t>
      </w:r>
      <w:r w:rsidR="006166F2">
        <w:rPr>
          <w:rFonts w:ascii="Arial" w:hAnsi="Arial" w:cs="Arial"/>
        </w:rPr>
        <w:t xml:space="preserve">a </w:t>
      </w:r>
      <w:r w:rsidR="00254DE6">
        <w:rPr>
          <w:rFonts w:ascii="Arial" w:hAnsi="Arial" w:cs="Arial"/>
        </w:rPr>
        <w:t>memory</w:t>
      </w:r>
      <w:r w:rsidR="006166F2">
        <w:rPr>
          <w:rFonts w:ascii="Arial" w:hAnsi="Arial" w:cs="Arial"/>
        </w:rPr>
        <w:t xml:space="preserve"> is critical for both the identification of its neural substrates, and remote control over its expression (e.g. chemogenetic stimulation). In humans, </w:t>
      </w:r>
      <w:r w:rsidR="002E3502">
        <w:rPr>
          <w:rFonts w:ascii="Arial" w:hAnsi="Arial" w:cs="Arial"/>
        </w:rPr>
        <w:t xml:space="preserve">more precise identification of </w:t>
      </w:r>
      <w:r w:rsidR="006166F2">
        <w:rPr>
          <w:rFonts w:ascii="Arial" w:hAnsi="Arial" w:cs="Arial"/>
        </w:rPr>
        <w:t xml:space="preserve">the neural substrates of fear and extinction </w:t>
      </w:r>
      <w:r w:rsidR="00355554">
        <w:rPr>
          <w:rFonts w:ascii="Arial" w:hAnsi="Arial" w:cs="Arial"/>
        </w:rPr>
        <w:t xml:space="preserve">may lead to better </w:t>
      </w:r>
      <w:r w:rsidR="00E54CCF">
        <w:rPr>
          <w:rFonts w:ascii="Arial" w:hAnsi="Arial" w:cs="Arial"/>
        </w:rPr>
        <w:t xml:space="preserve">treatments </w:t>
      </w:r>
      <w:r w:rsidR="00355554">
        <w:rPr>
          <w:rFonts w:ascii="Arial" w:hAnsi="Arial" w:cs="Arial"/>
        </w:rPr>
        <w:t>of</w:t>
      </w:r>
      <w:r w:rsidR="00CA6076">
        <w:rPr>
          <w:rFonts w:ascii="Arial" w:hAnsi="Arial" w:cs="Arial"/>
        </w:rPr>
        <w:t xml:space="preserve"> psychiatric disorders like PTSD</w:t>
      </w:r>
      <w:r w:rsidR="004E19EF">
        <w:rPr>
          <w:rFonts w:ascii="Arial" w:hAnsi="Arial" w:cs="Arial"/>
        </w:rPr>
        <w:t xml:space="preserve">. </w:t>
      </w:r>
    </w:p>
    <w:sectPr w:rsidR="00DD2CAC" w:rsidRPr="00DD2CAC" w:rsidSect="00F45D31">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s hennings" w:date="2021-04-01T13:57:00Z" w:initials="gh">
    <w:p w14:paraId="09926105" w14:textId="095FF815" w:rsidR="00571842" w:rsidRDefault="00571842">
      <w:pPr>
        <w:pStyle w:val="CommentText"/>
      </w:pPr>
      <w:r>
        <w:rPr>
          <w:rStyle w:val="CommentReference"/>
        </w:rPr>
        <w:annotationRef/>
      </w:r>
      <w:r>
        <w:rPr>
          <w:rStyle w:val="CommentReference"/>
        </w:rPr>
        <w:t xml:space="preserve">I like this title but it sounds a little review-y </w:t>
      </w:r>
    </w:p>
  </w:comment>
  <w:comment w:id="1" w:author="gus hennings" w:date="2021-04-01T14:46:00Z" w:initials="gh">
    <w:p w14:paraId="41BCE50B" w14:textId="2ABE1B26" w:rsidR="00571842" w:rsidRDefault="00571842">
      <w:pPr>
        <w:pStyle w:val="CommentText"/>
      </w:pPr>
      <w:r>
        <w:rPr>
          <w:rStyle w:val="CommentReference"/>
        </w:rPr>
        <w:annotationRef/>
      </w:r>
      <w:r>
        <w:t xml:space="preserve">this is too long probably </w:t>
      </w:r>
    </w:p>
  </w:comment>
  <w:comment w:id="2" w:author="gus hennings" w:date="2021-04-01T14:47:00Z" w:initials="gh">
    <w:p w14:paraId="3494DFAF" w14:textId="0E8B7700" w:rsidR="00571842" w:rsidRDefault="00571842">
      <w:pPr>
        <w:pStyle w:val="CommentText"/>
      </w:pPr>
      <w:r>
        <w:rPr>
          <w:rStyle w:val="CommentReference"/>
        </w:rPr>
        <w:annotationRef/>
      </w:r>
      <w:r>
        <w:t>this is accurate/descriptive but less exciting</w:t>
      </w:r>
    </w:p>
  </w:comment>
  <w:comment w:id="3" w:author="gus hennings" w:date="2021-04-07T08:51:00Z" w:initials="gh">
    <w:p w14:paraId="2D5CE275" w14:textId="5BACD39E" w:rsidR="00571842" w:rsidRDefault="00571842">
      <w:pPr>
        <w:pStyle w:val="CommentText"/>
      </w:pPr>
      <w:r>
        <w:rPr>
          <w:rStyle w:val="CommentReference"/>
        </w:rPr>
        <w:annotationRef/>
      </w:r>
      <w:r>
        <w:t>not sure if all of these are the 100% best citations but I think I’m close</w:t>
      </w:r>
    </w:p>
  </w:comment>
  <w:comment w:id="4" w:author="Joey" w:date="2021-03-31T09:36:00Z" w:initials="J">
    <w:p w14:paraId="0BAD9C16" w14:textId="7949C0A7" w:rsidR="00571842" w:rsidRDefault="00571842">
      <w:pPr>
        <w:pStyle w:val="CommentText"/>
      </w:pPr>
      <w:r>
        <w:rPr>
          <w:rStyle w:val="CommentReference"/>
        </w:rPr>
        <w:annotationRef/>
      </w:r>
      <w:r>
        <w:t>Not totally clear on this point. Is this saying these regions were for CS+ &gt; CS- but didn’t care about phase (cond/ext)?</w:t>
      </w:r>
    </w:p>
  </w:comment>
  <w:comment w:id="5" w:author="gus hennings" w:date="2021-04-01T11:57:00Z" w:initials="gh">
    <w:p w14:paraId="6D663FA8" w14:textId="5878AB16" w:rsidR="00571842" w:rsidRDefault="00571842">
      <w:pPr>
        <w:pStyle w:val="CommentText"/>
      </w:pPr>
      <w:r>
        <w:rPr>
          <w:rStyle w:val="CommentReference"/>
        </w:rPr>
        <w:annotationRef/>
      </w:r>
      <w:r>
        <w:t xml:space="preserve">Yup, that is what I am trying to highlight here. Its not a critical point but I thought it was interesting </w:t>
      </w:r>
    </w:p>
  </w:comment>
  <w:comment w:id="6" w:author="Joey" w:date="2021-03-31T09:44:00Z" w:initials="J">
    <w:p w14:paraId="1D711E7B" w14:textId="067D732D" w:rsidR="00571842" w:rsidRDefault="00571842">
      <w:pPr>
        <w:pStyle w:val="CommentText"/>
      </w:pPr>
      <w:r>
        <w:rPr>
          <w:rStyle w:val="CommentReference"/>
        </w:rPr>
        <w:annotationRef/>
      </w:r>
      <w:r>
        <w:t>Can you add that arrow on the y-axis like in the last figure, but I guess here it would say more or less fear or extinction context, or something like that?</w:t>
      </w:r>
    </w:p>
  </w:comment>
  <w:comment w:id="7" w:author="gus hennings" w:date="2021-04-01T12:02:00Z" w:initials="gh">
    <w:p w14:paraId="6C63F667" w14:textId="2ABA16D9" w:rsidR="00571842" w:rsidRDefault="00571842">
      <w:pPr>
        <w:pStyle w:val="CommentText"/>
      </w:pPr>
      <w:r>
        <w:rPr>
          <w:rStyle w:val="CommentReference"/>
        </w:rPr>
        <w:annotationRef/>
      </w:r>
      <w:r>
        <w:t>These aren’t difference scores, just raw ERS broken down by phase and ROI. The difference between ROIs are indicated by the asterisks between bars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926105" w15:done="0"/>
  <w15:commentEx w15:paraId="41BCE50B" w15:done="0"/>
  <w15:commentEx w15:paraId="3494DFAF" w15:done="0"/>
  <w15:commentEx w15:paraId="2D5CE275" w15:done="0"/>
  <w15:commentEx w15:paraId="0BAD9C16" w15:done="0"/>
  <w15:commentEx w15:paraId="6D663FA8" w15:paraIdParent="0BAD9C16" w15:done="0"/>
  <w15:commentEx w15:paraId="1D711E7B" w15:done="0"/>
  <w15:commentEx w15:paraId="6C63F667" w15:paraIdParent="1D711E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04FD0" w16cex:dateUtc="2021-04-01T18:57:00Z"/>
  <w16cex:commentExtensible w16cex:durableId="24105B3E" w16cex:dateUtc="2021-04-01T19:46:00Z"/>
  <w16cex:commentExtensible w16cex:durableId="24105B77" w16cex:dateUtc="2021-04-01T19:47:00Z"/>
  <w16cex:commentExtensible w16cex:durableId="2417F11B" w16cex:dateUtc="2021-04-07T13:51:00Z"/>
  <w16cex:commentExtensible w16cex:durableId="241033BB" w16cex:dateUtc="2021-04-01T16:57:00Z"/>
  <w16cex:commentExtensible w16cex:durableId="241034D4" w16cex:dateUtc="2021-04-0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926105" w16cid:durableId="24104FD0"/>
  <w16cid:commentId w16cid:paraId="41BCE50B" w16cid:durableId="24105B3E"/>
  <w16cid:commentId w16cid:paraId="3494DFAF" w16cid:durableId="24105B77"/>
  <w16cid:commentId w16cid:paraId="2D5CE275" w16cid:durableId="2417F11B"/>
  <w16cid:commentId w16cid:paraId="0BAD9C16" w16cid:durableId="24102E06"/>
  <w16cid:commentId w16cid:paraId="6D663FA8" w16cid:durableId="241033BB"/>
  <w16cid:commentId w16cid:paraId="1D711E7B" w16cid:durableId="24102E08"/>
  <w16cid:commentId w16cid:paraId="6C63F667" w16cid:durableId="241034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s hennings">
    <w15:presenceInfo w15:providerId="Windows Live" w15:userId="4a1662ccdd26d6ae"/>
  </w15:person>
  <w15:person w15:author="Joey">
    <w15:presenceInfo w15:providerId="None" w15:userId="Jo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D44"/>
    <w:rsid w:val="000031C7"/>
    <w:rsid w:val="00012B57"/>
    <w:rsid w:val="00024792"/>
    <w:rsid w:val="000343A9"/>
    <w:rsid w:val="00034F73"/>
    <w:rsid w:val="00037C6F"/>
    <w:rsid w:val="0004548D"/>
    <w:rsid w:val="0004652F"/>
    <w:rsid w:val="000506A1"/>
    <w:rsid w:val="000539D7"/>
    <w:rsid w:val="000601AE"/>
    <w:rsid w:val="00060247"/>
    <w:rsid w:val="00061E5C"/>
    <w:rsid w:val="00067AEF"/>
    <w:rsid w:val="0007440C"/>
    <w:rsid w:val="00084D93"/>
    <w:rsid w:val="00091DA5"/>
    <w:rsid w:val="00092A28"/>
    <w:rsid w:val="00094B05"/>
    <w:rsid w:val="000A7596"/>
    <w:rsid w:val="000C0ED4"/>
    <w:rsid w:val="000C62BC"/>
    <w:rsid w:val="000C785B"/>
    <w:rsid w:val="000D61A0"/>
    <w:rsid w:val="000E3EC5"/>
    <w:rsid w:val="000E48AC"/>
    <w:rsid w:val="00127BD0"/>
    <w:rsid w:val="00127DE4"/>
    <w:rsid w:val="00133CA8"/>
    <w:rsid w:val="0013452F"/>
    <w:rsid w:val="00137E04"/>
    <w:rsid w:val="00155ED4"/>
    <w:rsid w:val="00167B90"/>
    <w:rsid w:val="001739FA"/>
    <w:rsid w:val="00181605"/>
    <w:rsid w:val="00190428"/>
    <w:rsid w:val="00190E09"/>
    <w:rsid w:val="001953A5"/>
    <w:rsid w:val="001A7CB8"/>
    <w:rsid w:val="001B5D9C"/>
    <w:rsid w:val="001D6DC8"/>
    <w:rsid w:val="001E002B"/>
    <w:rsid w:val="001E03A6"/>
    <w:rsid w:val="001F5228"/>
    <w:rsid w:val="001F5F98"/>
    <w:rsid w:val="00200320"/>
    <w:rsid w:val="00217EF8"/>
    <w:rsid w:val="00223A38"/>
    <w:rsid w:val="002313E5"/>
    <w:rsid w:val="002447BB"/>
    <w:rsid w:val="00244F39"/>
    <w:rsid w:val="00254DE6"/>
    <w:rsid w:val="0026681E"/>
    <w:rsid w:val="00267CFC"/>
    <w:rsid w:val="002725D5"/>
    <w:rsid w:val="002804F8"/>
    <w:rsid w:val="00297D99"/>
    <w:rsid w:val="002B229F"/>
    <w:rsid w:val="002B3BCC"/>
    <w:rsid w:val="002D1AA3"/>
    <w:rsid w:val="002D6882"/>
    <w:rsid w:val="002D7A4A"/>
    <w:rsid w:val="002E3502"/>
    <w:rsid w:val="002F14D3"/>
    <w:rsid w:val="002F7885"/>
    <w:rsid w:val="00301974"/>
    <w:rsid w:val="003064DD"/>
    <w:rsid w:val="0031211C"/>
    <w:rsid w:val="00321CD8"/>
    <w:rsid w:val="00325C3B"/>
    <w:rsid w:val="00330B9F"/>
    <w:rsid w:val="00333128"/>
    <w:rsid w:val="00336D8B"/>
    <w:rsid w:val="00341E7A"/>
    <w:rsid w:val="00346AE3"/>
    <w:rsid w:val="00355554"/>
    <w:rsid w:val="00355E4F"/>
    <w:rsid w:val="003565B4"/>
    <w:rsid w:val="003629DB"/>
    <w:rsid w:val="00363C0D"/>
    <w:rsid w:val="00367AA1"/>
    <w:rsid w:val="00370153"/>
    <w:rsid w:val="00370B10"/>
    <w:rsid w:val="003802F6"/>
    <w:rsid w:val="00386FD0"/>
    <w:rsid w:val="00387C7A"/>
    <w:rsid w:val="003901A3"/>
    <w:rsid w:val="003925A9"/>
    <w:rsid w:val="003A1B45"/>
    <w:rsid w:val="003A3F71"/>
    <w:rsid w:val="003A4B9E"/>
    <w:rsid w:val="003A6BAF"/>
    <w:rsid w:val="003B3892"/>
    <w:rsid w:val="003B51AD"/>
    <w:rsid w:val="003D24A5"/>
    <w:rsid w:val="003D573C"/>
    <w:rsid w:val="003D596C"/>
    <w:rsid w:val="003F73E9"/>
    <w:rsid w:val="00401CC5"/>
    <w:rsid w:val="00401E29"/>
    <w:rsid w:val="00412F9F"/>
    <w:rsid w:val="004141EF"/>
    <w:rsid w:val="00414547"/>
    <w:rsid w:val="0042208C"/>
    <w:rsid w:val="00436C9B"/>
    <w:rsid w:val="00443FBF"/>
    <w:rsid w:val="00450F4C"/>
    <w:rsid w:val="004530E7"/>
    <w:rsid w:val="00461AF6"/>
    <w:rsid w:val="00461BD3"/>
    <w:rsid w:val="00461D69"/>
    <w:rsid w:val="00464B1B"/>
    <w:rsid w:val="00467A4E"/>
    <w:rsid w:val="0047661F"/>
    <w:rsid w:val="00477488"/>
    <w:rsid w:val="0049344E"/>
    <w:rsid w:val="00495DD0"/>
    <w:rsid w:val="0049767D"/>
    <w:rsid w:val="004A315D"/>
    <w:rsid w:val="004B7791"/>
    <w:rsid w:val="004C1B83"/>
    <w:rsid w:val="004D2413"/>
    <w:rsid w:val="004D6C9D"/>
    <w:rsid w:val="004D74D8"/>
    <w:rsid w:val="004E19EF"/>
    <w:rsid w:val="004F63F2"/>
    <w:rsid w:val="004F7979"/>
    <w:rsid w:val="00500D76"/>
    <w:rsid w:val="00501B6C"/>
    <w:rsid w:val="00514B37"/>
    <w:rsid w:val="00517574"/>
    <w:rsid w:val="00526E93"/>
    <w:rsid w:val="0053212B"/>
    <w:rsid w:val="00533455"/>
    <w:rsid w:val="0053668A"/>
    <w:rsid w:val="00541F78"/>
    <w:rsid w:val="00553F7D"/>
    <w:rsid w:val="005549D1"/>
    <w:rsid w:val="00556B06"/>
    <w:rsid w:val="00561483"/>
    <w:rsid w:val="00570B52"/>
    <w:rsid w:val="00571842"/>
    <w:rsid w:val="00577B98"/>
    <w:rsid w:val="005834F9"/>
    <w:rsid w:val="005854DC"/>
    <w:rsid w:val="00593723"/>
    <w:rsid w:val="00595883"/>
    <w:rsid w:val="005A780A"/>
    <w:rsid w:val="005A7B1C"/>
    <w:rsid w:val="005B27AE"/>
    <w:rsid w:val="005C0870"/>
    <w:rsid w:val="005C0DE1"/>
    <w:rsid w:val="005F3E5B"/>
    <w:rsid w:val="00603749"/>
    <w:rsid w:val="006049CD"/>
    <w:rsid w:val="00613B00"/>
    <w:rsid w:val="006153EE"/>
    <w:rsid w:val="006166F2"/>
    <w:rsid w:val="00616993"/>
    <w:rsid w:val="0062320A"/>
    <w:rsid w:val="006270AB"/>
    <w:rsid w:val="00634ED7"/>
    <w:rsid w:val="006406DF"/>
    <w:rsid w:val="00641BCC"/>
    <w:rsid w:val="006569A0"/>
    <w:rsid w:val="00660A69"/>
    <w:rsid w:val="006618A9"/>
    <w:rsid w:val="006650FD"/>
    <w:rsid w:val="00666992"/>
    <w:rsid w:val="00671A3A"/>
    <w:rsid w:val="006831E3"/>
    <w:rsid w:val="00683419"/>
    <w:rsid w:val="00684728"/>
    <w:rsid w:val="00687562"/>
    <w:rsid w:val="0069209D"/>
    <w:rsid w:val="006A0D2F"/>
    <w:rsid w:val="006A65E8"/>
    <w:rsid w:val="006C29AA"/>
    <w:rsid w:val="006C48B1"/>
    <w:rsid w:val="006F2454"/>
    <w:rsid w:val="006F4518"/>
    <w:rsid w:val="007042E5"/>
    <w:rsid w:val="007139FA"/>
    <w:rsid w:val="00714756"/>
    <w:rsid w:val="0073443F"/>
    <w:rsid w:val="007371BE"/>
    <w:rsid w:val="00741F32"/>
    <w:rsid w:val="00743CD5"/>
    <w:rsid w:val="0074683B"/>
    <w:rsid w:val="0075373D"/>
    <w:rsid w:val="00757642"/>
    <w:rsid w:val="00766753"/>
    <w:rsid w:val="007702B3"/>
    <w:rsid w:val="00774393"/>
    <w:rsid w:val="00775B83"/>
    <w:rsid w:val="00777B7C"/>
    <w:rsid w:val="007916EF"/>
    <w:rsid w:val="00794370"/>
    <w:rsid w:val="0079757E"/>
    <w:rsid w:val="007A4984"/>
    <w:rsid w:val="007C5BBA"/>
    <w:rsid w:val="007D1A84"/>
    <w:rsid w:val="007D63A3"/>
    <w:rsid w:val="007D6947"/>
    <w:rsid w:val="007E7BA2"/>
    <w:rsid w:val="007F16E8"/>
    <w:rsid w:val="007F4973"/>
    <w:rsid w:val="0080204C"/>
    <w:rsid w:val="008232CF"/>
    <w:rsid w:val="008316DE"/>
    <w:rsid w:val="00845634"/>
    <w:rsid w:val="00855373"/>
    <w:rsid w:val="00857305"/>
    <w:rsid w:val="00865619"/>
    <w:rsid w:val="008721BD"/>
    <w:rsid w:val="00874B0F"/>
    <w:rsid w:val="008764AD"/>
    <w:rsid w:val="00891C8C"/>
    <w:rsid w:val="008939DF"/>
    <w:rsid w:val="00893D5F"/>
    <w:rsid w:val="00896D45"/>
    <w:rsid w:val="008B5358"/>
    <w:rsid w:val="008C4E14"/>
    <w:rsid w:val="008C62DF"/>
    <w:rsid w:val="008D1A11"/>
    <w:rsid w:val="008D2AFB"/>
    <w:rsid w:val="008D5BDF"/>
    <w:rsid w:val="008E0EBA"/>
    <w:rsid w:val="008E1934"/>
    <w:rsid w:val="008E3D97"/>
    <w:rsid w:val="008E515C"/>
    <w:rsid w:val="008E5FB7"/>
    <w:rsid w:val="008F7970"/>
    <w:rsid w:val="00902885"/>
    <w:rsid w:val="00904A64"/>
    <w:rsid w:val="00911884"/>
    <w:rsid w:val="00916FB3"/>
    <w:rsid w:val="00920DB9"/>
    <w:rsid w:val="00942225"/>
    <w:rsid w:val="00947A39"/>
    <w:rsid w:val="00960CF7"/>
    <w:rsid w:val="00965C00"/>
    <w:rsid w:val="00965E63"/>
    <w:rsid w:val="00981724"/>
    <w:rsid w:val="00984B24"/>
    <w:rsid w:val="00985EDF"/>
    <w:rsid w:val="00994816"/>
    <w:rsid w:val="0099673A"/>
    <w:rsid w:val="009A1E05"/>
    <w:rsid w:val="009A7B8A"/>
    <w:rsid w:val="009B5632"/>
    <w:rsid w:val="009C3BB9"/>
    <w:rsid w:val="009C5684"/>
    <w:rsid w:val="009C665A"/>
    <w:rsid w:val="009D4375"/>
    <w:rsid w:val="009D5EDD"/>
    <w:rsid w:val="009D647F"/>
    <w:rsid w:val="009D758F"/>
    <w:rsid w:val="009E1DCA"/>
    <w:rsid w:val="00A01FBD"/>
    <w:rsid w:val="00A032E1"/>
    <w:rsid w:val="00A11439"/>
    <w:rsid w:val="00A1468B"/>
    <w:rsid w:val="00A170E9"/>
    <w:rsid w:val="00A213CF"/>
    <w:rsid w:val="00A31B5B"/>
    <w:rsid w:val="00A40584"/>
    <w:rsid w:val="00A448E9"/>
    <w:rsid w:val="00A550C8"/>
    <w:rsid w:val="00A60B06"/>
    <w:rsid w:val="00A80012"/>
    <w:rsid w:val="00A86E86"/>
    <w:rsid w:val="00A8752D"/>
    <w:rsid w:val="00A87AD5"/>
    <w:rsid w:val="00A91B93"/>
    <w:rsid w:val="00A92699"/>
    <w:rsid w:val="00AA094B"/>
    <w:rsid w:val="00AA11E0"/>
    <w:rsid w:val="00AA4976"/>
    <w:rsid w:val="00AC38E5"/>
    <w:rsid w:val="00AC6609"/>
    <w:rsid w:val="00AD0F3C"/>
    <w:rsid w:val="00AD5FB4"/>
    <w:rsid w:val="00AD66A0"/>
    <w:rsid w:val="00AE1F53"/>
    <w:rsid w:val="00AE3B49"/>
    <w:rsid w:val="00AE48A1"/>
    <w:rsid w:val="00AE4C58"/>
    <w:rsid w:val="00AE56F7"/>
    <w:rsid w:val="00AE5BF8"/>
    <w:rsid w:val="00AE7E9E"/>
    <w:rsid w:val="00AF3640"/>
    <w:rsid w:val="00AF3B6D"/>
    <w:rsid w:val="00B004CE"/>
    <w:rsid w:val="00B00C7A"/>
    <w:rsid w:val="00B108AF"/>
    <w:rsid w:val="00B20ED5"/>
    <w:rsid w:val="00B41E22"/>
    <w:rsid w:val="00B42712"/>
    <w:rsid w:val="00B47196"/>
    <w:rsid w:val="00B51E3D"/>
    <w:rsid w:val="00B52F28"/>
    <w:rsid w:val="00B604FE"/>
    <w:rsid w:val="00B665BB"/>
    <w:rsid w:val="00B82B76"/>
    <w:rsid w:val="00B874E2"/>
    <w:rsid w:val="00B906A5"/>
    <w:rsid w:val="00B92AD9"/>
    <w:rsid w:val="00B9315D"/>
    <w:rsid w:val="00B94D3B"/>
    <w:rsid w:val="00B962A4"/>
    <w:rsid w:val="00B96A45"/>
    <w:rsid w:val="00BB46AC"/>
    <w:rsid w:val="00BB6D27"/>
    <w:rsid w:val="00BC23EE"/>
    <w:rsid w:val="00BC3F24"/>
    <w:rsid w:val="00BD0193"/>
    <w:rsid w:val="00BD5317"/>
    <w:rsid w:val="00BE38C2"/>
    <w:rsid w:val="00BF1327"/>
    <w:rsid w:val="00BF1F28"/>
    <w:rsid w:val="00BF22BA"/>
    <w:rsid w:val="00BF26B9"/>
    <w:rsid w:val="00C02FFA"/>
    <w:rsid w:val="00C2068F"/>
    <w:rsid w:val="00C23DE3"/>
    <w:rsid w:val="00C24C82"/>
    <w:rsid w:val="00C255C6"/>
    <w:rsid w:val="00C25FE4"/>
    <w:rsid w:val="00C26CA0"/>
    <w:rsid w:val="00C300A0"/>
    <w:rsid w:val="00C30F62"/>
    <w:rsid w:val="00C3421F"/>
    <w:rsid w:val="00C3796E"/>
    <w:rsid w:val="00C435AD"/>
    <w:rsid w:val="00C45592"/>
    <w:rsid w:val="00C52F33"/>
    <w:rsid w:val="00C64270"/>
    <w:rsid w:val="00C76FB7"/>
    <w:rsid w:val="00C826E5"/>
    <w:rsid w:val="00C8511C"/>
    <w:rsid w:val="00C86F26"/>
    <w:rsid w:val="00C92628"/>
    <w:rsid w:val="00CA6076"/>
    <w:rsid w:val="00CB0FE8"/>
    <w:rsid w:val="00CB3FAB"/>
    <w:rsid w:val="00CB4A4E"/>
    <w:rsid w:val="00CB4F92"/>
    <w:rsid w:val="00CC3172"/>
    <w:rsid w:val="00CD177C"/>
    <w:rsid w:val="00CE0418"/>
    <w:rsid w:val="00CE293C"/>
    <w:rsid w:val="00CE3F77"/>
    <w:rsid w:val="00D01DF7"/>
    <w:rsid w:val="00D023C4"/>
    <w:rsid w:val="00D12E03"/>
    <w:rsid w:val="00D22D90"/>
    <w:rsid w:val="00D378D7"/>
    <w:rsid w:val="00D37BBE"/>
    <w:rsid w:val="00D43103"/>
    <w:rsid w:val="00D456D4"/>
    <w:rsid w:val="00D532E6"/>
    <w:rsid w:val="00D63B27"/>
    <w:rsid w:val="00D72B87"/>
    <w:rsid w:val="00D83E1E"/>
    <w:rsid w:val="00D85A9D"/>
    <w:rsid w:val="00D860E9"/>
    <w:rsid w:val="00D87568"/>
    <w:rsid w:val="00D93FFB"/>
    <w:rsid w:val="00DA6E57"/>
    <w:rsid w:val="00DB158B"/>
    <w:rsid w:val="00DB18C5"/>
    <w:rsid w:val="00DB3444"/>
    <w:rsid w:val="00DB6A92"/>
    <w:rsid w:val="00DC00FE"/>
    <w:rsid w:val="00DC480C"/>
    <w:rsid w:val="00DD1AF7"/>
    <w:rsid w:val="00DD2CAC"/>
    <w:rsid w:val="00DD7271"/>
    <w:rsid w:val="00DE61D5"/>
    <w:rsid w:val="00DF2B37"/>
    <w:rsid w:val="00DF718C"/>
    <w:rsid w:val="00E01FA0"/>
    <w:rsid w:val="00E056D0"/>
    <w:rsid w:val="00E05ECB"/>
    <w:rsid w:val="00E115DD"/>
    <w:rsid w:val="00E13368"/>
    <w:rsid w:val="00E16437"/>
    <w:rsid w:val="00E242CC"/>
    <w:rsid w:val="00E36295"/>
    <w:rsid w:val="00E437B6"/>
    <w:rsid w:val="00E467C2"/>
    <w:rsid w:val="00E52D8D"/>
    <w:rsid w:val="00E54CCF"/>
    <w:rsid w:val="00E61A74"/>
    <w:rsid w:val="00E70CB4"/>
    <w:rsid w:val="00E73EAF"/>
    <w:rsid w:val="00E7437E"/>
    <w:rsid w:val="00E74D79"/>
    <w:rsid w:val="00E754B4"/>
    <w:rsid w:val="00E77812"/>
    <w:rsid w:val="00E830CE"/>
    <w:rsid w:val="00E86B9D"/>
    <w:rsid w:val="00E9201B"/>
    <w:rsid w:val="00E92DB0"/>
    <w:rsid w:val="00E96BFE"/>
    <w:rsid w:val="00E96F95"/>
    <w:rsid w:val="00EA76C4"/>
    <w:rsid w:val="00EB0E59"/>
    <w:rsid w:val="00EB2D44"/>
    <w:rsid w:val="00EB471F"/>
    <w:rsid w:val="00EC423B"/>
    <w:rsid w:val="00ED1043"/>
    <w:rsid w:val="00EE1A9D"/>
    <w:rsid w:val="00EE358D"/>
    <w:rsid w:val="00EE6B86"/>
    <w:rsid w:val="00EF078E"/>
    <w:rsid w:val="00EF1ED8"/>
    <w:rsid w:val="00F03D90"/>
    <w:rsid w:val="00F13F9C"/>
    <w:rsid w:val="00F15070"/>
    <w:rsid w:val="00F226B0"/>
    <w:rsid w:val="00F41129"/>
    <w:rsid w:val="00F42B62"/>
    <w:rsid w:val="00F44A92"/>
    <w:rsid w:val="00F45D31"/>
    <w:rsid w:val="00F55FF1"/>
    <w:rsid w:val="00F61A98"/>
    <w:rsid w:val="00F626B6"/>
    <w:rsid w:val="00F73CA9"/>
    <w:rsid w:val="00F935E0"/>
    <w:rsid w:val="00F94547"/>
    <w:rsid w:val="00FA42A5"/>
    <w:rsid w:val="00FA4DD6"/>
    <w:rsid w:val="00FA720E"/>
    <w:rsid w:val="00FB4089"/>
    <w:rsid w:val="00FC3C9E"/>
    <w:rsid w:val="00FD02CA"/>
    <w:rsid w:val="00FD3144"/>
    <w:rsid w:val="00FF19DB"/>
    <w:rsid w:val="00FF1F1E"/>
    <w:rsid w:val="00FF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517D6"/>
  <w15:chartTrackingRefBased/>
  <w15:docId w15:val="{6A427757-1857-48C5-8DDF-98EBA63B4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D4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B51AD"/>
    <w:rPr>
      <w:sz w:val="16"/>
      <w:szCs w:val="16"/>
    </w:rPr>
  </w:style>
  <w:style w:type="paragraph" w:styleId="CommentText">
    <w:name w:val="annotation text"/>
    <w:basedOn w:val="Normal"/>
    <w:link w:val="CommentTextChar"/>
    <w:uiPriority w:val="99"/>
    <w:semiHidden/>
    <w:unhideWhenUsed/>
    <w:rsid w:val="003B51AD"/>
    <w:pPr>
      <w:spacing w:line="240" w:lineRule="auto"/>
    </w:pPr>
    <w:rPr>
      <w:sz w:val="20"/>
      <w:szCs w:val="20"/>
    </w:rPr>
  </w:style>
  <w:style w:type="character" w:customStyle="1" w:styleId="CommentTextChar">
    <w:name w:val="Comment Text Char"/>
    <w:basedOn w:val="DefaultParagraphFont"/>
    <w:link w:val="CommentText"/>
    <w:uiPriority w:val="99"/>
    <w:semiHidden/>
    <w:rsid w:val="003B51AD"/>
    <w:rPr>
      <w:sz w:val="20"/>
      <w:szCs w:val="20"/>
    </w:rPr>
  </w:style>
  <w:style w:type="paragraph" w:styleId="CommentSubject">
    <w:name w:val="annotation subject"/>
    <w:basedOn w:val="CommentText"/>
    <w:next w:val="CommentText"/>
    <w:link w:val="CommentSubjectChar"/>
    <w:uiPriority w:val="99"/>
    <w:semiHidden/>
    <w:unhideWhenUsed/>
    <w:rsid w:val="003B51AD"/>
    <w:rPr>
      <w:b/>
      <w:bCs/>
    </w:rPr>
  </w:style>
  <w:style w:type="character" w:customStyle="1" w:styleId="CommentSubjectChar">
    <w:name w:val="Comment Subject Char"/>
    <w:basedOn w:val="CommentTextChar"/>
    <w:link w:val="CommentSubject"/>
    <w:uiPriority w:val="99"/>
    <w:semiHidden/>
    <w:rsid w:val="003B51AD"/>
    <w:rPr>
      <w:b/>
      <w:bCs/>
      <w:sz w:val="20"/>
      <w:szCs w:val="20"/>
    </w:rPr>
  </w:style>
  <w:style w:type="paragraph" w:styleId="HTMLPreformatted">
    <w:name w:val="HTML Preformatted"/>
    <w:basedOn w:val="Normal"/>
    <w:link w:val="HTMLPreformattedChar"/>
    <w:uiPriority w:val="99"/>
    <w:unhideWhenUsed/>
    <w:rsid w:val="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4D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85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A9D"/>
    <w:rPr>
      <w:rFonts w:ascii="Segoe UI" w:hAnsi="Segoe UI" w:cs="Segoe UI"/>
      <w:sz w:val="18"/>
      <w:szCs w:val="18"/>
    </w:rPr>
  </w:style>
  <w:style w:type="character" w:styleId="LineNumber">
    <w:name w:val="line number"/>
    <w:basedOn w:val="DefaultParagraphFont"/>
    <w:uiPriority w:val="99"/>
    <w:semiHidden/>
    <w:unhideWhenUsed/>
    <w:rsid w:val="00F45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1906">
      <w:bodyDiv w:val="1"/>
      <w:marLeft w:val="0"/>
      <w:marRight w:val="0"/>
      <w:marTop w:val="0"/>
      <w:marBottom w:val="0"/>
      <w:divBdr>
        <w:top w:val="none" w:sz="0" w:space="0" w:color="auto"/>
        <w:left w:val="none" w:sz="0" w:space="0" w:color="auto"/>
        <w:bottom w:val="none" w:sz="0" w:space="0" w:color="auto"/>
        <w:right w:val="none" w:sz="0" w:space="0" w:color="auto"/>
      </w:divBdr>
      <w:divsChild>
        <w:div w:id="857894213">
          <w:marLeft w:val="480"/>
          <w:marRight w:val="0"/>
          <w:marTop w:val="0"/>
          <w:marBottom w:val="0"/>
          <w:divBdr>
            <w:top w:val="none" w:sz="0" w:space="0" w:color="auto"/>
            <w:left w:val="none" w:sz="0" w:space="0" w:color="auto"/>
            <w:bottom w:val="none" w:sz="0" w:space="0" w:color="auto"/>
            <w:right w:val="none" w:sz="0" w:space="0" w:color="auto"/>
          </w:divBdr>
        </w:div>
        <w:div w:id="683629101">
          <w:marLeft w:val="480"/>
          <w:marRight w:val="0"/>
          <w:marTop w:val="0"/>
          <w:marBottom w:val="0"/>
          <w:divBdr>
            <w:top w:val="none" w:sz="0" w:space="0" w:color="auto"/>
            <w:left w:val="none" w:sz="0" w:space="0" w:color="auto"/>
            <w:bottom w:val="none" w:sz="0" w:space="0" w:color="auto"/>
            <w:right w:val="none" w:sz="0" w:space="0" w:color="auto"/>
          </w:divBdr>
        </w:div>
      </w:divsChild>
    </w:div>
    <w:div w:id="446656558">
      <w:bodyDiv w:val="1"/>
      <w:marLeft w:val="0"/>
      <w:marRight w:val="0"/>
      <w:marTop w:val="0"/>
      <w:marBottom w:val="0"/>
      <w:divBdr>
        <w:top w:val="none" w:sz="0" w:space="0" w:color="auto"/>
        <w:left w:val="none" w:sz="0" w:space="0" w:color="auto"/>
        <w:bottom w:val="none" w:sz="0" w:space="0" w:color="auto"/>
        <w:right w:val="none" w:sz="0" w:space="0" w:color="auto"/>
      </w:divBdr>
      <w:divsChild>
        <w:div w:id="1330711444">
          <w:marLeft w:val="480"/>
          <w:marRight w:val="0"/>
          <w:marTop w:val="0"/>
          <w:marBottom w:val="0"/>
          <w:divBdr>
            <w:top w:val="none" w:sz="0" w:space="0" w:color="auto"/>
            <w:left w:val="none" w:sz="0" w:space="0" w:color="auto"/>
            <w:bottom w:val="none" w:sz="0" w:space="0" w:color="auto"/>
            <w:right w:val="none" w:sz="0" w:space="0" w:color="auto"/>
          </w:divBdr>
        </w:div>
        <w:div w:id="741415475">
          <w:marLeft w:val="480"/>
          <w:marRight w:val="0"/>
          <w:marTop w:val="0"/>
          <w:marBottom w:val="0"/>
          <w:divBdr>
            <w:top w:val="none" w:sz="0" w:space="0" w:color="auto"/>
            <w:left w:val="none" w:sz="0" w:space="0" w:color="auto"/>
            <w:bottom w:val="none" w:sz="0" w:space="0" w:color="auto"/>
            <w:right w:val="none" w:sz="0" w:space="0" w:color="auto"/>
          </w:divBdr>
        </w:div>
      </w:divsChild>
    </w:div>
    <w:div w:id="468475007">
      <w:bodyDiv w:val="1"/>
      <w:marLeft w:val="0"/>
      <w:marRight w:val="0"/>
      <w:marTop w:val="0"/>
      <w:marBottom w:val="0"/>
      <w:divBdr>
        <w:top w:val="none" w:sz="0" w:space="0" w:color="auto"/>
        <w:left w:val="none" w:sz="0" w:space="0" w:color="auto"/>
        <w:bottom w:val="none" w:sz="0" w:space="0" w:color="auto"/>
        <w:right w:val="none" w:sz="0" w:space="0" w:color="auto"/>
      </w:divBdr>
      <w:divsChild>
        <w:div w:id="2004579355">
          <w:marLeft w:val="480"/>
          <w:marRight w:val="0"/>
          <w:marTop w:val="0"/>
          <w:marBottom w:val="0"/>
          <w:divBdr>
            <w:top w:val="none" w:sz="0" w:space="0" w:color="auto"/>
            <w:left w:val="none" w:sz="0" w:space="0" w:color="auto"/>
            <w:bottom w:val="none" w:sz="0" w:space="0" w:color="auto"/>
            <w:right w:val="none" w:sz="0" w:space="0" w:color="auto"/>
          </w:divBdr>
        </w:div>
        <w:div w:id="126380648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tif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5724B-3E78-43D4-813B-7C4547CB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25</Pages>
  <Words>28019</Words>
  <Characters>159714</Characters>
  <Application>Microsoft Office Word</Application>
  <DocSecurity>0</DocSecurity>
  <Lines>1330</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dc:creator>
  <cp:keywords/>
  <dc:description/>
  <cp:lastModifiedBy>gus hennings</cp:lastModifiedBy>
  <cp:revision>98</cp:revision>
  <dcterms:created xsi:type="dcterms:W3CDTF">2021-04-01T20:33:00Z</dcterms:created>
  <dcterms:modified xsi:type="dcterms:W3CDTF">2021-04-07T16:13:00Z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d6b24913-d30f-3805-9c50-4df36abb42a7</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http://www.zotero.org/styles/neuron</vt:lpwstr>
  </property>
  <property fmtid="{D5CDD505-2E9C-101B-9397-08002B2CF9AE}" pid="24" name="Mendeley Recent Style Name 9_1">
    <vt:lpwstr>Neuron</vt:lpwstr>
  </property>
  <property fmtid="{D5CDD505-2E9C-101B-9397-08002B2CF9AE}" pid="25" name="ZOTERO_PREF_1">
    <vt:lpwstr>&lt;data data-version="3" zotero-version="5.0.97-beta.15+205fe7f03"&gt;&lt;session id="rCSJDp01"/&gt;&lt;style id="http://www.zotero.org/styles/neuron" hasBibliography="1" bibliographyStyleHasBeenSet="0"/&gt;&lt;prefs&gt;&lt;pref name="fieldType" value="Field"/&gt;&lt;/prefs&gt;&lt;/data&gt;</vt:lpwstr>
  </property>
</Properties>
</file>