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资产处置校外专家鉴定意见书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（节点06 · 校外专家鉴定）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委托单位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天津海运职业学院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鉴定机构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鉴定日期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鉴定地点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鉴定编号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资产数量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一、鉴定对象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500"/>
        <w:gridCol w:w="2400"/>
        <w:gridCol w:w="1800"/>
        <w:gridCol w:w="800"/>
        <w:gridCol w:w="1400"/>
        <w:gridCol w:w="1138"/>
      </w:tblGrid>
      <w:tr>
        <w:trPr>
          <w:trHeight w:val="42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1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资产编号</w:t>
            </w:r>
          </w:p>
        </w:tc>
        <w:tc>
          <w:tcPr>
            <w:tcW w:type="dxa" w:w="2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1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规格型号</w:t>
            </w:r>
          </w:p>
        </w:tc>
        <w:tc>
          <w:tcPr>
            <w:tcW w:type="dxa" w:w="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数量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原值（元）</w:t>
            </w:r>
          </w:p>
        </w:tc>
        <w:tc>
          <w:tcPr>
            <w:tcW w:type="dxa" w:w="11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购置日期</w:t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二、鉴定依据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1. 国家及地方行政事业单位国有资产管理有关规定；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2. 学院国有资产处置管理制度及本次处置申请材料；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3. 《固定资产报损、报废表》《拟处置报废资产汇总及鉴定意见表》；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4. 资产台账、现场勘查记录及设备技术资料。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三、鉴定过程及技术状况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（请记录现场勘查、技术检测过程，以及设备损坏部位、技术指标不达标情况、维修所需配件及询价情况等。）</w:t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四、鉴定结论</w:t>
      </w:r>
    </w:p>
    <w:p>
      <w:pPr>
        <w:spacing w:after="100" w:before="8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□ 已达到报废条件　　□ 未达到报废条件</w:t>
      </w:r>
    </w:p>
    <w:p>
      <w:pPr>
        <w:spacing w:after="100" w:before="4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报废原因类别（单选）：□A　□B　□C　□D　□E</w:t>
      </w:r>
    </w:p>
    <w:p>
      <w:pPr>
        <w:spacing w:after="80" w:before="0" w:line="280"/>
        <w:ind w:left="42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A 超过报废年限或属国家公布淘汰资产；B 技术迭代且无法重复利用；C 经专门鉴定无法修复；</w:t>
      </w:r>
    </w:p>
    <w:p>
      <w:pPr>
        <w:spacing w:after="80" w:before="0" w:line="280"/>
        <w:ind w:left="42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D 维修费用接近同品类新品价格；E 已符合报废条件并经学校“三重一大”会议审议批准。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五、处置建议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trHeight w:val="700" w:hRule="atLeast"/>
        </w:trPr>
        <w:tc>
          <w:tcPr>
            <w:tcW w:type="dxa" w:w="96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（请提出公开竞价、回收处置或其他处置方式建议，并说明理由。）</w:t>
            </w:r>
          </w:p>
        </w:tc>
      </w:tr>
    </w:tbl>
    <w:p>
      <w:r>
        <w:br w:type="page"/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六、鉴定专家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00"/>
        <w:gridCol w:w="2600"/>
        <w:gridCol w:w="1400"/>
        <w:gridCol w:w="1400"/>
        <w:gridCol w:w="1500"/>
        <w:gridCol w:w="1638"/>
      </w:tblGrid>
      <w:tr>
        <w:trPr>
          <w:trHeight w:val="400" w:hRule="atLeast"/>
        </w:trPr>
        <w:tc>
          <w:tcPr>
            <w:tcW w:type="dxa" w:w="11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姓名</w:t>
            </w:r>
          </w:p>
        </w:tc>
        <w:tc>
          <w:tcPr>
            <w:tcW w:type="dxa" w:w="2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工作单位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职称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专业</w:t>
            </w:r>
          </w:p>
        </w:tc>
        <w:tc>
          <w:tcPr>
            <w:tcW w:type="dxa" w:w="1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联系电话</w:t>
            </w:r>
          </w:p>
        </w:tc>
        <w:tc>
          <w:tcPr>
            <w:tcW w:type="dxa" w:w="16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签字</w:t>
            </w:r>
          </w:p>
        </w:tc>
      </w:tr>
      <w:tr>
        <w:trPr>
          <w:trHeight w:val="400" w:hRule="atLeast"/>
        </w:trPr>
        <w:tc>
          <w:tcPr>
            <w:tcW w:type="dxa" w:w="11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1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1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七、鉴定机构意见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trHeight w:val="1000" w:hRule="atLeast"/>
        </w:trPr>
        <w:tc>
          <w:tcPr>
            <w:tcW w:type="dxa" w:w="9638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</w:pPr>
            <w:r>
              <w:rPr>
                <w:rFonts w:ascii="等线" w:cs="等线" w:eastAsia="等线" w:hAnsi="等线"/>
                <w:b w:val="false"/>
                <w:bCs w:val="false"/>
                <w:color w:val="777777"/>
                <w:sz w:val="19"/>
                <w:szCs w:val="19"/>
              </w:rPr>
              <w:t xml:space="preserve">（请填写鉴定机构意见）</w:t>
            </w:r>
          </w:p>
        </w:tc>
      </w:tr>
    </w:tbl>
    <w:p>
      <w:pPr>
        <w:spacing w:after="120" w:before="16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鉴定机构（盖章）：____________________________________</w:t>
      </w:r>
    </w:p>
    <w:p>
      <w:pPr>
        <w:spacing w:after="60" w:before="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日期：______年____月____日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八、附件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1. 鉴定专家资质证书复印件；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2. 现场勘查照片及技术检测记录；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3. 维修配件询价单或检测报告。</w:t>
      </w:r>
    </w:p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专用设备及空调、电梯、汽车、房屋等资产报废，应由具备相应资质专业人员或第三方专业鉴定机构出具鉴定意见；意见书应载明专家资质、鉴定依据、鉴定结论、专家签字及联系电话，并加盖鲜章。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2026-10-28T03:10:06.203Z</dcterms:created>
  <dcterms:modified xsi:type="dcterms:W3CDTF">2026-10-28T03:10:06.203Z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