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0"/>
        <w:jc w:val="center"/>
      </w:pPr>
      <w:r>
        <w:rPr>
          <w:rFonts w:ascii="等线" w:cs="等线" w:eastAsia="等线" w:hAnsi="等线"/>
          <w:b w:val="false"/>
          <w:bCs w:val="false"/>
          <w:color w:val="444444"/>
          <w:sz w:val="20"/>
          <w:szCs w:val="20"/>
        </w:rPr>
        <w:t xml:space="preserve">天津海运职业学院</w:t>
      </w:r>
    </w:p>
    <w:p>
      <w:pPr>
        <w:spacing w:after="80" w:before="0" w:line="280"/>
        <w:jc w:val="center"/>
      </w:pPr>
      <w:r>
        <w:rPr>
          <w:rFonts w:ascii="等线" w:cs="等线" w:eastAsia="等线" w:hAnsi="等线"/>
          <w:b/>
          <w:bCs/>
          <w:color w:val="000000"/>
          <w:sz w:val="32"/>
          <w:szCs w:val="32"/>
        </w:rPr>
        <w:t xml:space="preserve">国有资产管理处资产管理岗复核记录表</w:t>
      </w:r>
    </w:p>
    <w:p>
      <w:pPr>
        <w:spacing w:after="120" w:before="0" w:line="280"/>
        <w:jc w:val="center"/>
      </w:pPr>
      <w:r>
        <w:rPr>
          <w:rFonts w:ascii="等线" w:cs="等线" w:eastAsia="等线" w:hAnsi="等线"/>
          <w:b w:val="false"/>
          <w:bCs w:val="false"/>
          <w:color w:val="666666"/>
          <w:sz w:val="20"/>
          <w:szCs w:val="20"/>
        </w:rPr>
        <w:t xml:space="preserve">（节点06 · 岗位复核记录）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800"/>
        <w:gridCol w:w="3019"/>
        <w:gridCol w:w="1800"/>
        <w:gridCol w:w="3019"/>
      </w:tblGrid>
      <w:tr>
        <w:trPr>
          <w:trHeight w:val="420" w:hRule="atLeast"/>
        </w:trPr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处置单号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复核日期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申请部门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经办人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资产名称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数量 / 原值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100" w:line="280"/>
        <w:jc w:val="left"/>
      </w:pPr>
      <w:r>
        <w:rPr>
          <w:rFonts w:ascii="等线" w:cs="等线" w:eastAsia="等线" w:hAnsi="等线"/>
          <w:b/>
          <w:bCs/>
          <w:color w:val="000000"/>
          <w:sz w:val="24"/>
          <w:szCs w:val="24"/>
        </w:rPr>
        <w:t xml:space="preserve">一、复核要点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00"/>
        <w:gridCol w:w="4438"/>
        <w:gridCol w:w="2000"/>
        <w:gridCol w:w="2500"/>
      </w:tblGrid>
      <w:tr>
        <w:trPr>
          <w:trHeight w:val="480" w:hRule="atLeast"/>
        </w:trPr>
        <w:tc>
          <w:tcPr>
            <w:tcW w:type="dxa" w:w="7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序号</w:t>
            </w:r>
          </w:p>
        </w:tc>
        <w:tc>
          <w:tcPr>
            <w:tcW w:type="dxa" w:w="4438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复核内容</w:t>
            </w:r>
          </w:p>
        </w:tc>
        <w:tc>
          <w:tcPr>
            <w:tcW w:type="dxa" w:w="20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复核结果</w:t>
            </w:r>
          </w:p>
        </w:tc>
        <w:tc>
          <w:tcPr>
            <w:tcW w:type="dxa" w:w="25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说明</w:t>
            </w:r>
          </w:p>
        </w:tc>
      </w:tr>
      <w:tr>
        <w:trPr>
          <w:trHeight w:val="480" w:hRule="atLeast"/>
        </w:trPr>
        <w:tc>
          <w:tcPr>
            <w:tcW w:type="dxa" w:w="7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4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报废申请及部门审核手续是否完备</w:t>
            </w:r>
          </w:p>
        </w:tc>
        <w:tc>
          <w:tcPr>
            <w:tcW w:type="dxa" w:w="2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□是  □否  □不适用</w:t>
            </w:r>
          </w:p>
        </w:tc>
        <w:tc>
          <w:tcPr>
            <w:tcW w:type="dxa" w:w="25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4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《固定资产报损、报废表》信息与资产台账是否一致</w:t>
            </w:r>
          </w:p>
        </w:tc>
        <w:tc>
          <w:tcPr>
            <w:tcW w:type="dxa" w:w="2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□是  □否  □不适用</w:t>
            </w:r>
          </w:p>
        </w:tc>
        <w:tc>
          <w:tcPr>
            <w:tcW w:type="dxa" w:w="25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4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《拟处置报废资产汇总及鉴定意见表》《资产处置校外专家鉴定意见书》是否齐全、结论明确</w:t>
            </w:r>
          </w:p>
        </w:tc>
        <w:tc>
          <w:tcPr>
            <w:tcW w:type="dxa" w:w="2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□是  □否  □不适用</w:t>
            </w:r>
          </w:p>
        </w:tc>
        <w:tc>
          <w:tcPr>
            <w:tcW w:type="dxa" w:w="25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4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校内论证会纪要及参会人员签字是否完整</w:t>
            </w:r>
          </w:p>
        </w:tc>
        <w:tc>
          <w:tcPr>
            <w:tcW w:type="dxa" w:w="2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□是  □否  □不适用</w:t>
            </w:r>
          </w:p>
        </w:tc>
        <w:tc>
          <w:tcPr>
            <w:tcW w:type="dxa" w:w="25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4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报废原因、已使用年限是否符合规定</w:t>
            </w:r>
          </w:p>
        </w:tc>
        <w:tc>
          <w:tcPr>
            <w:tcW w:type="dxa" w:w="2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□是  □否  □不适用</w:t>
            </w:r>
          </w:p>
        </w:tc>
        <w:tc>
          <w:tcPr>
            <w:tcW w:type="dxa" w:w="25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4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拟处置方式及预计成交金额是否合理</w:t>
            </w:r>
          </w:p>
        </w:tc>
        <w:tc>
          <w:tcPr>
            <w:tcW w:type="dxa" w:w="2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□是  □否  □不适用</w:t>
            </w:r>
          </w:p>
        </w:tc>
        <w:tc>
          <w:tcPr>
            <w:tcW w:type="dxa" w:w="25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4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其他需要说明的事项</w:t>
            </w:r>
          </w:p>
        </w:tc>
        <w:tc>
          <w:tcPr>
            <w:tcW w:type="dxa" w:w="2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□是  □否  □不适用</w:t>
            </w:r>
          </w:p>
        </w:tc>
        <w:tc>
          <w:tcPr>
            <w:tcW w:type="dxa" w:w="25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100" w:line="280"/>
        <w:jc w:val="left"/>
      </w:pPr>
      <w:r>
        <w:rPr>
          <w:rFonts w:ascii="等线" w:cs="等线" w:eastAsia="等线" w:hAnsi="等线"/>
          <w:b/>
          <w:bCs/>
          <w:color w:val="000000"/>
          <w:sz w:val="24"/>
          <w:szCs w:val="24"/>
        </w:rPr>
        <w:t xml:space="preserve">二、复核意见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638"/>
      </w:tblGrid>
      <w:tr>
        <w:trPr>
          <w:trHeight w:val="1500" w:hRule="atLeast"/>
        </w:trPr>
        <w:tc>
          <w:tcPr>
            <w:tcW w:type="dxa" w:w="963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</w:pPr>
            <w:r>
              <w:rPr>
                <w:rFonts w:ascii="等线" w:cs="等线" w:eastAsia="等线" w:hAnsi="等线"/>
                <w:b w:val="false"/>
                <w:bCs w:val="false"/>
                <w:color w:val="777777"/>
                <w:sz w:val="19"/>
                <w:szCs w:val="19"/>
              </w:rPr>
              <w:t xml:space="preserve">（请填写复核意见，明确是否同意提交部门负责人审核）</w:t>
            </w:r>
          </w:p>
        </w:tc>
      </w:tr>
    </w:tbl>
    <w:p>
      <w:pPr>
        <w:spacing w:after="120" w:before="120" w:line="280"/>
        <w:jc w:val="left"/>
      </w:pPr>
      <w:r>
        <w:rPr>
          <w:rFonts w:ascii="等线" w:cs="等线" w:eastAsia="等线" w:hAnsi="等线"/>
          <w:b w:val="false"/>
          <w:bCs w:val="false"/>
          <w:color w:val="000000"/>
          <w:sz w:val="21"/>
          <w:szCs w:val="21"/>
        </w:rPr>
        <w:t xml:space="preserve">□ 同意提交部门负责人审核　　□ 退回补充材料　　□ 不同意</w:t>
      </w:r>
    </w:p>
    <w:p>
      <w:pPr>
        <w:spacing w:after="40" w:before="100" w:line="280"/>
        <w:jc w:val="left"/>
      </w:pPr>
      <w:r>
        <w:rPr>
          <w:rFonts w:ascii="等线" w:cs="等线" w:eastAsia="等线" w:hAnsi="等线"/>
          <w:b/>
          <w:bCs/>
          <w:color w:val="000000"/>
          <w:sz w:val="24"/>
          <w:szCs w:val="24"/>
        </w:rPr>
        <w:t xml:space="preserve">三、签字确认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trHeight w:val="360" w:hRule="atLeast"/>
        </w:trPr>
        <w:tc>
          <w:tcPr>
            <w:tcW w:type="dxa" w:w="9638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40" w:before="40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20"/>
                <w:szCs w:val="20"/>
              </w:rPr>
              <w:t xml:space="preserve">复核人（签字）：____________________　日期：______年____月____日</w:t>
            </w:r>
          </w:p>
        </w:tc>
      </w:tr>
      <w:tr>
        <w:trPr>
          <w:trHeight w:val="360" w:hRule="atLeast"/>
        </w:trPr>
        <w:tc>
          <w:tcPr>
            <w:tcW w:type="dxa" w:w="9638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40" w:before="40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20"/>
                <w:szCs w:val="20"/>
              </w:rPr>
              <w:t xml:space="preserve">部门负责人（签字）：________________　日期：______年____月____日</w:t>
            </w:r>
          </w:p>
        </w:tc>
      </w:tr>
    </w:tbl>
    <w:p>
      <w:pPr>
        <w:spacing w:after="40" w:before="140" w:line="260"/>
        <w:jc w:val="left"/>
      </w:pPr>
      <w:r>
        <w:rPr>
          <w:rFonts w:ascii="等线" w:cs="等线" w:eastAsia="等线" w:hAnsi="等线"/>
          <w:b w:val="false"/>
          <w:bCs w:val="false"/>
          <w:color w:val="555555"/>
          <w:sz w:val="19"/>
          <w:szCs w:val="19"/>
        </w:rPr>
        <w:t xml:space="preserve">★ 本记录随资产处置卷宗归档，作为节点06岗位复核及后续审核的依据。</w:t>
      </w:r>
    </w:p>
    <w:sectPr>
      <w:footerReference w:type="default" r:id="rId6"/>
      <w:pgSz w:w="11906" w:h="16838" w:orient="portrait"/>
      <w:pgMar w:top="12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center"/>
    </w:pPr>
    <w:r>
      <w:rPr>
        <w:rFonts w:ascii="等线" w:cs="等线" w:eastAsia="等线" w:hAnsi="等线"/>
        <w:color w:val="666666"/>
        <w:sz w:val="18"/>
        <w:szCs w:val="18"/>
      </w:rPr>
      <w:t xml:space="preserve">第 </w:t>
    </w:r>
    <w:r>
      <w:rPr>
        <w:rFonts w:ascii="等线" w:cs="等线" w:eastAsia="等线" w:hAnsi="等线"/>
        <w:color w:val="666666"/>
        <w:sz w:val="18"/>
        <w:szCs w:val="18"/>
      </w:rPr>
      <w:fldChar w:fldCharType="begin"/>
    </w:r>
    <w:r>
      <w:rPr>
        <w:rFonts w:ascii="等线" w:cs="等线" w:eastAsia="等线" w:hAnsi="等线"/>
        <w:color w:val="666666"/>
        <w:sz w:val="18"/>
        <w:szCs w:val="18"/>
      </w:rPr>
      <w:instrText xml:space="preserve">PAGE</w:instrText>
    </w:r>
    <w:r>
      <w:rPr>
        <w:rFonts w:ascii="等线" w:cs="等线" w:eastAsia="等线" w:hAnsi="等线"/>
        <w:color w:val="666666"/>
        <w:sz w:val="18"/>
        <w:szCs w:val="18"/>
      </w:rPr>
      <w:fldChar w:fldCharType="separate"/>
    </w:r>
    <w:r>
      <w:rPr>
        <w:rFonts w:ascii="等线" w:cs="等线" w:eastAsia="等线" w:hAnsi="等线"/>
        <w:color w:val="666666"/>
        <w:sz w:val="18"/>
        <w:szCs w:val="18"/>
      </w:rPr>
      <w:fldChar w:fldCharType="end"/>
    </w:r>
    <w:r>
      <w:rPr>
        <w:rFonts w:ascii="等线" w:cs="等线" w:eastAsia="等线" w:hAnsi="等线"/>
        <w:color w:val="666666"/>
        <w:sz w:val="18"/>
        <w:szCs w:val="18"/>
      </w:rPr>
      <w:t xml:space="preserve"> 页 共 </w:t>
    </w:r>
    <w:r>
      <w:rPr>
        <w:rFonts w:ascii="等线" w:cs="等线" w:eastAsia="等线" w:hAnsi="等线"/>
        <w:color w:val="666666"/>
        <w:sz w:val="18"/>
        <w:szCs w:val="18"/>
      </w:rPr>
      <w:fldChar w:fldCharType="begin"/>
    </w:r>
    <w:r>
      <w:rPr>
        <w:rFonts w:ascii="等线" w:cs="等线" w:eastAsia="等线" w:hAnsi="等线"/>
        <w:color w:val="666666"/>
        <w:sz w:val="18"/>
        <w:szCs w:val="18"/>
      </w:rPr>
      <w:instrText xml:space="preserve">NUMPAGES</w:instrText>
    </w:r>
    <w:r>
      <w:rPr>
        <w:rFonts w:ascii="等线" w:cs="等线" w:eastAsia="等线" w:hAnsi="等线"/>
        <w:color w:val="666666"/>
        <w:sz w:val="18"/>
        <w:szCs w:val="18"/>
      </w:rPr>
      <w:fldChar w:fldCharType="separate"/>
    </w:r>
    <w:r>
      <w:rPr>
        <w:rFonts w:ascii="等线" w:cs="等线" w:eastAsia="等线" w:hAnsi="等线"/>
        <w:color w:val="666666"/>
        <w:sz w:val="18"/>
        <w:szCs w:val="18"/>
      </w:rPr>
      <w:fldChar w:fldCharType="end"/>
    </w:r>
    <w:r>
      <w:rPr>
        <w:rFonts w:ascii="等线" w:cs="等线" w:eastAsia="等线" w:hAnsi="等线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等线" w:cs="等线" w:eastAsia="等线" w:hAnsi="等线"/>
        <w:sz w:val="21"/>
        <w:szCs w:val="21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2026-10-27T15:17:30.286Z</dcterms:created>
  <dcterms:modified xsi:type="dcterms:W3CDTF">2026-10-27T15:17:30.288Z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