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E8B" w:rsidRPr="00A17E8B" w:rsidRDefault="00A17E8B" w:rsidP="00A17E8B">
      <w:pPr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A17E8B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ПРИЗНАКИ</w:t>
      </w:r>
    </w:p>
    <w:p w:rsidR="00A17E8B" w:rsidRPr="00A17E8B" w:rsidRDefault="00A17E8B" w:rsidP="00A17E8B">
      <w:pPr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A17E8B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ПРИНАДЛЕЖНОСТИ К ИНОСТРАННОМУ ГОСУДАРСТВУ ДЛЯ ЦЕЛЕЙ</w:t>
      </w:r>
    </w:p>
    <w:p w:rsidR="00A17E8B" w:rsidRPr="00A17E8B" w:rsidRDefault="00A17E8B" w:rsidP="00A17E8B">
      <w:pPr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A17E8B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ОПРЕДЕЛЕНИЯ НАЛОГОВОГО РЕЗИДЕНТСТВА КЛИЕНТА,</w:t>
      </w:r>
    </w:p>
    <w:p w:rsidR="00A17E8B" w:rsidRPr="00A17E8B" w:rsidRDefault="00A17E8B" w:rsidP="00A17E8B">
      <w:pPr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A17E8B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ЕГО ВЫГОДОПРИОБРЕТАТЕЛЯ ИЛИ ЛИЦА, ПРЯМО</w:t>
      </w:r>
    </w:p>
    <w:p w:rsidR="00A17E8B" w:rsidRPr="00A17E8B" w:rsidRDefault="00A17E8B" w:rsidP="00A17E8B">
      <w:pPr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A17E8B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ИЛИ КОСВЕННО ЕГО КОНТРОЛИРУЮЩЕГО</w:t>
      </w:r>
    </w:p>
    <w:p w:rsidR="00A17E8B" w:rsidRPr="00A17E8B" w:rsidRDefault="00A17E8B" w:rsidP="00A17E8B">
      <w:pPr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A17E8B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 xml:space="preserve">(для юридических лиц) </w:t>
      </w:r>
    </w:p>
    <w:p w:rsidR="00A17E8B" w:rsidRPr="00A17E8B" w:rsidRDefault="00A17E8B" w:rsidP="00A17E8B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</w:p>
    <w:p w:rsidR="00A17E8B" w:rsidRPr="00A17E8B" w:rsidRDefault="00A17E8B" w:rsidP="00A17E8B">
      <w:pPr>
        <w:adjustRightInd w:val="0"/>
        <w:spacing w:before="240" w:after="0" w:line="240" w:lineRule="auto"/>
        <w:ind w:firstLine="540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A17E8B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К признакам принадлежности к иностранному государству клиента, его выгодоприобретателя или лица, прямо или косвенно его контролирующего, </w:t>
      </w:r>
      <w:r w:rsidRPr="00A17E8B">
        <w:rPr>
          <w:rFonts w:ascii="Times New Roman" w:eastAsia="Calibri" w:hAnsi="Times New Roman" w:cs="Times New Roman"/>
          <w:bCs/>
          <w:sz w:val="24"/>
          <w:szCs w:val="24"/>
          <w:u w:val="single"/>
          <w:lang w:eastAsia="ru-RU"/>
        </w:rPr>
        <w:t>для юридических лиц (структур без образования юридического лица)</w:t>
      </w:r>
      <w:r w:rsidRPr="00A17E8B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относятся:</w:t>
      </w:r>
    </w:p>
    <w:p w:rsidR="00A17E8B" w:rsidRPr="00A17E8B" w:rsidRDefault="00A17E8B" w:rsidP="00A17E8B">
      <w:pPr>
        <w:adjustRightInd w:val="0"/>
        <w:spacing w:before="240" w:after="0" w:line="240" w:lineRule="auto"/>
        <w:ind w:firstLine="540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A17E8B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а) место инкорпорации (учреждения) иностранное государство;</w:t>
      </w:r>
    </w:p>
    <w:p w:rsidR="00A17E8B" w:rsidRPr="00A17E8B" w:rsidRDefault="00A17E8B" w:rsidP="00A17E8B">
      <w:pPr>
        <w:adjustRightInd w:val="0"/>
        <w:spacing w:before="240" w:after="0" w:line="240" w:lineRule="auto"/>
        <w:ind w:firstLine="540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A17E8B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б) адрес (в том числе адрес головного офиса, адрес органа управления или управляющей структуры) в иностранном государстве;</w:t>
      </w:r>
    </w:p>
    <w:p w:rsidR="00A17E8B" w:rsidRPr="00A17E8B" w:rsidRDefault="00A17E8B" w:rsidP="00A17E8B">
      <w:pPr>
        <w:adjustRightInd w:val="0"/>
        <w:spacing w:before="240" w:after="0" w:line="240" w:lineRule="auto"/>
        <w:ind w:firstLine="540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A17E8B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в) адрес лица, исполняющего функции по управлению структурой без образования юридического лица, в иностранном государстве.</w:t>
      </w:r>
    </w:p>
    <w:p w:rsidR="006D6ABB" w:rsidRDefault="006D6ABB">
      <w:bookmarkStart w:id="0" w:name="_GoBack"/>
      <w:bookmarkEnd w:id="0"/>
    </w:p>
    <w:sectPr w:rsidR="006D6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E8B"/>
    <w:rsid w:val="006D6ABB"/>
    <w:rsid w:val="00A1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28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Вахтикова Анна</dc:creator>
  <cp:lastModifiedBy>Вахтикова Анна</cp:lastModifiedBy>
  <cp:revision>1</cp:revision>
  <dcterms:created xsi:type="dcterms:W3CDTF">2019-04-12T08:12:00Z</dcterms:created>
  <dcterms:modified xsi:type="dcterms:W3CDTF">2019-04-12T08:12:00Z</dcterms:modified>
</cp:coreProperties>
</file>